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pStyle w:val="Title"/>
        <w:rPr>
          <w:u w:val="none"/>
        </w:rPr>
      </w:pPr>
      <w:r>
        <w:rPr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21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2020CD-000064-PROVCD</w:t>
      </w:r>
    </w:p>
    <w:p>
      <w:pPr>
        <w:spacing w:before="159"/>
        <w:ind w:left="3674" w:right="3880" w:firstLine="0"/>
        <w:jc w:val="center"/>
        <w:rPr>
          <w:sz w:val="22"/>
        </w:rPr>
      </w:pPr>
      <w:r>
        <w:rPr>
          <w:sz w:val="22"/>
        </w:rPr>
        <w:t>Guante de Neopreno para la Sección de Patología</w:t>
      </w:r>
    </w:p>
    <w:p>
      <w:pPr>
        <w:pStyle w:val="BodyText"/>
        <w:spacing w:before="3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13/04/2020 10:00:00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3101106204 - CIFSA S. A.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0105180947 - RAFAEL FLORES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LEON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FLORES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LEON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ventasinternas@cifsacr.com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22494690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Flores Montoya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2249-4690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 mts sur de la Escuela Brasil de Mora carretera a Ciudad Colón</w:t>
            </w:r>
          </w:p>
        </w:tc>
      </w:tr>
    </w:tbl>
    <w:p>
      <w:pPr>
        <w:pStyle w:val="BodyText"/>
        <w:spacing w:before="4"/>
        <w:rPr>
          <w:sz w:val="25"/>
        </w:rPr>
      </w:pPr>
    </w:p>
    <w:p>
      <w:pPr>
        <w:pStyle w:val="BodyText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$14,319.00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19/05/2020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40" w:lineRule="auto" w:before="148" w:after="0"/>
        <w:ind w:left="399" w:right="0" w:hanging="250"/>
        <w:jc w:val="left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GUANTES DE NEOPRENO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38700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$0.37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$14,319.00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40 días hábiles después de recibido el pedido, sea vía fax o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 Años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2 años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VER ARCHIVO ADJUNTO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VER ARCHIVO ADJUNTO</w:t>
            </w:r>
          </w:p>
        </w:tc>
      </w:tr>
    </w:tbl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342" w:val="left" w:leader="none"/>
        </w:tabs>
        <w:spacing w:line="240" w:lineRule="auto" w:before="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10-2020-12020CD-000064-PROVCD-4.pdf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DECLARACION JURADA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10-2020-22020CD-000064-PROVCD-4.pdf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3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448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spacing w:after="0" w:line="240" w:lineRule="auto"/>
        <w:jc w:val="left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5"/>
      </w:pP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100" w:after="0"/>
        <w:ind w:left="752" w:right="1376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1"/>
        </w:numPr>
        <w:tabs>
          <w:tab w:pos="753" w:val="left" w:leader="none"/>
        </w:tabs>
        <w:spacing w:line="240" w:lineRule="auto" w:before="0" w:after="0"/>
        <w:ind w:left="752" w:right="1362" w:hanging="408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186" w:hanging="408"/>
        <w:jc w:val="left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1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6.75pt;height:10.95pt;mso-position-horizontal-relative:page;mso-position-vertical-relative:page;z-index:-15875584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487439872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5876096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 w:ascii="Tahoma" w:hAnsi="Tahoma" w:eastAsia="Tahoma" w:cs="Tahoma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 w:ascii="Arial" w:hAnsi="Arial" w:eastAsia="Arial" w:cs="Arial"/>
        <w:spacing w:val="-9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01"/>
      <w:ind w:right="137"/>
      <w:jc w:val="center"/>
    </w:pPr>
    <w:rPr>
      <w:rFonts w:ascii="Tahoma" w:hAnsi="Tahoma" w:eastAsia="Tahoma" w:cs="Tahoma"/>
      <w:b/>
      <w:bCs/>
      <w:sz w:val="24"/>
      <w:szCs w:val="24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ventasinternas@cifsacr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2020-05-07T20:31:25Z</dcterms:created>
  <dcterms:modified xsi:type="dcterms:W3CDTF">2020-05-07T20:31:25Z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