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8F2" w:rsidRDefault="000678F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678F2" w:rsidRDefault="000678F2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0678F2" w:rsidRDefault="001F12B2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0678F2" w:rsidRDefault="000678F2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0678F2" w:rsidRDefault="000678F2">
      <w:pPr>
        <w:rPr>
          <w:rFonts w:ascii="Tahoma" w:eastAsia="Tahoma" w:hAnsi="Tahoma" w:cs="Tahoma"/>
          <w:sz w:val="17"/>
          <w:szCs w:val="17"/>
        </w:rPr>
        <w:sectPr w:rsidR="000678F2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0678F2" w:rsidRDefault="001F12B2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0678F2" w:rsidRDefault="001F12B2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2019CD-000006-PROVCD</w:t>
      </w:r>
    </w:p>
    <w:p w:rsidR="000678F2" w:rsidRDefault="000678F2">
      <w:pPr>
        <w:rPr>
          <w:rFonts w:ascii="Tahoma" w:eastAsia="Tahoma" w:hAnsi="Tahoma" w:cs="Tahoma"/>
        </w:rPr>
        <w:sectPr w:rsidR="000678F2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0678F2" w:rsidRDefault="001F12B2">
      <w:pPr>
        <w:spacing w:before="159"/>
        <w:ind w:left="3534" w:right="3739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Reparación y mantenimiento de las gradas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emergencia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costado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Sur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edificio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imes New Roman" w:hAnsi="Times New Roman"/>
          <w:spacing w:val="26"/>
          <w:w w:val="99"/>
        </w:rPr>
        <w:t xml:space="preserve"> </w:t>
      </w:r>
      <w:r>
        <w:rPr>
          <w:rFonts w:ascii="Tahoma" w:hAnsi="Tahoma"/>
        </w:rPr>
        <w:t>Organismo de Investigación Judicia</w:t>
      </w:r>
    </w:p>
    <w:p w:rsidR="000678F2" w:rsidRDefault="000678F2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678F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0678F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0678F2" w:rsidRDefault="000678F2">
      <w:pPr>
        <w:spacing w:before="9"/>
        <w:rPr>
          <w:rFonts w:ascii="Tahoma" w:eastAsia="Tahoma" w:hAnsi="Tahoma" w:cs="Tahoma"/>
          <w:sz w:val="8"/>
          <w:szCs w:val="8"/>
        </w:rPr>
      </w:pPr>
    </w:p>
    <w:p w:rsidR="000678F2" w:rsidRDefault="001F12B2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0678F2" w:rsidRDefault="000678F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678F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3101690790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CONSTRULINEA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CONSTRUCCION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0678F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0114090615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FABIAN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ESTEBAN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ARAYA</w:t>
            </w:r>
            <w:r>
              <w:rPr>
                <w:rFonts w:ascii="Tahoma"/>
                <w:spacing w:val="5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SOLORZANO</w:t>
            </w:r>
          </w:p>
        </w:tc>
      </w:tr>
      <w:tr w:rsidR="000678F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FABIAN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ESTEBAN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ARAYA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SOLORZANO</w:t>
            </w:r>
          </w:p>
        </w:tc>
      </w:tr>
      <w:tr w:rsidR="000678F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0678F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info@construlineacr.com</w:t>
              </w:r>
            </w:hyperlink>
          </w:p>
        </w:tc>
      </w:tr>
      <w:tr w:rsidR="000678F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2452-0111</w:t>
            </w:r>
          </w:p>
        </w:tc>
      </w:tr>
      <w:tr w:rsidR="000678F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678F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678F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0678F2" w:rsidRDefault="000678F2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0678F2" w:rsidRDefault="001F12B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0678F2" w:rsidRDefault="000678F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678F2" w:rsidRDefault="000678F2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0678F2" w:rsidRDefault="001F12B2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678F2" w:rsidRDefault="000678F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678F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0678F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0678F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¢21,203,529.90</w:t>
            </w:r>
          </w:p>
        </w:tc>
      </w:tr>
      <w:tr w:rsidR="000678F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0678F2" w:rsidRDefault="000678F2">
      <w:pPr>
        <w:rPr>
          <w:rFonts w:ascii="Tahoma" w:eastAsia="Tahoma" w:hAnsi="Tahoma" w:cs="Tahoma"/>
          <w:sz w:val="20"/>
          <w:szCs w:val="20"/>
        </w:rPr>
        <w:sectPr w:rsidR="000678F2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0678F2" w:rsidRDefault="000678F2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678F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0678F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0678F2" w:rsidRDefault="000678F2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0678F2" w:rsidRDefault="001F12B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0678F2" w:rsidRDefault="000678F2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678F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678F2" w:rsidRDefault="001F12B2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MANTENIMIENTO DE EDIFICIOS Y LOCALES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678F2" w:rsidRDefault="000678F2"/>
        </w:tc>
      </w:tr>
      <w:tr w:rsidR="000678F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678F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0678F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0678F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Mensual</w:t>
            </w:r>
          </w:p>
        </w:tc>
      </w:tr>
      <w:tr w:rsidR="000678F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0678F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¢21,203,529.90</w:t>
            </w:r>
          </w:p>
        </w:tc>
      </w:tr>
      <w:tr w:rsidR="000678F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¢21,203,529.90</w:t>
            </w:r>
          </w:p>
        </w:tc>
      </w:tr>
      <w:tr w:rsidR="000678F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30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0678F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0678F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678F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documento</w:t>
            </w:r>
            <w:r>
              <w:rPr>
                <w:rFonts w:ascii="Tahoma"/>
                <w:spacing w:val="-1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adjunto</w:t>
            </w:r>
          </w:p>
        </w:tc>
      </w:tr>
      <w:tr w:rsidR="000678F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678F2" w:rsidRDefault="001F12B2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0678F2" w:rsidRDefault="000678F2">
      <w:pPr>
        <w:spacing w:before="7"/>
        <w:rPr>
          <w:rFonts w:ascii="Tahoma" w:eastAsia="Tahoma" w:hAnsi="Tahoma" w:cs="Tahoma"/>
          <w:b/>
          <w:bCs/>
        </w:rPr>
      </w:pPr>
    </w:p>
    <w:p w:rsidR="000678F2" w:rsidRDefault="001F12B2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678F2" w:rsidRDefault="000678F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678F2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678F2" w:rsidRDefault="001F12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678F2" w:rsidRDefault="001F12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678F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678F2" w:rsidRDefault="001F12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678F2" w:rsidRDefault="001F12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Poder Judicial - CD-2019CD-000006- PROVCD</w:t>
            </w:r>
          </w:p>
        </w:tc>
      </w:tr>
      <w:tr w:rsidR="000678F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678F2" w:rsidRDefault="001F12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678F2" w:rsidRDefault="001F12B2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10-2019-12019CD-000006-PROVCD-8.pdf</w:t>
            </w:r>
          </w:p>
        </w:tc>
      </w:tr>
    </w:tbl>
    <w:p w:rsidR="000678F2" w:rsidRDefault="000678F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678F2" w:rsidRDefault="000678F2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0678F2" w:rsidRDefault="001F12B2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0678F2" w:rsidRDefault="000678F2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0678F2" w:rsidRDefault="001F12B2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0678F2" w:rsidRDefault="001F12B2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0678F2" w:rsidRDefault="001F12B2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0678F2" w:rsidRDefault="000678F2">
      <w:pPr>
        <w:spacing w:line="241" w:lineRule="exact"/>
        <w:rPr>
          <w:rFonts w:ascii="Tahoma" w:eastAsia="Tahoma" w:hAnsi="Tahoma" w:cs="Tahoma"/>
        </w:rPr>
        <w:sectPr w:rsidR="000678F2">
          <w:pgSz w:w="14180" w:h="16840"/>
          <w:pgMar w:top="4680" w:right="2020" w:bottom="1740" w:left="740" w:header="1559" w:footer="1542" w:gutter="0"/>
          <w:cols w:space="720"/>
        </w:sectPr>
      </w:pPr>
    </w:p>
    <w:p w:rsidR="000678F2" w:rsidRDefault="000678F2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0678F2" w:rsidRDefault="001F12B2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</w:t>
      </w:r>
      <w:r>
        <w:t>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0678F2" w:rsidRDefault="001F12B2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0678F2" w:rsidRDefault="001F12B2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0678F2" w:rsidRDefault="001F12B2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0678F2" w:rsidRDefault="001F12B2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0678F2" w:rsidRDefault="001F12B2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p w:rsidR="000678F2" w:rsidRDefault="001F12B2">
      <w:pPr>
        <w:pStyle w:val="Textkrper"/>
        <w:tabs>
          <w:tab w:val="left" w:pos="703"/>
        </w:tabs>
        <w:spacing w:before="105"/>
        <w:ind w:left="69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</w:t>
      </w:r>
      <w:r>
        <w:t>iene ningún asunto 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contratando.</w:t>
      </w:r>
    </w:p>
    <w:sectPr w:rsidR="000678F2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F12B2">
      <w:r>
        <w:separator/>
      </w:r>
    </w:p>
  </w:endnote>
  <w:endnote w:type="continuationSeparator" w:id="0">
    <w:p w:rsidR="00000000" w:rsidRDefault="001F1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8F2" w:rsidRDefault="001F12B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8152;mso-position-horizontal-relative:page;mso-position-vertical-relative:page" filled="f" stroked="f">
          <v:textbox inset="0,0,0,0">
            <w:txbxContent>
              <w:p w:rsidR="000678F2" w:rsidRDefault="001F12B2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F12B2">
      <w:r>
        <w:separator/>
      </w:r>
    </w:p>
  </w:footnote>
  <w:footnote w:type="continuationSeparator" w:id="0">
    <w:p w:rsidR="00000000" w:rsidRDefault="001F12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8F2" w:rsidRDefault="001F12B2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820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8176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E7E8F"/>
    <w:multiLevelType w:val="hybridMultilevel"/>
    <w:tmpl w:val="FC32BC00"/>
    <w:lvl w:ilvl="0" w:tplc="E24E6AB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B68EDFA0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8AA45FFC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CFE40E84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4D98545E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0366A402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6A0EFB72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E1FE89BA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3D16CE36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abstractNum w:abstractNumId="1">
    <w:nsid w:val="36AD41FE"/>
    <w:multiLevelType w:val="hybridMultilevel"/>
    <w:tmpl w:val="E47E4B42"/>
    <w:lvl w:ilvl="0" w:tplc="AC5816E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3609F2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1EE6B88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D0C6C73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DC68125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BA96865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AF02B92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F41689C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7D1E543E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678F2"/>
    <w:rsid w:val="000678F2"/>
    <w:rsid w:val="001F1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construlinea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2832</Characters>
  <Application>Microsoft Office Word</Application>
  <DocSecurity>4</DocSecurity>
  <Lines>123</Lines>
  <Paragraphs>85</Paragraphs>
  <ScaleCrop>false</ScaleCrop>
  <Company/>
  <LinksUpToDate>false</LinksUpToDate>
  <CharactersWithSpaces>3260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2019-05-22T14:12:00Z</dcterms:created>
  <dcterms:modified xsi:type="dcterms:W3CDTF">2019-05-22T14:12:00Z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