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24" w:rsidRDefault="0077292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72924" w:rsidRDefault="0077292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72924" w:rsidRDefault="009C32A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72924" w:rsidRDefault="0077292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72924" w:rsidRDefault="00772924">
      <w:pPr>
        <w:rPr>
          <w:rFonts w:ascii="Tahoma" w:eastAsia="Tahoma" w:hAnsi="Tahoma" w:cs="Tahoma"/>
          <w:sz w:val="17"/>
          <w:szCs w:val="17"/>
        </w:rPr>
        <w:sectPr w:rsidR="0077292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772924" w:rsidRDefault="009C32A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72924" w:rsidRDefault="009C32A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772924" w:rsidRDefault="00772924">
      <w:pPr>
        <w:rPr>
          <w:rFonts w:ascii="Tahoma" w:eastAsia="Tahoma" w:hAnsi="Tahoma" w:cs="Tahoma"/>
        </w:rPr>
        <w:sectPr w:rsidR="0077292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72924" w:rsidRDefault="009C32A8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772924" w:rsidRDefault="0077292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292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7292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72924" w:rsidRDefault="00772924">
      <w:pPr>
        <w:spacing w:before="9"/>
        <w:rPr>
          <w:rFonts w:ascii="Tahoma" w:eastAsia="Tahoma" w:hAnsi="Tahoma" w:cs="Tahoma"/>
          <w:sz w:val="8"/>
          <w:szCs w:val="8"/>
        </w:rPr>
      </w:pPr>
    </w:p>
    <w:p w:rsidR="00772924" w:rsidRDefault="009C32A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72924" w:rsidRDefault="0077292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292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3101111127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Marluvas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Centroamérica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0106750345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info@marluvas.net</w:t>
              </w:r>
            </w:hyperlink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22408462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7292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Vicente de Moravia,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Barrio La Guaria,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Scouts,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#60</w:t>
            </w:r>
          </w:p>
        </w:tc>
      </w:tr>
    </w:tbl>
    <w:p w:rsidR="00772924" w:rsidRDefault="0077292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72924" w:rsidRDefault="009C32A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72924" w:rsidRDefault="0077292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72924" w:rsidRDefault="0077292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72924" w:rsidRDefault="009C32A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72924" w:rsidRDefault="0077292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292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$8,635,000.00</w:t>
            </w:r>
          </w:p>
        </w:tc>
      </w:tr>
      <w:tr w:rsidR="0077292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7292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772924" w:rsidRDefault="00772924">
      <w:pPr>
        <w:rPr>
          <w:rFonts w:ascii="Tahoma" w:eastAsia="Tahoma" w:hAnsi="Tahoma" w:cs="Tahoma"/>
          <w:sz w:val="20"/>
          <w:szCs w:val="20"/>
        </w:rPr>
        <w:sectPr w:rsidR="0077292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772924" w:rsidRDefault="0077292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72924" w:rsidRDefault="009C32A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72924" w:rsidRDefault="009C32A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72924" w:rsidRDefault="009C32A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requiere trámite de exoneración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72924" w:rsidRDefault="00772924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72924" w:rsidRDefault="009C32A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72924" w:rsidRDefault="0077292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2924" w:rsidRDefault="009C32A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2924" w:rsidRDefault="00772924"/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$55,000.00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$8,635,000.00</w:t>
            </w:r>
          </w:p>
        </w:tc>
      </w:tr>
      <w:tr w:rsidR="0077292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72924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Milwaukee,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2110-21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de mano con sistema de batería recargable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700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 cuerpo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metálico,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amplitud de iluminación,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-Garantía: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 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el foco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batería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2924" w:rsidRDefault="009C32A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2924" w:rsidRDefault="00772924"/>
        </w:tc>
      </w:tr>
    </w:tbl>
    <w:p w:rsidR="00772924" w:rsidRDefault="00772924">
      <w:pPr>
        <w:sectPr w:rsidR="0077292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772924" w:rsidRDefault="0077292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2924" w:rsidRDefault="0077292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292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$90.00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$14,130.00</w:t>
            </w:r>
          </w:p>
        </w:tc>
      </w:tr>
      <w:tr w:rsidR="0077292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72924">
        <w:trPr>
          <w:trHeight w:hRule="exact" w:val="612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TACTICO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Milwaukee,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2110-21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de mano con sistema de batería recargable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700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 cuerpo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metálico,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amplitud de il</w:t>
            </w:r>
            <w:r>
              <w:rPr>
                <w:rFonts w:ascii="Tahoma" w:hAnsi="Tahoma"/>
                <w:sz w:val="20"/>
              </w:rPr>
              <w:t>uminación,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  <w:p w:rsidR="00772924" w:rsidRDefault="00772924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72924" w:rsidRDefault="0077292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ALTERNATIVA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"A"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US$70.oo</w:t>
            </w:r>
          </w:p>
          <w:p w:rsidR="00772924" w:rsidRDefault="009C32A8">
            <w:pPr>
              <w:pStyle w:val="TableParagraph"/>
              <w:ind w:left="30" w:right="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linterna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TRUSTFIRE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1"/>
                <w:sz w:val="20"/>
              </w:rPr>
              <w:t>E3R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EDC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carga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directa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</w:p>
          <w:p w:rsidR="00772924" w:rsidRDefault="009C32A8">
            <w:pPr>
              <w:pStyle w:val="TableParagraph"/>
              <w:ind w:left="30" w:right="4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Brillo: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lúmenes,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Salida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(Estándar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ANSI):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1000LM,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Tipo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tipo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18650</w:t>
            </w:r>
            <w:r>
              <w:rPr>
                <w:rFonts w:ascii="Tahoma" w:hAnsi="Tahoma"/>
                <w:spacing w:val="6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ó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puede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operar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CR123A</w:t>
            </w:r>
          </w:p>
          <w:p w:rsidR="00772924" w:rsidRDefault="009C32A8">
            <w:pPr>
              <w:pStyle w:val="TableParagraph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puerto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recargar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directamente,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necesidad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cargador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Alcance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 220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IPX8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impermeable, III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tratamiento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oxidación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anódica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dura,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resistente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desgaste;</w:t>
            </w:r>
          </w:p>
          <w:p w:rsidR="00772924" w:rsidRDefault="009C32A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tratamiento de oxidación;</w:t>
            </w:r>
          </w:p>
          <w:p w:rsidR="00772924" w:rsidRDefault="009C32A8">
            <w:pPr>
              <w:pStyle w:val="TableParagraph"/>
              <w:ind w:left="30" w:right="18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Indicador de batería de cuatro colores; Tamaño: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114.5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*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25.4mm</w:t>
            </w:r>
          </w:p>
        </w:tc>
      </w:tr>
      <w:tr w:rsidR="0077292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2924" w:rsidRDefault="009C32A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requiere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</w:p>
        </w:tc>
      </w:tr>
    </w:tbl>
    <w:p w:rsidR="00772924" w:rsidRDefault="00772924">
      <w:pPr>
        <w:rPr>
          <w:rFonts w:ascii="Tahoma" w:eastAsia="Tahoma" w:hAnsi="Tahoma" w:cs="Tahoma"/>
          <w:sz w:val="20"/>
          <w:szCs w:val="20"/>
        </w:rPr>
        <w:sectPr w:rsidR="0077292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772924" w:rsidRDefault="00772924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:rsidR="00772924" w:rsidRDefault="009C32A8">
      <w:pPr>
        <w:pStyle w:val="Textkrper"/>
        <w:numPr>
          <w:ilvl w:val="0"/>
          <w:numId w:val="1"/>
        </w:numPr>
        <w:tabs>
          <w:tab w:val="left" w:pos="30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72924" w:rsidRDefault="00772924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772924" w:rsidRDefault="009C32A8">
      <w:pPr>
        <w:pStyle w:val="Textkrper"/>
        <w:spacing w:before="67"/>
        <w:ind w:left="11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772924" w:rsidRDefault="00772924">
      <w:pPr>
        <w:rPr>
          <w:rFonts w:ascii="Arial" w:eastAsia="Arial" w:hAnsi="Arial" w:cs="Arial"/>
          <w:b/>
          <w:bCs/>
          <w:sz w:val="20"/>
          <w:szCs w:val="20"/>
        </w:rPr>
      </w:pPr>
    </w:p>
    <w:p w:rsidR="00772924" w:rsidRDefault="00772924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772924" w:rsidRDefault="009C32A8">
      <w:pPr>
        <w:pStyle w:val="Textkrper"/>
        <w:spacing w:before="65"/>
        <w:ind w:left="11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72924" w:rsidRDefault="0077292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72924" w:rsidRDefault="009C32A8">
      <w:pPr>
        <w:pStyle w:val="Textkrper"/>
        <w:spacing w:before="65"/>
        <w:ind w:left="11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72924" w:rsidRDefault="009C32A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</w:t>
      </w:r>
      <w:r>
        <w:t>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1"/>
        </w:rPr>
        <w:t>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72924" w:rsidRDefault="009C32A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72924" w:rsidRDefault="009C32A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72924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32A8">
      <w:r>
        <w:separator/>
      </w:r>
    </w:p>
  </w:endnote>
  <w:endnote w:type="continuationSeparator" w:id="0">
    <w:p w:rsidR="00000000" w:rsidRDefault="009C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24" w:rsidRDefault="009C32A8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240;mso-position-horizontal-relative:page;mso-position-vertical-relative:page" filled="f" stroked="f">
          <v:textbox inset="0,0,0,0">
            <w:txbxContent>
              <w:p w:rsidR="00772924" w:rsidRDefault="009C32A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32A8">
      <w:r>
        <w:separator/>
      </w:r>
    </w:p>
  </w:footnote>
  <w:footnote w:type="continuationSeparator" w:id="0">
    <w:p w:rsidR="00000000" w:rsidRDefault="009C3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24" w:rsidRDefault="009C32A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2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2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24" w:rsidRDefault="009C32A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1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24" w:rsidRDefault="009C32A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1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1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01DB9"/>
    <w:multiLevelType w:val="hybridMultilevel"/>
    <w:tmpl w:val="F4B8BBCE"/>
    <w:lvl w:ilvl="0" w:tplc="712881A0">
      <w:start w:val="4"/>
      <w:numFmt w:val="decimal"/>
      <w:lvlText w:val="%1."/>
      <w:lvlJc w:val="left"/>
      <w:pPr>
        <w:ind w:left="300" w:hanging="190"/>
        <w:jc w:val="left"/>
      </w:pPr>
      <w:rPr>
        <w:rFonts w:hint="default"/>
        <w:spacing w:val="-1"/>
        <w:u w:val="single" w:color="000000"/>
      </w:rPr>
    </w:lvl>
    <w:lvl w:ilvl="1" w:tplc="4770E0D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0C052D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4B2A207E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DA36DD28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D4D0C566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62D6275E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C14E7B76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E6AE39FA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53B51006"/>
    <w:multiLevelType w:val="hybridMultilevel"/>
    <w:tmpl w:val="F364FB20"/>
    <w:lvl w:ilvl="0" w:tplc="85DCD17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84268C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59EC2E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FF42A6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AAC8A1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A3A439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0480B1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926DA0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F3E20F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2924"/>
    <w:rsid w:val="00772924"/>
    <w:rsid w:val="009C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marluva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3932</Characters>
  <Application>Microsoft Office Word</Application>
  <DocSecurity>4</DocSecurity>
  <Lines>168</Lines>
  <Paragraphs>121</Paragraphs>
  <ScaleCrop>false</ScaleCrop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