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B8" w:rsidRDefault="00B21BB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21BB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21BB8" w:rsidRDefault="00E95BD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21BB8" w:rsidRDefault="00E95BD7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B21BB8" w:rsidRDefault="00E95BD7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21BB8" w:rsidRDefault="00E95BD7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21BB8" w:rsidRDefault="00E95BD7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21BB8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21BB8" w:rsidRDefault="00E95BD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301-290581-19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21BB8" w:rsidRDefault="00E95BD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6,430,127.80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21BB8" w:rsidRDefault="00E95BD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109,657.84</w:t>
            </w:r>
          </w:p>
        </w:tc>
      </w:tr>
      <w:tr w:rsidR="00B21BB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21BB8" w:rsidRDefault="00E95BD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Auto Servicios Agua Caliente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21BB8" w:rsidRDefault="00E95BD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3-101-094538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B21BB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21BB8" w:rsidRDefault="00E95BD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21BB8" w:rsidRDefault="00E95BD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09/07/2019</w:t>
            </w:r>
          </w:p>
          <w:p w:rsidR="00B21BB8" w:rsidRDefault="00E95BD7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21BB8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21BB8" w:rsidRDefault="00E95BD7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21BB8" w:rsidRDefault="00E95BD7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360 - ADMINISTRACION REGIONAL CARTAGO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21BB8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21BB8" w:rsidRDefault="00B21BB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21BB8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21BB8" w:rsidRDefault="00E95BD7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21BB8">
        <w:trPr>
          <w:trHeight w:hRule="exact" w:val="32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1BB8" w:rsidRDefault="00E95BD7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de la  unidad  PJ  399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253091, conocida  internamente como  Unidad </w:t>
            </w:r>
            <w:r>
              <w:rPr>
                <w:rFonts w:ascii="Arial" w:hAnsi="Arial"/>
                <w:spacing w:val="-1"/>
                <w:sz w:val="16"/>
              </w:rPr>
              <w:t>3-19,</w:t>
            </w:r>
            <w:r>
              <w:rPr>
                <w:rFonts w:ascii="Arial" w:hAnsi="Arial"/>
                <w:sz w:val="16"/>
              </w:rPr>
              <w:t xml:space="preserve"> marca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Isuzu 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2011 </w:t>
            </w:r>
            <w:r>
              <w:rPr>
                <w:rFonts w:ascii="Arial" w:hAnsi="Arial"/>
                <w:spacing w:val="3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Cartago,</w:t>
            </w:r>
            <w:r>
              <w:rPr>
                <w:rFonts w:ascii="Arial" w:hAnsi="Arial"/>
                <w:sz w:val="16"/>
              </w:rPr>
              <w:t xml:space="preserve"> que incluye: Cambio de aceite dirección Hidráulica, Cambio de  líquido de frenos, cambio de líquido de Clucth, Resocar suspensión, Rectificar   tambores C/U, tramado y alineado, Cambio de fajas  motrices C/U.</w:t>
            </w:r>
          </w:p>
          <w:p w:rsidR="00B21BB8" w:rsidRDefault="00B21BB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1BB8" w:rsidRDefault="00E95BD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B21BB8" w:rsidRDefault="00E95BD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</w:t>
            </w:r>
            <w:r>
              <w:rPr>
                <w:rFonts w:ascii="Arial" w:hAnsi="Arial"/>
                <w:sz w:val="16"/>
              </w:rPr>
              <w:t>ábiles</w:t>
            </w:r>
          </w:p>
          <w:p w:rsidR="00B21BB8" w:rsidRDefault="00E95BD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1BB8" w:rsidRDefault="00E95BD7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94,026.24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94,026.24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94,026.24</w:t>
            </w:r>
          </w:p>
          <w:p w:rsidR="00B21BB8" w:rsidRDefault="00E95BD7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94,026.2400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94,026.24</w:t>
            </w: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21BB8" w:rsidRDefault="00E95BD7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94,026.24</w:t>
            </w:r>
          </w:p>
        </w:tc>
      </w:tr>
      <w:tr w:rsidR="00B21BB8">
        <w:trPr>
          <w:trHeight w:hRule="exact" w:val="27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B21BB8" w:rsidRDefault="00E95BD7">
            <w:pPr>
              <w:pStyle w:val="TableParagraph"/>
              <w:spacing w:line="180" w:lineRule="exact"/>
              <w:ind w:left="10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Reparación de la  unidad  PJ  83  placa  PJ </w:t>
            </w:r>
            <w:r>
              <w:rPr>
                <w:rFonts w:ascii="Arial" w:hAnsi="Arial"/>
                <w:spacing w:val="-1"/>
                <w:sz w:val="16"/>
              </w:rPr>
              <w:t>1882,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conocida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internamente como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Unidad </w:t>
            </w:r>
            <w:r>
              <w:rPr>
                <w:rFonts w:ascii="Arial" w:hAnsi="Arial"/>
                <w:spacing w:val="-1"/>
                <w:sz w:val="16"/>
              </w:rPr>
              <w:t>3-12,</w:t>
            </w:r>
            <w:r>
              <w:rPr>
                <w:rFonts w:ascii="Arial" w:hAnsi="Arial"/>
                <w:sz w:val="16"/>
              </w:rPr>
              <w:t xml:space="preserve"> marca   Nissan Urvan , año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2018 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Cartago, que incluye: Cambio de fibras, Rectificar discos C/U, limpieza y ajuste de frenos, Extracción de discos.</w:t>
            </w:r>
          </w:p>
          <w:p w:rsidR="00B21BB8" w:rsidRDefault="00E95BD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B21BB8" w:rsidRDefault="00E95BD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</w:t>
            </w:r>
          </w:p>
          <w:p w:rsidR="00B21BB8" w:rsidRDefault="00E95BD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adjudicado</w:t>
            </w:r>
          </w:p>
          <w:p w:rsidR="00B21BB8" w:rsidRDefault="00E95BD7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69,000.00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69,000.00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69,000.00</w:t>
            </w:r>
          </w:p>
          <w:p w:rsidR="00B21BB8" w:rsidRDefault="00E95BD7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69,000.0000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69,000.00</w:t>
            </w: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1BB8" w:rsidRDefault="00B21BB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21BB8" w:rsidRDefault="00E95BD7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69,000.00</w:t>
            </w:r>
          </w:p>
        </w:tc>
      </w:tr>
      <w:tr w:rsidR="00B21BB8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B21BB8" w:rsidRDefault="00E95BD7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163,026.24</w:t>
            </w:r>
          </w:p>
        </w:tc>
      </w:tr>
    </w:tbl>
    <w:p w:rsidR="00B21BB8" w:rsidRDefault="00B21BB8">
      <w:pPr>
        <w:rPr>
          <w:rFonts w:ascii="Arial" w:eastAsia="Arial" w:hAnsi="Arial" w:cs="Arial"/>
          <w:sz w:val="16"/>
          <w:szCs w:val="16"/>
        </w:rPr>
        <w:sectPr w:rsidR="00B21BB8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21BB8" w:rsidRDefault="00B21BB8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B21BB8" w:rsidRDefault="00E95BD7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6" style="width:524.75pt;height:51.8pt;mso-position-horizontal-relative:char;mso-position-vertical-relative:line" coordsize="10495,1036">
            <v:group id="_x0000_s2086" style="position:absolute;left:5;top:10;width:2;height:1016" coordorigin="5,10" coordsize="2,1016">
              <v:shape id="_x0000_s2087" style="position:absolute;left:5;top:10;width:2;height:1016" coordorigin="5,10" coordsize="0,1016" path="m5,10r,1016e" filled="f" strokeweight=".5pt">
                <v:path arrowok="t"/>
              </v:shape>
            </v:group>
            <v:group id="_x0000_s2084" style="position:absolute;left:5;top:1026;width:10485;height:2" coordorigin="5,1026" coordsize="10485,2">
              <v:shape id="_x0000_s2085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082" style="position:absolute;left:4826;top:10;width:2;height:1016" coordorigin="4826,10" coordsize="2,1016">
              <v:shape id="_x0000_s2083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77" style="position:absolute;left:10490;top:10;width:2;height:1016" coordorigin="10490,10" coordsize="2,1016">
              <v:shape id="_x0000_s2081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position:absolute;left:80;top:112;width:4134;height:340" filled="f" stroked="f">
                <v:textbox inset="0,0,0,0">
                  <w:txbxContent>
                    <w:p w:rsidR="00B21BB8" w:rsidRDefault="00E95BD7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SESENTA Y TRES MIL VEINTISEIS COLONES</w:t>
                      </w:r>
                    </w:p>
                    <w:p w:rsidR="00B21BB8" w:rsidRDefault="00E95BD7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24/100)</w:t>
                      </w:r>
                    </w:p>
                  </w:txbxContent>
                </v:textbox>
              </v:shape>
              <v:shape id="_x0000_s2079" type="#_x0000_t202" style="position:absolute;left:4867;top:70;width:3379;height:677" filled="f" stroked="f">
                <v:textbox inset="0,0,0,0">
                  <w:txbxContent>
                    <w:p w:rsidR="00B21BB8" w:rsidRDefault="00E95BD7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21BB8" w:rsidRDefault="00E95BD7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B21BB8" w:rsidRDefault="00E95BD7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78" type="#_x0000_t202" style="position:absolute;left:9539;top:66;width:935;height:680" filled="f" stroked="f">
                <v:textbox inset="0,0,0,0">
                  <w:txbxContent>
                    <w:p w:rsidR="00B21BB8" w:rsidRDefault="00E95BD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163,026.24</w:t>
                      </w:r>
                    </w:p>
                    <w:p w:rsidR="00B21BB8" w:rsidRDefault="00E95BD7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21BB8" w:rsidRDefault="00E95BD7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163,026.24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1BB8" w:rsidRDefault="00E95BD7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B21BB8" w:rsidRDefault="00B21BB8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B21BB8" w:rsidRDefault="00E95BD7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 id="_x0000_s2068" type="#_x0000_t202" style="position:absolute;left:53;top:72;width:3573;height:716" filled="f" stroked="f">
                <v:textbox inset="0,0,0,0">
                  <w:txbxContent>
                    <w:p w:rsidR="00B21BB8" w:rsidRDefault="00E95BD7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21BB8" w:rsidRDefault="00E95BD7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21BB8" w:rsidRDefault="00E95BD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B21BB8" w:rsidRDefault="00E95BD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163,026.24</w:t>
                      </w:r>
                    </w:p>
                    <w:p w:rsidR="00B21BB8" w:rsidRDefault="00E95BD7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21BB8" w:rsidRDefault="00E95BD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163,026.24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1BB8" w:rsidRDefault="00B21BB8">
      <w:pPr>
        <w:rPr>
          <w:rFonts w:ascii="Arial" w:eastAsia="Arial" w:hAnsi="Arial" w:cs="Arial"/>
          <w:b/>
          <w:bCs/>
          <w:sz w:val="20"/>
          <w:szCs w:val="20"/>
        </w:rPr>
      </w:pPr>
    </w:p>
    <w:p w:rsidR="00B21BB8" w:rsidRDefault="00B21BB8">
      <w:pPr>
        <w:spacing w:before="1"/>
        <w:rPr>
          <w:rFonts w:ascii="Arial" w:eastAsia="Arial" w:hAnsi="Arial" w:cs="Arial"/>
          <w:b/>
          <w:bCs/>
        </w:rPr>
      </w:pPr>
    </w:p>
    <w:p w:rsidR="00B21BB8" w:rsidRDefault="00E95BD7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2019CD-000013-UARCCM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B21BB8" w:rsidRDefault="00E95BD7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B21BB8" w:rsidRDefault="00E95BD7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21BB8" w:rsidRDefault="00B21BB8">
      <w:pPr>
        <w:rPr>
          <w:rFonts w:ascii="Arial" w:eastAsia="Arial" w:hAnsi="Arial" w:cs="Arial"/>
          <w:sz w:val="20"/>
          <w:szCs w:val="20"/>
        </w:rPr>
      </w:pPr>
    </w:p>
    <w:p w:rsidR="00B21BB8" w:rsidRDefault="00B21BB8">
      <w:pPr>
        <w:spacing w:before="11"/>
        <w:rPr>
          <w:rFonts w:ascii="Arial" w:eastAsia="Arial" w:hAnsi="Arial" w:cs="Arial"/>
          <w:sz w:val="19"/>
          <w:szCs w:val="19"/>
        </w:rPr>
      </w:pPr>
    </w:p>
    <w:p w:rsidR="00B21BB8" w:rsidRDefault="00E95BD7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B21BB8" w:rsidRDefault="00E95BD7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5" filled="f" stroked="f">
                <v:textbox inset="0,0,0,0">
                  <w:txbxContent>
                    <w:p w:rsidR="00B21BB8" w:rsidRDefault="00E95BD7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Resumen de Adjudicación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No.12-ARC-2019</w:t>
                      </w:r>
                    </w:p>
                    <w:p w:rsidR="00B21BB8" w:rsidRDefault="00B21BB8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21BB8" w:rsidRDefault="00E95BD7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1BB8" w:rsidRDefault="00B21BB8">
      <w:pPr>
        <w:rPr>
          <w:rFonts w:ascii="Arial" w:eastAsia="Arial" w:hAnsi="Arial" w:cs="Arial"/>
          <w:sz w:val="20"/>
          <w:szCs w:val="20"/>
        </w:rPr>
      </w:pPr>
    </w:p>
    <w:p w:rsidR="00B21BB8" w:rsidRDefault="00B21BB8">
      <w:pPr>
        <w:rPr>
          <w:rFonts w:ascii="Arial" w:eastAsia="Arial" w:hAnsi="Arial" w:cs="Arial"/>
          <w:sz w:val="20"/>
          <w:szCs w:val="20"/>
        </w:rPr>
      </w:pPr>
    </w:p>
    <w:p w:rsidR="00B21BB8" w:rsidRDefault="00B21BB8">
      <w:pPr>
        <w:spacing w:before="6"/>
        <w:rPr>
          <w:rFonts w:ascii="Arial" w:eastAsia="Arial" w:hAnsi="Arial" w:cs="Arial"/>
          <w:sz w:val="20"/>
          <w:szCs w:val="20"/>
        </w:rPr>
      </w:pPr>
    </w:p>
    <w:p w:rsidR="00B21BB8" w:rsidRDefault="00E95BD7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21BB8" w:rsidRDefault="00B21BB8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3874"/>
        <w:gridCol w:w="1542"/>
      </w:tblGrid>
      <w:tr w:rsidR="00B21BB8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B21BB8" w:rsidRDefault="00E95BD7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B21BB8" w:rsidRDefault="00E95BD7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87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B21BB8" w:rsidRDefault="00E95BD7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B21BB8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1BB8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B21BB8" w:rsidRDefault="00B21BB8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1BB8" w:rsidRDefault="00E95BD7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21BB8" w:rsidRDefault="00B21BB8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B21BB8" w:rsidRDefault="00B21BB8"/>
        </w:tc>
      </w:tr>
      <w:tr w:rsidR="00B21BB8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21BB8" w:rsidRDefault="00E95BD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B21BB8" w:rsidRDefault="00E95BD7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B21BB8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21BB8" w:rsidRDefault="00B21BB8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1BB8" w:rsidRDefault="00E95BD7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1BB8" w:rsidRDefault="00B21BB8"/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1BB8" w:rsidRDefault="00B21BB8"/>
        </w:tc>
      </w:tr>
    </w:tbl>
    <w:p w:rsidR="00000000" w:rsidRDefault="00E95BD7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95BD7">
      <w:r>
        <w:separator/>
      </w:r>
    </w:p>
  </w:endnote>
  <w:endnote w:type="continuationSeparator" w:id="0">
    <w:p w:rsidR="00000000" w:rsidRDefault="00E9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BB8" w:rsidRDefault="00E95BD7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136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134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132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129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1272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21BB8" w:rsidRDefault="00E95BD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1248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21BB8" w:rsidRDefault="00E95BD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1224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1200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1176;mso-position-horizontal-relative:page;mso-position-vertical-relative:page" filled="f" stroked="f">
          <v:textbox inset="0,0,0,0">
            <w:txbxContent>
              <w:p w:rsidR="00B21BB8" w:rsidRDefault="00E95BD7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21BB8" w:rsidRDefault="00E95BD7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1152;mso-position-horizontal-relative:page;mso-position-vertical-relative:page" filled="f" stroked="f">
          <v:textbox inset="0,0,0,0">
            <w:txbxContent>
              <w:p w:rsidR="00B21BB8" w:rsidRDefault="00E95BD7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21BB8" w:rsidRDefault="00E95BD7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21BB8" w:rsidRDefault="00E95BD7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95BD7">
      <w:r>
        <w:separator/>
      </w:r>
    </w:p>
  </w:footnote>
  <w:footnote w:type="continuationSeparator" w:id="0">
    <w:p w:rsidR="00000000" w:rsidRDefault="00E95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BB8" w:rsidRDefault="00E95BD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488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21BB8" w:rsidRDefault="00E95BD7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464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440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2019-093214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416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09/07/2019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392;mso-position-horizontal-relative:page;mso-position-vertical-relative:page" filled="f" stroked="f">
          <v:textbox inset="0,0,0,0">
            <w:txbxContent>
              <w:p w:rsidR="00B21BB8" w:rsidRDefault="00E95BD7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21BB8"/>
    <w:rsid w:val="00B21BB8"/>
    <w:rsid w:val="00E9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2229</Characters>
  <Application>Microsoft Office Word</Application>
  <DocSecurity>4</DocSecurity>
  <Lines>160</Lines>
  <Paragraphs>91</Paragraphs>
  <ScaleCrop>false</ScaleCrop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2019-07-23T13:58:00Z</dcterms:created>
  <dcterms:modified xsi:type="dcterms:W3CDTF">2019-07-23T13:58:00Z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