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4EB" w:rsidRDefault="007754EB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7754EB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754EB" w:rsidRDefault="00B825E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754EB" w:rsidRDefault="00B825EC">
            <w:pPr>
              <w:pStyle w:val="TableParagraph"/>
              <w:spacing w:before="105" w:line="180" w:lineRule="exact"/>
              <w:ind w:left="171" w:right="4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29902 - Útiles y materiales médico, hospitalario y de investigación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754EB" w:rsidRDefault="00B825EC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754EB" w:rsidRDefault="00B825EC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754EB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754EB" w:rsidRDefault="00B825E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754EB" w:rsidRDefault="00B825E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754EB" w:rsidRDefault="00B825E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53,994,402.70</w:t>
            </w:r>
          </w:p>
        </w:tc>
      </w:tr>
      <w:tr w:rsidR="007754E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754EB" w:rsidRDefault="00B825E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 &amp; H Steinvorth Ltda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754EB" w:rsidRDefault="00B825E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3-102-026972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7754EB" w:rsidRDefault="00B825E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22893360</w:t>
            </w:r>
          </w:p>
        </w:tc>
      </w:tr>
      <w:tr w:rsidR="007754E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754EB" w:rsidRDefault="00B825E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7754EB" w:rsidRDefault="00B825E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13/03/2019</w:t>
            </w:r>
          </w:p>
          <w:p w:rsidR="007754EB" w:rsidRDefault="00B825E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607.25</w:t>
            </w:r>
          </w:p>
        </w:tc>
      </w:tr>
      <w:tr w:rsidR="007754EB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754EB" w:rsidRDefault="00B825EC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754EB" w:rsidRDefault="00B825EC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754EB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7754EB" w:rsidRDefault="007754EB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7754EB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754EB" w:rsidRDefault="00B825EC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754EB">
        <w:trPr>
          <w:trHeight w:hRule="exact" w:val="32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  <w:p w:rsidR="007754EB" w:rsidRDefault="00B825EC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Espaciador para copa de Wehnelt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2.0t,</w:t>
            </w:r>
            <w:r>
              <w:rPr>
                <w:rFonts w:ascii="Arial" w:hAnsi="Arial"/>
                <w:sz w:val="16"/>
              </w:rPr>
              <w:t xml:space="preserve"> Marca Jeol Número</w:t>
            </w:r>
          </w:p>
          <w:p w:rsidR="007754EB" w:rsidRDefault="00B825EC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Parte 780105591.</w:t>
            </w:r>
          </w:p>
          <w:p w:rsidR="007754EB" w:rsidRDefault="00775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754EB" w:rsidRDefault="00B825EC">
            <w:pPr>
              <w:pStyle w:val="TableParagraph"/>
              <w:spacing w:line="180" w:lineRule="exact"/>
              <w:ind w:left="10" w:right="13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$155,00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$155,00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7754EB" w:rsidRDefault="00B825EC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7754EB" w:rsidRDefault="00B825EC">
            <w:pPr>
              <w:pStyle w:val="TableParagraph"/>
              <w:spacing w:before="4" w:line="180" w:lineRule="exact"/>
              <w:ind w:left="10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Pericias Físicas - San Joaquín de Flores - Heredia. Coordinar con Steven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Ramírez al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telefono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2267-1072</w:t>
            </w:r>
          </w:p>
          <w:p w:rsidR="007754EB" w:rsidRDefault="00B825EC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754EB" w:rsidRDefault="00B825EC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$ 155.00 Monto Total Moneda Cotizada: $ 155.00 Subtotal a girar en moneda cotizada: $ 155.00</w:t>
            </w:r>
          </w:p>
          <w:p w:rsidR="007754EB" w:rsidRDefault="00B825EC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94,123.7500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94,123.75</w:t>
            </w: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754EB" w:rsidRDefault="00B825EC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94,123.75</w:t>
            </w:r>
          </w:p>
        </w:tc>
      </w:tr>
      <w:tr w:rsidR="007754EB">
        <w:trPr>
          <w:trHeight w:hRule="exact" w:val="29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  <w:p w:rsidR="007754EB" w:rsidRDefault="00B825EC">
            <w:pPr>
              <w:pStyle w:val="TableParagraph"/>
              <w:spacing w:before="4" w:line="180" w:lineRule="exact"/>
              <w:ind w:left="10" w:righ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Bias Shaft. Pieza del sistema de ajuste del voltaje preferente (bias) para SEM JEOL JSM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6610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4"/>
                <w:sz w:val="16"/>
              </w:rPr>
              <w:t>LV.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 Jeol Número de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parte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BIAS SHAFT </w:t>
            </w:r>
            <w:r>
              <w:rPr>
                <w:rFonts w:ascii="Arial" w:hAnsi="Arial"/>
                <w:spacing w:val="-1"/>
                <w:sz w:val="16"/>
              </w:rPr>
              <w:t>B45301</w:t>
            </w:r>
            <w:r>
              <w:rPr>
                <w:rFonts w:ascii="Arial" w:hAnsi="Arial"/>
                <w:sz w:val="16"/>
              </w:rPr>
              <w:t xml:space="preserve"> 58/56/55/60/63/64/59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812305132.</w:t>
            </w:r>
          </w:p>
          <w:p w:rsidR="007754EB" w:rsidRDefault="007754E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754EB" w:rsidRDefault="00B825EC">
            <w:pPr>
              <w:pStyle w:val="TableParagraph"/>
              <w:spacing w:line="180" w:lineRule="exact"/>
              <w:ind w:left="10" w:right="13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$395.00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$790.00 </w:t>
            </w: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7754EB" w:rsidRDefault="00B825EC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7754EB" w:rsidRDefault="00B825EC">
            <w:pPr>
              <w:pStyle w:val="TableParagraph"/>
              <w:spacing w:before="4" w:line="180" w:lineRule="exact"/>
              <w:ind w:left="10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Pericias Físicas - San Joaquín de Flores - Heredia. Coordinar con Steven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Ramírez al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telefono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2267-1072</w:t>
            </w:r>
          </w:p>
          <w:p w:rsidR="007754EB" w:rsidRDefault="00B825EC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754EB" w:rsidRDefault="00B825EC">
            <w:pPr>
              <w:pStyle w:val="TableParagraph"/>
              <w:spacing w:line="16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</w:t>
            </w:r>
            <w:r>
              <w:rPr>
                <w:rFonts w:ascii="Arial"/>
                <w:sz w:val="16"/>
              </w:rPr>
              <w:t>Moneda Cotizada: $ 395.00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239,863.7500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479,727.50</w:t>
            </w:r>
          </w:p>
        </w:tc>
      </w:tr>
    </w:tbl>
    <w:p w:rsidR="007754EB" w:rsidRDefault="007754EB">
      <w:pPr>
        <w:rPr>
          <w:rFonts w:ascii="Arial" w:eastAsia="Arial" w:hAnsi="Arial" w:cs="Arial"/>
          <w:sz w:val="16"/>
          <w:szCs w:val="16"/>
        </w:rPr>
        <w:sectPr w:rsidR="007754EB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7754EB" w:rsidRDefault="007754EB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49"/>
        <w:gridCol w:w="652"/>
        <w:gridCol w:w="482"/>
        <w:gridCol w:w="482"/>
        <w:gridCol w:w="850"/>
        <w:gridCol w:w="1906"/>
        <w:gridCol w:w="2533"/>
        <w:gridCol w:w="1559"/>
        <w:gridCol w:w="1572"/>
      </w:tblGrid>
      <w:tr w:rsidR="007754EB">
        <w:trPr>
          <w:trHeight w:hRule="exact" w:val="681"/>
        </w:trPr>
        <w:tc>
          <w:tcPr>
            <w:tcW w:w="44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line="261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Monto Total Moneda Cotizada: $ 790.00 Subtotal a girar en moneda cotizada: $ 790.00</w:t>
            </w:r>
          </w:p>
          <w:p w:rsidR="007754EB" w:rsidRDefault="00B825EC">
            <w:pPr>
              <w:pStyle w:val="TableParagraph"/>
              <w:spacing w:before="4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/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754EB" w:rsidRDefault="007754E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754EB" w:rsidRDefault="007754E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754EB" w:rsidRDefault="00B825EC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479,727.50</w:t>
            </w:r>
          </w:p>
        </w:tc>
      </w:tr>
      <w:tr w:rsidR="007754EB">
        <w:trPr>
          <w:trHeight w:hRule="exact" w:val="1296"/>
        </w:trPr>
        <w:tc>
          <w:tcPr>
            <w:tcW w:w="4821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754EB" w:rsidRDefault="00B825EC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754EB" w:rsidRDefault="00B825EC">
            <w:pPr>
              <w:pStyle w:val="TableParagraph"/>
              <w:spacing w:before="121" w:line="180" w:lineRule="exact"/>
              <w:ind w:left="70" w:right="7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(QUINIENTOS SETENTA Y TRES MIL OCHOCIENTOS CINCUENTA Y UN COLONES 25/100)</w:t>
            </w:r>
          </w:p>
        </w:tc>
        <w:tc>
          <w:tcPr>
            <w:tcW w:w="5664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754EB" w:rsidRDefault="00B825EC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573,851.25</w:t>
            </w:r>
          </w:p>
          <w:p w:rsidR="007754EB" w:rsidRDefault="00B825EC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573,851.25</w:t>
            </w:r>
          </w:p>
          <w:p w:rsidR="007754EB" w:rsidRDefault="00B825EC">
            <w:pPr>
              <w:pStyle w:val="TableParagraph"/>
              <w:tabs>
                <w:tab w:val="left" w:pos="4801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11,477.03</w:t>
            </w:r>
          </w:p>
          <w:p w:rsidR="007754EB" w:rsidRDefault="00B825EC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562,374.23</w:t>
            </w:r>
          </w:p>
        </w:tc>
      </w:tr>
    </w:tbl>
    <w:p w:rsidR="007754EB" w:rsidRDefault="00B825EC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7754EB" w:rsidRDefault="007754EB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7754EB" w:rsidRDefault="00B825EC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7754EB" w:rsidRDefault="00B825EC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7754EB" w:rsidRDefault="00B825EC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7754EB" w:rsidRDefault="00B825EC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7754EB" w:rsidRDefault="00B825EC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573,851.25</w:t>
                      </w:r>
                    </w:p>
                    <w:p w:rsidR="007754EB" w:rsidRDefault="00B825EC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7754EB" w:rsidRDefault="00B825EC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573,851.25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754EB" w:rsidRDefault="007754EB">
      <w:pPr>
        <w:rPr>
          <w:rFonts w:ascii="Arial" w:eastAsia="Arial" w:hAnsi="Arial" w:cs="Arial"/>
          <w:b/>
          <w:bCs/>
          <w:sz w:val="20"/>
          <w:szCs w:val="20"/>
        </w:rPr>
      </w:pPr>
    </w:p>
    <w:p w:rsidR="007754EB" w:rsidRDefault="007754EB">
      <w:pPr>
        <w:spacing w:before="2"/>
        <w:rPr>
          <w:rFonts w:ascii="Arial" w:eastAsia="Arial" w:hAnsi="Arial" w:cs="Arial"/>
          <w:b/>
          <w:bCs/>
        </w:rPr>
      </w:pPr>
    </w:p>
    <w:p w:rsidR="007754EB" w:rsidRDefault="00B825EC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2019CD-000019-CJCM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7754EB" w:rsidRDefault="00B825EC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7754EB" w:rsidRDefault="00B825EC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7754EB" w:rsidRDefault="007754EB">
      <w:pPr>
        <w:rPr>
          <w:rFonts w:ascii="Arial" w:eastAsia="Arial" w:hAnsi="Arial" w:cs="Arial"/>
          <w:sz w:val="20"/>
          <w:szCs w:val="20"/>
        </w:rPr>
      </w:pPr>
    </w:p>
    <w:p w:rsidR="007754EB" w:rsidRDefault="007754EB">
      <w:pPr>
        <w:spacing w:before="11"/>
        <w:rPr>
          <w:rFonts w:ascii="Arial" w:eastAsia="Arial" w:hAnsi="Arial" w:cs="Arial"/>
          <w:sz w:val="19"/>
          <w:szCs w:val="19"/>
        </w:rPr>
      </w:pPr>
    </w:p>
    <w:p w:rsidR="007754EB" w:rsidRDefault="00B825EC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7754EB" w:rsidRDefault="00B825EC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7754EB" w:rsidRDefault="00B825EC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000022-ARCJ</w:t>
                      </w:r>
                    </w:p>
                    <w:p w:rsidR="007754EB" w:rsidRDefault="00B825EC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000881-SR-2019</w:t>
                      </w:r>
                    </w:p>
                    <w:p w:rsidR="007754EB" w:rsidRDefault="00B825EC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Pericias Físicas</w:t>
                      </w:r>
                    </w:p>
                    <w:p w:rsidR="007754EB" w:rsidRDefault="007754EB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7754EB" w:rsidRDefault="00B825EC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7754EB" w:rsidRDefault="007754EB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7754EB" w:rsidRDefault="00B825EC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754EB" w:rsidRDefault="007754EB">
      <w:pPr>
        <w:rPr>
          <w:rFonts w:ascii="Arial" w:eastAsia="Arial" w:hAnsi="Arial" w:cs="Arial"/>
          <w:sz w:val="20"/>
          <w:szCs w:val="20"/>
        </w:rPr>
      </w:pPr>
    </w:p>
    <w:p w:rsidR="007754EB" w:rsidRDefault="007754EB">
      <w:pPr>
        <w:rPr>
          <w:rFonts w:ascii="Arial" w:eastAsia="Arial" w:hAnsi="Arial" w:cs="Arial"/>
          <w:sz w:val="20"/>
          <w:szCs w:val="20"/>
        </w:rPr>
      </w:pPr>
    </w:p>
    <w:p w:rsidR="007754EB" w:rsidRDefault="007754EB">
      <w:pPr>
        <w:spacing w:before="1"/>
        <w:rPr>
          <w:rFonts w:ascii="Arial" w:eastAsia="Arial" w:hAnsi="Arial" w:cs="Arial"/>
          <w:sz w:val="18"/>
          <w:szCs w:val="18"/>
        </w:rPr>
      </w:pPr>
    </w:p>
    <w:p w:rsidR="007754EB" w:rsidRDefault="00B825EC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754EB" w:rsidRDefault="007754E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27"/>
        <w:gridCol w:w="3932"/>
        <w:gridCol w:w="1960"/>
      </w:tblGrid>
      <w:tr w:rsidR="007754EB">
        <w:trPr>
          <w:trHeight w:hRule="exact" w:val="562"/>
        </w:trPr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7754EB" w:rsidRDefault="00B825EC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7754EB" w:rsidRDefault="00B825EC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3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5"/>
              <w:ind w:left="5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7754EB" w:rsidRDefault="00B825EC">
            <w:pPr>
              <w:pStyle w:val="TableParagraph"/>
              <w:spacing w:before="25"/>
              <w:ind w:left="8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7754EB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7754EB" w:rsidRDefault="00B825EC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754EB" w:rsidRDefault="00B825EC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754EB" w:rsidRDefault="00B825EC">
            <w:pPr>
              <w:pStyle w:val="TableParagraph"/>
              <w:spacing w:before="25"/>
              <w:ind w:left="5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754EB" w:rsidRDefault="00B825EC">
            <w:pPr>
              <w:pStyle w:val="TableParagraph"/>
              <w:spacing w:before="25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7754EB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54EB" w:rsidRDefault="00B825EC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2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7754EB" w:rsidRDefault="00B825EC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21478 - CONSUMIBLES PARA MICROSCOPIO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7754EB" w:rsidRDefault="00B825EC">
            <w:pPr>
              <w:pStyle w:val="TableParagraph"/>
              <w:spacing w:before="25"/>
              <w:ind w:left="5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54EB" w:rsidRDefault="00B825EC">
            <w:pPr>
              <w:pStyle w:val="TableParagraph"/>
              <w:spacing w:before="25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</w:tbl>
    <w:p w:rsidR="00000000" w:rsidRDefault="00B825EC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825EC">
      <w:r>
        <w:separator/>
      </w:r>
    </w:p>
  </w:endnote>
  <w:endnote w:type="continuationSeparator" w:id="0">
    <w:p w:rsidR="00000000" w:rsidRDefault="00B8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4EB" w:rsidRDefault="00B825E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72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69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67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64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0624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754EB" w:rsidRDefault="00B825E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0600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754EB" w:rsidRDefault="00B825E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0576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0552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528;mso-position-horizontal-relative:page;mso-position-vertical-relative:page" filled="f" stroked="f">
          <v:textbox inset="0,0,0,0">
            <w:txbxContent>
              <w:p w:rsidR="007754EB" w:rsidRDefault="00B825E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754EB" w:rsidRDefault="00B825E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0504;mso-position-horizontal-relative:page;mso-position-vertical-relative:page" filled="f" stroked="f">
          <v:textbox inset="0,0,0,0">
            <w:txbxContent>
              <w:p w:rsidR="007754EB" w:rsidRDefault="00B825E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7754EB" w:rsidRDefault="00B825E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7754EB" w:rsidRDefault="00B825E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825EC">
      <w:r>
        <w:separator/>
      </w:r>
    </w:p>
  </w:footnote>
  <w:footnote w:type="continuationSeparator" w:id="0">
    <w:p w:rsidR="00000000" w:rsidRDefault="00B82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4EB" w:rsidRDefault="00B825E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840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754EB" w:rsidRDefault="00B825E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816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792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2019-091259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768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18/03/2019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744;mso-position-horizontal-relative:page;mso-position-vertical-relative:page" filled="f" stroked="f">
          <v:textbox inset="0,0,0,0">
            <w:txbxContent>
              <w:p w:rsidR="007754EB" w:rsidRDefault="00B825E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754EB"/>
    <w:rsid w:val="007754EB"/>
    <w:rsid w:val="00B8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2401</Characters>
  <Application>Microsoft Office Word</Application>
  <DocSecurity>4</DocSecurity>
  <Lines>158</Lines>
  <Paragraphs>95</Paragraphs>
  <ScaleCrop>false</ScaleCrop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2019-05-15T14:23:00Z</dcterms:created>
  <dcterms:modified xsi:type="dcterms:W3CDTF">2019-05-15T14:23:00Z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