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6BA" w:rsidRDefault="005516BA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5516BA" w:rsidRDefault="00275D2B">
      <w:pPr>
        <w:pStyle w:val="berschrift1"/>
        <w:spacing w:before="52" w:line="266" w:lineRule="exact"/>
        <w:ind w:right="3346"/>
        <w:jc w:val="center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000010-ARCJ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2"/>
        </w:rPr>
        <w:t>2</w:t>
      </w:r>
      <w:r>
        <w:rPr>
          <w:spacing w:val="-31"/>
        </w:rPr>
        <w:t>1</w:t>
      </w:r>
      <w:r>
        <w:rPr>
          <w:spacing w:val="-35"/>
        </w:rPr>
        <w:t>/</w:t>
      </w:r>
      <w:r>
        <w:rPr>
          <w:spacing w:val="-4"/>
        </w:rPr>
        <w:t>0</w:t>
      </w:r>
      <w:r>
        <w:rPr>
          <w:spacing w:val="-31"/>
        </w:rPr>
        <w:t>2</w:t>
      </w:r>
      <w:r>
        <w:rPr>
          <w:spacing w:val="-33"/>
        </w:rPr>
        <w:t>/</w:t>
      </w:r>
      <w:r>
        <w:rPr>
          <w:spacing w:val="-2"/>
        </w:rPr>
        <w:t>2</w:t>
      </w:r>
      <w:r>
        <w:t>0</w:t>
      </w:r>
      <w:r>
        <w:rPr>
          <w:spacing w:val="-1"/>
        </w:rPr>
        <w:t>1</w:t>
      </w:r>
      <w:r>
        <w:t>9</w:t>
      </w:r>
    </w:p>
    <w:p w:rsidR="005516BA" w:rsidRDefault="00275D2B">
      <w:pPr>
        <w:spacing w:before="6"/>
        <w:ind w:left="3069" w:right="3344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2019CD-000010-CJCM</w:t>
      </w:r>
    </w:p>
    <w:p w:rsidR="005516BA" w:rsidRDefault="00275D2B">
      <w:pPr>
        <w:ind w:left="3627" w:right="3519" w:firstLine="60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20199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00742-SR-2019</w:t>
      </w:r>
    </w:p>
    <w:p w:rsidR="005516BA" w:rsidRDefault="00275D2B">
      <w:pPr>
        <w:ind w:left="979" w:firstLine="188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Oficina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Requiere:</w:t>
      </w:r>
      <w:r>
        <w:rPr>
          <w:rFonts w:ascii="Calibri" w:hAnsi="Calibri"/>
          <w:b/>
          <w:spacing w:val="-1"/>
        </w:rPr>
        <w:t xml:space="preserve"> Sección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Química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Analítica</w:t>
      </w:r>
    </w:p>
    <w:p w:rsidR="005516BA" w:rsidRDefault="005516BA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5516BA" w:rsidRDefault="00275D2B">
      <w:pPr>
        <w:pStyle w:val="berschrift2"/>
        <w:ind w:left="979" w:right="6428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44"/>
        </w:rPr>
        <w:t xml:space="preserve"> </w:t>
      </w:r>
      <w:r>
        <w:rPr>
          <w:spacing w:val="-1"/>
        </w:rPr>
        <w:t>CHEMLABS</w:t>
      </w:r>
      <w:r>
        <w:rPr>
          <w:spacing w:val="-2"/>
        </w:rPr>
        <w:t xml:space="preserve"> </w:t>
      </w:r>
      <w:r>
        <w:t>S.A.</w:t>
      </w:r>
      <w:r>
        <w:rPr>
          <w:rFonts w:ascii="Times New Roman" w:hAnsi="Times New Roman"/>
          <w:spacing w:val="21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3-101-402724</w:t>
      </w: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5516BA">
        <w:trPr>
          <w:trHeight w:hRule="exact" w:val="781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5516BA" w:rsidRDefault="00275D2B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5516BA" w:rsidRDefault="00275D2B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5516BA" w:rsidRDefault="005516B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516BA" w:rsidRDefault="00275D2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5516BA" w:rsidRDefault="00275D2B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5516BA" w:rsidRDefault="005516B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516BA" w:rsidRDefault="00275D2B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5516BA">
        <w:trPr>
          <w:trHeight w:hRule="exact" w:val="5828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6BA" w:rsidRDefault="005516BA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516BA" w:rsidRDefault="005516B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5516BA" w:rsidRDefault="00275D2B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6BA" w:rsidRDefault="005516BA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516BA" w:rsidRDefault="005516B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5516BA" w:rsidRDefault="00275D2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6BA" w:rsidRDefault="00275D2B">
            <w:pPr>
              <w:pStyle w:val="TableParagraph"/>
              <w:spacing w:line="264" w:lineRule="exact"/>
              <w:ind w:lef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9"/>
              </w:rPr>
              <w:t>PATRON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DE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DROGAS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ABUSO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TIPO</w:t>
            </w:r>
            <w:r>
              <w:rPr>
                <w:rFonts w:ascii="Calibri"/>
                <w:b/>
                <w:spacing w:val="-10"/>
              </w:rPr>
              <w:t xml:space="preserve"> </w:t>
            </w:r>
            <w:r>
              <w:rPr>
                <w:rFonts w:ascii="Calibri"/>
                <w:b/>
              </w:rPr>
              <w:t>1</w:t>
            </w:r>
          </w:p>
          <w:p w:rsidR="005516BA" w:rsidRDefault="005516BA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5516BA" w:rsidRDefault="00275D2B">
            <w:pPr>
              <w:pStyle w:val="TableParagraph"/>
              <w:ind w:left="99" w:right="10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4"/>
              </w:rPr>
              <w:t>Cocaina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hydrochloride,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Con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certificado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de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análisis,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incluye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fecha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vencimiento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menos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12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meses.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Catálogo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Sigma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C5776-1G,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presentación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envase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gramo.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Todos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productos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deben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venir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sus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etiquetas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empaques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originales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fábrica,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recibirán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productos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sin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sellos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originales,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reempacados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botellas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otros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fabricantes.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Presentar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momento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entrega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hoja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Seguridad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español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(siglas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Inglés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MSDS)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menos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5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años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haberse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realizado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revisión.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Además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presentar: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</w:rPr>
              <w:t>1.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Permiso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funcionamiento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emitido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por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Ministerio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Salud,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día</w:t>
            </w:r>
            <w:r>
              <w:rPr>
                <w:rFonts w:ascii="Calibri" w:hAnsi="Calibri"/>
              </w:rPr>
              <w:t xml:space="preserve"> y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mismo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-1"/>
              </w:rPr>
              <w:t>deberá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correspondiente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tipo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actividad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desarrolla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compañía,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</w:rPr>
              <w:t>2.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Copia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regencia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química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inscrita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ante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Colegio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Química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Costa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Rica,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día.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3.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Copia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Regente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Químico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inscrito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ante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Colegio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Químicos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Costa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Rica,</w:t>
            </w:r>
            <w:r>
              <w:rPr>
                <w:rFonts w:ascii="Calibri" w:hAnsi="Calibri"/>
              </w:rPr>
              <w:t xml:space="preserve"> al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día.</w:t>
            </w:r>
          </w:p>
          <w:p w:rsidR="005516BA" w:rsidRDefault="005516BA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</w:rPr>
            </w:pPr>
          </w:p>
          <w:p w:rsidR="005516BA" w:rsidRDefault="00275D2B">
            <w:pPr>
              <w:pStyle w:val="TableParagraph"/>
              <w:ind w:left="99" w:right="17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$1,657.90</w:t>
            </w:r>
            <w:r>
              <w:rPr>
                <w:rFonts w:asci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8"/>
                <w:sz w:val="20"/>
              </w:rPr>
              <w:t xml:space="preserve"> 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$1,657.90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6BA" w:rsidRDefault="005516BA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516BA" w:rsidRDefault="005516B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5516BA" w:rsidRDefault="00275D2B">
            <w:pPr>
              <w:pStyle w:val="TableParagraph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¢1,014,634.80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6BA" w:rsidRDefault="005516BA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516BA" w:rsidRDefault="005516B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5516BA" w:rsidRDefault="00275D2B">
            <w:pPr>
              <w:pStyle w:val="TableParagraph"/>
              <w:ind w:left="16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¢1,014,634.80</w:t>
            </w:r>
          </w:p>
        </w:tc>
      </w:tr>
      <w:tr w:rsidR="005516BA">
        <w:trPr>
          <w:trHeight w:hRule="exact" w:val="80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6BA" w:rsidRDefault="005516BA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6BA" w:rsidRDefault="005516BA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6BA" w:rsidRDefault="00275D2B">
            <w:pPr>
              <w:pStyle w:val="TableParagraph"/>
              <w:spacing w:before="41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Monto</w:t>
            </w:r>
            <w:r>
              <w:rPr>
                <w:rFonts w:ascii="Calibri" w:hAns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total</w:t>
            </w:r>
            <w:r>
              <w:rPr>
                <w:rFonts w:ascii="Calibri" w:hAnsi="Calibri"/>
                <w:b/>
                <w:sz w:val="21"/>
              </w:rPr>
              <w:t xml:space="preserve"> de</w:t>
            </w:r>
            <w:r>
              <w:rPr>
                <w:rFonts w:ascii="Calibri" w:hAns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6BA" w:rsidRDefault="005516BA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16BA" w:rsidRDefault="00275D2B">
            <w:pPr>
              <w:pStyle w:val="TableParagraph"/>
              <w:spacing w:before="41"/>
              <w:ind w:left="16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¢1,014,634.80</w:t>
            </w:r>
          </w:p>
        </w:tc>
      </w:tr>
    </w:tbl>
    <w:p w:rsidR="005516BA" w:rsidRDefault="005516BA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5516BA" w:rsidRDefault="00275D2B">
      <w:pPr>
        <w:spacing w:before="58"/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60</w:t>
      </w:r>
      <w:r>
        <w:rPr>
          <w:rFonts w:ascii="Calibri" w:hAnsi="Calibri"/>
          <w:spacing w:val="-2"/>
          <w:sz w:val="21"/>
        </w:rPr>
        <w:t xml:space="preserve"> días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hábiles</w:t>
      </w:r>
    </w:p>
    <w:p w:rsidR="005516BA" w:rsidRDefault="005516BA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5516BA" w:rsidRDefault="00275D2B">
      <w:pPr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15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5516BA" w:rsidRDefault="005516BA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5516BA" w:rsidRDefault="00275D2B">
      <w:pPr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Lugar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 xml:space="preserve">de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entrega: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 xml:space="preserve">Escuela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Judicial</w:t>
      </w:r>
      <w:r>
        <w:rPr>
          <w:rFonts w:ascii="Calibri" w:eastAsia="Calibri" w:hAnsi="Calibri" w:cs="Calibri"/>
          <w:b/>
          <w:bCs/>
          <w:spacing w:val="2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– </w:t>
      </w:r>
      <w:r>
        <w:rPr>
          <w:rFonts w:ascii="Calibri" w:eastAsia="Calibri" w:hAnsi="Calibri" w:cs="Calibri"/>
          <w:spacing w:val="-1"/>
          <w:sz w:val="21"/>
          <w:szCs w:val="21"/>
        </w:rPr>
        <w:t>Sección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Química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Analítica</w:t>
      </w:r>
      <w:r>
        <w:rPr>
          <w:rFonts w:ascii="Calibri" w:eastAsia="Calibri" w:hAnsi="Calibri" w:cs="Calibri"/>
          <w:sz w:val="21"/>
          <w:szCs w:val="21"/>
        </w:rPr>
        <w:t xml:space="preserve"> – </w:t>
      </w:r>
      <w:r>
        <w:rPr>
          <w:rFonts w:ascii="Calibri" w:eastAsia="Calibri" w:hAnsi="Calibri" w:cs="Calibri"/>
          <w:spacing w:val="-2"/>
          <w:sz w:val="21"/>
          <w:szCs w:val="21"/>
        </w:rPr>
        <w:t>Ciudad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Judicial</w:t>
      </w:r>
      <w:r>
        <w:rPr>
          <w:rFonts w:ascii="Calibri" w:eastAsia="Calibri" w:hAnsi="Calibri" w:cs="Calibri"/>
          <w:sz w:val="21"/>
          <w:szCs w:val="21"/>
        </w:rPr>
        <w:t xml:space="preserve">  - San </w:t>
      </w:r>
      <w:r>
        <w:rPr>
          <w:rFonts w:ascii="Calibri" w:eastAsia="Calibri" w:hAnsi="Calibri" w:cs="Calibri"/>
          <w:spacing w:val="-1"/>
          <w:sz w:val="21"/>
          <w:szCs w:val="21"/>
        </w:rPr>
        <w:t>Joaquín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de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Flores</w:t>
      </w:r>
    </w:p>
    <w:p w:rsidR="005516BA" w:rsidRDefault="00275D2B">
      <w:pPr>
        <w:pStyle w:val="Textkrper"/>
        <w:ind w:left="622"/>
      </w:pPr>
      <w:r>
        <w:rPr>
          <w:rFonts w:cs="Calibri"/>
        </w:rPr>
        <w:t xml:space="preserve">– </w:t>
      </w:r>
      <w:r>
        <w:rPr>
          <w:spacing w:val="-2"/>
        </w:rPr>
        <w:t>Heredia.</w:t>
      </w:r>
      <w:r>
        <w:rPr>
          <w:spacing w:val="-1"/>
        </w:rPr>
        <w:t xml:space="preserve"> </w:t>
      </w:r>
      <w:r>
        <w:rPr>
          <w:spacing w:val="-2"/>
        </w:rPr>
        <w:t>Coordinar con</w:t>
      </w:r>
      <w:r>
        <w:t xml:space="preserve"> </w:t>
      </w:r>
      <w:r>
        <w:rPr>
          <w:spacing w:val="-2"/>
        </w:rPr>
        <w:t>Patricia</w:t>
      </w:r>
      <w:r>
        <w:rPr>
          <w:spacing w:val="-1"/>
        </w:rPr>
        <w:t xml:space="preserve"> </w:t>
      </w:r>
      <w:r>
        <w:rPr>
          <w:spacing w:val="-2"/>
        </w:rPr>
        <w:t>Fallas</w:t>
      </w:r>
      <w:r>
        <w:rPr>
          <w:spacing w:val="-1"/>
        </w:rPr>
        <w:t xml:space="preserve"> Meléndez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teléfono 2267-1092.</w:t>
      </w:r>
    </w:p>
    <w:p w:rsidR="005516BA" w:rsidRDefault="005516BA">
      <w:pPr>
        <w:spacing w:before="3"/>
        <w:rPr>
          <w:rFonts w:ascii="Calibri" w:eastAsia="Calibri" w:hAnsi="Calibri" w:cs="Calibri"/>
          <w:sz w:val="21"/>
          <w:szCs w:val="21"/>
        </w:rPr>
      </w:pPr>
    </w:p>
    <w:p w:rsidR="005516BA" w:rsidRDefault="00275D2B">
      <w:pPr>
        <w:ind w:left="62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8"/>
          <w:sz w:val="20"/>
        </w:rPr>
        <w:t>T.C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USD</w:t>
      </w:r>
      <w:r>
        <w:rPr>
          <w:rFonts w:ascii="Calibri" w:hAnsi="Calibri"/>
          <w:b/>
          <w:sz w:val="20"/>
        </w:rPr>
        <w:t xml:space="preserve"> $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al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pacing w:val="-12"/>
          <w:sz w:val="20"/>
        </w:rPr>
        <w:t>21/02/2019: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¢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612,00</w:t>
      </w:r>
    </w:p>
    <w:p w:rsidR="005516BA" w:rsidRDefault="005516BA">
      <w:pPr>
        <w:rPr>
          <w:rFonts w:ascii="Calibri" w:eastAsia="Calibri" w:hAnsi="Calibri" w:cs="Calibri"/>
          <w:sz w:val="20"/>
          <w:szCs w:val="20"/>
        </w:rPr>
        <w:sectPr w:rsidR="005516BA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9" w:gutter="0"/>
          <w:pgNumType w:start="1"/>
          <w:cols w:space="720"/>
        </w:sectPr>
      </w:pPr>
    </w:p>
    <w:p w:rsidR="005516BA" w:rsidRDefault="005516BA">
      <w:pPr>
        <w:rPr>
          <w:rFonts w:ascii="Calibri" w:eastAsia="Calibri" w:hAnsi="Calibri" w:cs="Calibri"/>
          <w:sz w:val="20"/>
          <w:szCs w:val="20"/>
        </w:rPr>
      </w:pPr>
    </w:p>
    <w:p w:rsidR="005516BA" w:rsidRDefault="005516BA">
      <w:pPr>
        <w:rPr>
          <w:rFonts w:ascii="Calibri" w:eastAsia="Calibri" w:hAnsi="Calibri" w:cs="Calibri"/>
          <w:sz w:val="20"/>
          <w:szCs w:val="20"/>
        </w:rPr>
      </w:pPr>
    </w:p>
    <w:p w:rsidR="005516BA" w:rsidRDefault="005516BA">
      <w:pPr>
        <w:rPr>
          <w:rFonts w:ascii="Calibri" w:eastAsia="Calibri" w:hAnsi="Calibri" w:cs="Calibri"/>
          <w:sz w:val="20"/>
          <w:szCs w:val="20"/>
        </w:rPr>
      </w:pPr>
    </w:p>
    <w:p w:rsidR="005516BA" w:rsidRDefault="005516BA">
      <w:pPr>
        <w:rPr>
          <w:rFonts w:ascii="Calibri" w:eastAsia="Calibri" w:hAnsi="Calibri" w:cs="Calibri"/>
          <w:sz w:val="20"/>
          <w:szCs w:val="20"/>
        </w:rPr>
      </w:pPr>
    </w:p>
    <w:p w:rsidR="005516BA" w:rsidRDefault="005516BA">
      <w:pPr>
        <w:spacing w:before="5"/>
        <w:rPr>
          <w:rFonts w:ascii="Calibri" w:eastAsia="Calibri" w:hAnsi="Calibri" w:cs="Calibri"/>
          <w:sz w:val="20"/>
          <w:szCs w:val="20"/>
        </w:rPr>
      </w:pPr>
    </w:p>
    <w:p w:rsidR="005516BA" w:rsidRDefault="00275D2B">
      <w:pPr>
        <w:pStyle w:val="berschrift2"/>
        <w:spacing w:before="58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5516BA" w:rsidRDefault="005516BA">
      <w:pPr>
        <w:spacing w:before="11"/>
        <w:rPr>
          <w:rFonts w:ascii="Calibri" w:eastAsia="Calibri" w:hAnsi="Calibri" w:cs="Calibri"/>
          <w:b/>
          <w:bCs/>
          <w:sz w:val="20"/>
          <w:szCs w:val="20"/>
        </w:rPr>
      </w:pPr>
    </w:p>
    <w:p w:rsidR="005516BA" w:rsidRDefault="00275D2B">
      <w:pPr>
        <w:pStyle w:val="Textkrper"/>
        <w:spacing w:line="276" w:lineRule="auto"/>
        <w:ind w:right="116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2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solicitadas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2"/>
        </w:rPr>
        <w:t>oficina</w:t>
      </w:r>
      <w:r>
        <w:rPr>
          <w:spacing w:val="41"/>
        </w:rPr>
        <w:t xml:space="preserve"> </w:t>
      </w:r>
      <w:r>
        <w:rPr>
          <w:spacing w:val="-1"/>
        </w:rPr>
        <w:t>usuaria</w:t>
      </w:r>
      <w:r>
        <w:rPr>
          <w:spacing w:val="41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además</w:t>
      </w:r>
      <w:r>
        <w:rPr>
          <w:spacing w:val="39"/>
        </w:rPr>
        <w:t xml:space="preserve"> </w:t>
      </w:r>
      <w:r>
        <w:rPr>
          <w:spacing w:val="-3"/>
        </w:rPr>
        <w:t>presenta</w:t>
      </w:r>
      <w:r>
        <w:rPr>
          <w:spacing w:val="41"/>
        </w:rPr>
        <w:t xml:space="preserve"> </w:t>
      </w:r>
      <w:r>
        <w:rPr>
          <w:spacing w:val="-2"/>
        </w:rPr>
        <w:t>un</w:t>
      </w:r>
      <w:r>
        <w:rPr>
          <w:spacing w:val="42"/>
        </w:rPr>
        <w:t xml:space="preserve"> </w:t>
      </w:r>
      <w:r>
        <w:rPr>
          <w:spacing w:val="-2"/>
        </w:rPr>
        <w:t>precio</w:t>
      </w:r>
      <w:r>
        <w:rPr>
          <w:spacing w:val="40"/>
        </w:rPr>
        <w:t xml:space="preserve"> </w:t>
      </w:r>
      <w:r>
        <w:rPr>
          <w:spacing w:val="-2"/>
        </w:rPr>
        <w:t>razonable</w:t>
      </w:r>
      <w:r>
        <w:rPr>
          <w:spacing w:val="38"/>
        </w:rPr>
        <w:t xml:space="preserve"> </w:t>
      </w:r>
      <w:r>
        <w:rPr>
          <w:spacing w:val="-2"/>
        </w:rPr>
        <w:t>respecto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mercado.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anterior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acuerdo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spacing w:val="5"/>
        </w:rPr>
        <w:t xml:space="preserve"> </w:t>
      </w:r>
      <w:r>
        <w:rPr>
          <w:spacing w:val="-1"/>
        </w:rPr>
        <w:t>remitido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Lic.</w:t>
      </w:r>
      <w:r>
        <w:rPr>
          <w:spacing w:val="7"/>
        </w:rPr>
        <w:t xml:space="preserve"> </w:t>
      </w:r>
      <w:r>
        <w:rPr>
          <w:spacing w:val="-1"/>
        </w:rPr>
        <w:t>José</w:t>
      </w:r>
      <w:r>
        <w:rPr>
          <w:spacing w:val="7"/>
        </w:rPr>
        <w:t xml:space="preserve"> </w:t>
      </w:r>
      <w:r>
        <w:rPr>
          <w:spacing w:val="-1"/>
        </w:rPr>
        <w:t>Pablo</w:t>
      </w:r>
      <w:r>
        <w:rPr>
          <w:spacing w:val="5"/>
        </w:rPr>
        <w:t xml:space="preserve"> </w:t>
      </w:r>
      <w:r>
        <w:rPr>
          <w:spacing w:val="-2"/>
        </w:rPr>
        <w:t>González</w:t>
      </w:r>
      <w:r>
        <w:rPr>
          <w:spacing w:val="8"/>
        </w:rPr>
        <w:t xml:space="preserve"> </w:t>
      </w:r>
      <w:r>
        <w:rPr>
          <w:spacing w:val="-2"/>
        </w:rPr>
        <w:t>Montiel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2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8"/>
        </w:rPr>
        <w:t xml:space="preserve"> </w:t>
      </w:r>
      <w:r>
        <w:t>la</w:t>
      </w:r>
      <w:r>
        <w:rPr>
          <w:spacing w:val="-1"/>
        </w:rPr>
        <w:t xml:space="preserve"> Escuela</w:t>
      </w:r>
      <w:r>
        <w:t xml:space="preserve"> </w:t>
      </w:r>
      <w:r>
        <w:rPr>
          <w:spacing w:val="-1"/>
        </w:rPr>
        <w:t>Judicial,</w:t>
      </w:r>
      <w:r>
        <w:t xml:space="preserve"> </w:t>
      </w:r>
      <w:r>
        <w:rPr>
          <w:spacing w:val="-2"/>
        </w:rPr>
        <w:t xml:space="preserve">mediante </w:t>
      </w:r>
      <w:r>
        <w:rPr>
          <w:spacing w:val="-1"/>
        </w:rPr>
        <w:t>correo</w:t>
      </w:r>
      <w:r>
        <w:t xml:space="preserve"> </w:t>
      </w:r>
      <w:r>
        <w:rPr>
          <w:spacing w:val="-2"/>
        </w:rPr>
        <w:t xml:space="preserve">del </w:t>
      </w:r>
      <w:r>
        <w:rPr>
          <w:spacing w:val="-12"/>
        </w:rPr>
        <w:t>21/02/2019,</w:t>
      </w:r>
    </w:p>
    <w:p w:rsidR="005516BA" w:rsidRDefault="005516BA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5516BA" w:rsidRDefault="00275D2B">
      <w:pPr>
        <w:pStyle w:val="Textkrper"/>
        <w:jc w:val="both"/>
      </w:pPr>
      <w:r>
        <w:rPr>
          <w:spacing w:val="-1"/>
        </w:rPr>
        <w:t>El</w:t>
      </w:r>
      <w:r>
        <w:t xml:space="preserve"> </w:t>
      </w:r>
      <w:r>
        <w:rPr>
          <w:spacing w:val="-2"/>
        </w:rPr>
        <w:t xml:space="preserve">proveedor requiere </w:t>
      </w:r>
      <w:r>
        <w:rPr>
          <w:spacing w:val="-2"/>
        </w:rPr>
        <w:t>exoneración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2"/>
        </w:rPr>
        <w:t>impuestos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2"/>
        </w:rPr>
        <w:t>nacionalización.</w:t>
      </w:r>
    </w:p>
    <w:p w:rsidR="005516BA" w:rsidRDefault="005516BA">
      <w:pPr>
        <w:spacing w:before="1"/>
        <w:rPr>
          <w:rFonts w:ascii="Calibri" w:eastAsia="Calibri" w:hAnsi="Calibri" w:cs="Calibri"/>
        </w:rPr>
      </w:pPr>
    </w:p>
    <w:p w:rsidR="005516BA" w:rsidRDefault="00275D2B">
      <w:pPr>
        <w:pStyle w:val="Textkrper"/>
        <w:ind w:right="118"/>
        <w:jc w:val="both"/>
      </w:pPr>
      <w:r>
        <w:pict>
          <v:group id="_x0000_s2053" style="position:absolute;left:0;text-align:left;margin-left:204pt;margin-top:13pt;width:43.45pt;height:12.85pt;z-index:-4936;mso-position-horizontal-relative:page" coordorigin="4080,260" coordsize="869,257">
            <v:group id="_x0000_s2056" style="position:absolute;left:4088;top:260;width:852;height:257" coordorigin="4088,260" coordsize="852,257">
              <v:shape id="_x0000_s2057" style="position:absolute;left:4088;top:260;width:852;height:257" coordorigin="4088,260" coordsize="852,257" path="m4088,517r852,l4940,260r-852,l4088,517xe" fillcolor="yellow" stroked="f">
                <v:path arrowok="t"/>
              </v:shape>
            </v:group>
            <v:group id="_x0000_s2054" style="position:absolute;left:4088;top:488;width:852;height:2" coordorigin="4088,488" coordsize="852,2">
              <v:shape id="_x0000_s2055" style="position:absolute;left:4088;top:488;width:852;height:2" coordorigin="4088,488" coordsize="852,0" path="m4088,488r852,e" filled="f" strokeweight=".82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comercial</w:t>
      </w:r>
      <w:r>
        <w:rPr>
          <w:spacing w:val="6"/>
        </w:rPr>
        <w:t xml:space="preserve"> </w:t>
      </w:r>
      <w:r>
        <w:rPr>
          <w:spacing w:val="-2"/>
        </w:rPr>
        <w:t>adjudicada</w:t>
      </w:r>
      <w:r>
        <w:rPr>
          <w:spacing w:val="6"/>
        </w:rPr>
        <w:t xml:space="preserve"> </w:t>
      </w:r>
      <w:r>
        <w:rPr>
          <w:spacing w:val="-2"/>
        </w:rPr>
        <w:t>deberán</w:t>
      </w:r>
      <w:r>
        <w:rPr>
          <w:spacing w:val="6"/>
        </w:rPr>
        <w:t xml:space="preserve"> </w:t>
      </w:r>
      <w:r>
        <w:rPr>
          <w:spacing w:val="-2"/>
        </w:rPr>
        <w:t>aportar</w:t>
      </w:r>
      <w:r>
        <w:rPr>
          <w:spacing w:val="7"/>
        </w:rPr>
        <w:t xml:space="preserve"> </w:t>
      </w:r>
      <w:r>
        <w:rPr>
          <w:spacing w:val="-2"/>
        </w:rPr>
        <w:t>ante</w:t>
      </w:r>
      <w:r>
        <w:rPr>
          <w:spacing w:val="5"/>
        </w:rPr>
        <w:t xml:space="preserve"> </w:t>
      </w:r>
      <w:r>
        <w:rPr>
          <w:spacing w:val="-3"/>
        </w:rPr>
        <w:t>esta</w:t>
      </w:r>
      <w:r>
        <w:rPr>
          <w:spacing w:val="7"/>
        </w:rPr>
        <w:t xml:space="preserve"> </w:t>
      </w:r>
      <w:r>
        <w:rPr>
          <w:spacing w:val="-2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timbres</w:t>
      </w:r>
      <w:r>
        <w:rPr>
          <w:spacing w:val="6"/>
        </w:rPr>
        <w:t xml:space="preserve"> </w:t>
      </w:r>
      <w:r>
        <w:rPr>
          <w:spacing w:val="-2"/>
        </w:rPr>
        <w:t>fiscales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entero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gobierno</w:t>
      </w:r>
      <w:r>
        <w:rPr>
          <w:spacing w:val="10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12"/>
        </w:rPr>
        <w:t xml:space="preserve"> </w:t>
      </w:r>
      <w:r>
        <w:rPr>
          <w:spacing w:val="-2"/>
        </w:rPr>
        <w:t>detalla:</w:t>
      </w:r>
      <w:r>
        <w:t xml:space="preserve"> </w:t>
      </w:r>
      <w:r>
        <w:rPr>
          <w:spacing w:val="20"/>
        </w:rPr>
        <w:t xml:space="preserve"> </w:t>
      </w:r>
      <w:r>
        <w:rPr>
          <w:b/>
          <w:spacing w:val="-1"/>
        </w:rPr>
        <w:t>¢2,536.58.</w:t>
      </w:r>
      <w:r>
        <w:rPr>
          <w:b/>
          <w:spacing w:val="11"/>
        </w:rPr>
        <w:t xml:space="preserve"> </w:t>
      </w:r>
      <w:r>
        <w:rPr>
          <w:spacing w:val="-3"/>
        </w:rPr>
        <w:t>Esto</w:t>
      </w:r>
      <w:r>
        <w:rPr>
          <w:spacing w:val="11"/>
        </w:rPr>
        <w:t xml:space="preserve"> </w:t>
      </w:r>
      <w:r>
        <w:rPr>
          <w:spacing w:val="-2"/>
        </w:rPr>
        <w:t>correspondiente</w:t>
      </w:r>
      <w:r>
        <w:rPr>
          <w:spacing w:val="12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0.25%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monto</w:t>
      </w:r>
      <w:r>
        <w:rPr>
          <w:spacing w:val="11"/>
        </w:rPr>
        <w:t xml:space="preserve"> </w:t>
      </w:r>
      <w:r>
        <w:rPr>
          <w:spacing w:val="-2"/>
        </w:rPr>
        <w:t>total</w:t>
      </w:r>
      <w:r>
        <w:rPr>
          <w:spacing w:val="11"/>
        </w:rPr>
        <w:t xml:space="preserve"> </w:t>
      </w:r>
      <w:r>
        <w:rPr>
          <w:spacing w:val="-3"/>
        </w:rPr>
        <w:t>adjudicado,</w:t>
      </w:r>
      <w:r>
        <w:rPr>
          <w:spacing w:val="12"/>
        </w:rPr>
        <w:t xml:space="preserve"> </w:t>
      </w:r>
      <w:r>
        <w:rPr>
          <w:spacing w:val="-3"/>
        </w:rPr>
        <w:t>para</w:t>
      </w:r>
      <w:r>
        <w:rPr>
          <w:rFonts w:ascii="Times New Roman" w:hAnsi="Times New Roman"/>
          <w:spacing w:val="55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cual</w:t>
      </w:r>
      <w:r>
        <w:rPr>
          <w:spacing w:val="11"/>
        </w:rPr>
        <w:t xml:space="preserve"> </w:t>
      </w:r>
      <w:r>
        <w:rPr>
          <w:spacing w:val="-3"/>
        </w:rPr>
        <w:t>contará</w:t>
      </w:r>
      <w:r>
        <w:rPr>
          <w:spacing w:val="12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dos</w:t>
      </w:r>
      <w:r>
        <w:rPr>
          <w:spacing w:val="11"/>
        </w:rPr>
        <w:t xml:space="preserve"> </w:t>
      </w:r>
      <w:r>
        <w:rPr>
          <w:spacing w:val="-2"/>
        </w:rPr>
        <w:t>días</w:t>
      </w:r>
      <w:r>
        <w:rPr>
          <w:spacing w:val="11"/>
        </w:rPr>
        <w:t xml:space="preserve"> </w:t>
      </w:r>
      <w:r>
        <w:rPr>
          <w:spacing w:val="-1"/>
        </w:rPr>
        <w:t>hábiles</w:t>
      </w:r>
      <w:r>
        <w:rPr>
          <w:spacing w:val="11"/>
        </w:rPr>
        <w:t xml:space="preserve"> </w:t>
      </w:r>
      <w:r>
        <w:rPr>
          <w:spacing w:val="-3"/>
        </w:rPr>
        <w:t>contados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partir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2"/>
        </w:rPr>
        <w:t xml:space="preserve"> </w:t>
      </w:r>
      <w:r>
        <w:rPr>
          <w:spacing w:val="-2"/>
        </w:rPr>
        <w:t>comunicado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3"/>
        </w:rPr>
        <w:t>este</w:t>
      </w:r>
      <w:r>
        <w:rPr>
          <w:spacing w:val="10"/>
        </w:rPr>
        <w:t xml:space="preserve"> </w:t>
      </w:r>
      <w:r>
        <w:rPr>
          <w:spacing w:val="-2"/>
        </w:rPr>
        <w:t>resumen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adjudicación.</w:t>
      </w:r>
    </w:p>
    <w:p w:rsidR="005516BA" w:rsidRDefault="005516BA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5516BA" w:rsidRDefault="00275D2B">
      <w:pPr>
        <w:pStyle w:val="berschrift2"/>
        <w:jc w:val="both"/>
        <w:rPr>
          <w:b w:val="0"/>
          <w:bCs w:val="0"/>
        </w:rPr>
      </w:pPr>
      <w:r>
        <w:rPr>
          <w:spacing w:val="-2"/>
        </w:rPr>
        <w:t>Esta</w:t>
      </w:r>
      <w:r>
        <w:rPr>
          <w:spacing w:val="-1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2"/>
        </w:rPr>
        <w:t>es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2"/>
        </w:rPr>
        <w:t>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¢1,014,634.80</w:t>
      </w:r>
    </w:p>
    <w:p w:rsidR="005516BA" w:rsidRDefault="005516B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6BA" w:rsidRDefault="005516B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6BA" w:rsidRDefault="005516B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6BA" w:rsidRDefault="005516B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5516BA" w:rsidRDefault="005516BA">
      <w:pPr>
        <w:spacing w:before="9"/>
        <w:rPr>
          <w:rFonts w:ascii="Calibri" w:eastAsia="Calibri" w:hAnsi="Calibri" w:cs="Calibri"/>
          <w:b/>
          <w:bCs/>
          <w:sz w:val="13"/>
          <w:szCs w:val="13"/>
        </w:rPr>
      </w:pPr>
    </w:p>
    <w:p w:rsidR="005516BA" w:rsidRDefault="00275D2B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5516BA" w:rsidRDefault="00275D2B">
      <w:pPr>
        <w:spacing w:before="2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Licdo.</w:t>
      </w:r>
      <w:r>
        <w:rPr>
          <w:rFonts w:ascii="Calibri" w:hAnsi="Calibri"/>
          <w:b/>
          <w:spacing w:val="1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Ronald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4"/>
          <w:sz w:val="21"/>
        </w:rPr>
        <w:t>Vargas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Bolaños</w:t>
      </w:r>
    </w:p>
    <w:p w:rsidR="005516BA" w:rsidRDefault="00275D2B">
      <w:pPr>
        <w:tabs>
          <w:tab w:val="left" w:pos="6708"/>
        </w:tabs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Administrador</w:t>
      </w:r>
      <w:r>
        <w:rPr>
          <w:rFonts w:ascii="Calibri"/>
          <w:b/>
          <w:spacing w:val="-3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Regional</w:t>
      </w:r>
      <w:r>
        <w:rPr>
          <w:rFonts w:ascii="Times New Roman"/>
          <w:b/>
          <w:spacing w:val="-1"/>
          <w:sz w:val="21"/>
        </w:rPr>
        <w:tab/>
      </w:r>
      <w:r>
        <w:rPr>
          <w:rFonts w:ascii="Calibri"/>
          <w:b/>
          <w:spacing w:val="-2"/>
          <w:sz w:val="21"/>
        </w:rPr>
        <w:t>SELLO</w:t>
      </w:r>
    </w:p>
    <w:p w:rsidR="005516BA" w:rsidRDefault="00275D2B">
      <w:pPr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5516BA">
      <w:pgSz w:w="12240" w:h="15840"/>
      <w:pgMar w:top="2160" w:right="1580" w:bottom="840" w:left="1460" w:header="58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75D2B">
      <w:r>
        <w:separator/>
      </w:r>
    </w:p>
  </w:endnote>
  <w:endnote w:type="continuationSeparator" w:id="0">
    <w:p w:rsidR="00000000" w:rsidRDefault="0027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6BA" w:rsidRDefault="00275D2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05pt;width:10pt;height:14pt;z-index:-4864;mso-position-horizontal-relative:page;mso-position-vertical-relative:page" filled="f" stroked="f">
          <v:textbox inset="0,0,0,0">
            <w:txbxContent>
              <w:p w:rsidR="005516BA" w:rsidRDefault="00275D2B">
                <w:pPr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75D2B">
      <w:r>
        <w:separator/>
      </w:r>
    </w:p>
  </w:footnote>
  <w:footnote w:type="continuationSeparator" w:id="0">
    <w:p w:rsidR="00000000" w:rsidRDefault="00275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6BA" w:rsidRDefault="00275D2B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4960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4936;mso-position-horizontal-relative:page;mso-position-vertical-relative:page" filled="f" stroked="f">
          <v:textbox inset="0,0,0,0">
            <w:txbxContent>
              <w:p w:rsidR="005516BA" w:rsidRDefault="00275D2B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85pt;height:35.55pt;z-index:-4912;mso-position-horizontal-relative:page;mso-position-vertical-relative:page" filled="f" stroked="f">
          <v:textbox inset="0,0,0,0">
            <w:txbxContent>
              <w:p w:rsidR="005516BA" w:rsidRDefault="00275D2B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5516BA" w:rsidRDefault="00275D2B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1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4888;mso-position-horizontal-relative:page;mso-position-vertical-relative:page" filled="f" stroked="f">
          <v:textbox inset="0,0,0,0">
            <w:txbxContent>
              <w:p w:rsidR="005516BA" w:rsidRDefault="00275D2B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5516BA" w:rsidRDefault="00275D2B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516BA"/>
    <w:rsid w:val="00275D2B"/>
    <w:rsid w:val="0055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069"/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4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2131</Characters>
  <Application>Microsoft Office Word</Application>
  <DocSecurity>4</DocSecurity>
  <Lines>98</Lines>
  <Paragraphs>32</Paragraphs>
  <ScaleCrop>false</ScaleCrop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2019-05-08T16:37:00Z</dcterms:created>
  <dcterms:modified xsi:type="dcterms:W3CDTF">2019-05-08T16:37:00Z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