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6C7" w:rsidRDefault="00C066C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  <w:bookmarkStart w:id="0" w:name="_GoBack"/>
      <w:bookmarkEnd w:id="0"/>
    </w:p>
    <w:p w:rsidR="00C066C7" w:rsidRDefault="007D0987">
      <w:pPr>
        <w:spacing w:before="52" w:line="266" w:lineRule="exact"/>
        <w:ind w:left="4215" w:right="2758" w:hanging="1150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Resumen</w:t>
      </w:r>
      <w:r>
        <w:rPr>
          <w:rFonts w:ascii="Calibri" w:hAnsi="Calibri"/>
          <w:b/>
          <w:spacing w:val="-1"/>
        </w:rPr>
        <w:t xml:space="preserve"> de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  <w:spacing w:val="-2"/>
        </w:rPr>
        <w:t>Adjudicación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</w:rPr>
        <w:t>No. 000025-ARCJ</w:t>
      </w:r>
      <w:r>
        <w:rPr>
          <w:rFonts w:ascii="Times New Roman" w:hAnsi="Times New Roman"/>
          <w:b/>
          <w:spacing w:val="41"/>
        </w:rPr>
        <w:t xml:space="preserve"> </w:t>
      </w:r>
      <w:r>
        <w:rPr>
          <w:rFonts w:ascii="Calibri" w:hAnsi="Calibri"/>
          <w:b/>
        </w:rPr>
        <w:t>F</w:t>
      </w:r>
      <w:r>
        <w:rPr>
          <w:rFonts w:ascii="Calibri" w:hAnsi="Calibri"/>
          <w:b/>
          <w:spacing w:val="-3"/>
        </w:rPr>
        <w:t>E</w:t>
      </w:r>
      <w:r>
        <w:rPr>
          <w:rFonts w:ascii="Calibri" w:hAnsi="Calibri"/>
          <w:b/>
        </w:rPr>
        <w:t>C</w:t>
      </w:r>
      <w:r>
        <w:rPr>
          <w:rFonts w:ascii="Calibri" w:hAnsi="Calibri"/>
          <w:b/>
          <w:spacing w:val="-3"/>
        </w:rPr>
        <w:t>H</w:t>
      </w:r>
      <w:r>
        <w:rPr>
          <w:rFonts w:ascii="Calibri" w:hAnsi="Calibri"/>
          <w:b/>
        </w:rPr>
        <w:t xml:space="preserve">A: </w:t>
      </w:r>
      <w:r>
        <w:rPr>
          <w:rFonts w:ascii="Calibri" w:hAnsi="Calibri"/>
          <w:b/>
          <w:spacing w:val="-2"/>
        </w:rPr>
        <w:t>1</w:t>
      </w:r>
      <w:r>
        <w:rPr>
          <w:rFonts w:ascii="Calibri" w:hAnsi="Calibri"/>
          <w:b/>
          <w:spacing w:val="-31"/>
        </w:rPr>
        <w:t>8</w:t>
      </w:r>
      <w:r>
        <w:rPr>
          <w:rFonts w:ascii="Calibri" w:hAnsi="Calibri"/>
          <w:b/>
          <w:spacing w:val="-35"/>
        </w:rPr>
        <w:t>/</w:t>
      </w:r>
      <w:r>
        <w:rPr>
          <w:rFonts w:ascii="Calibri" w:hAnsi="Calibri"/>
          <w:b/>
          <w:spacing w:val="-2"/>
        </w:rPr>
        <w:t>0</w:t>
      </w:r>
      <w:r>
        <w:rPr>
          <w:rFonts w:ascii="Calibri" w:hAnsi="Calibri"/>
          <w:b/>
          <w:spacing w:val="-36"/>
        </w:rPr>
        <w:t>3</w:t>
      </w:r>
      <w:r>
        <w:rPr>
          <w:rFonts w:ascii="Calibri" w:hAnsi="Calibri"/>
          <w:b/>
          <w:spacing w:val="-33"/>
        </w:rPr>
        <w:t>/</w:t>
      </w:r>
      <w:r>
        <w:rPr>
          <w:rFonts w:ascii="Calibri" w:hAnsi="Calibri"/>
          <w:b/>
          <w:spacing w:val="-2"/>
        </w:rPr>
        <w:t>2</w:t>
      </w:r>
      <w:r>
        <w:rPr>
          <w:rFonts w:ascii="Calibri" w:hAnsi="Calibri"/>
          <w:b/>
        </w:rPr>
        <w:t>0</w:t>
      </w:r>
      <w:r>
        <w:rPr>
          <w:rFonts w:ascii="Calibri" w:hAnsi="Calibri"/>
          <w:b/>
          <w:spacing w:val="-1"/>
        </w:rPr>
        <w:t>1</w:t>
      </w:r>
      <w:r>
        <w:rPr>
          <w:rFonts w:ascii="Calibri" w:hAnsi="Calibri"/>
          <w:b/>
        </w:rPr>
        <w:t>9</w:t>
      </w:r>
    </w:p>
    <w:p w:rsidR="00C066C7" w:rsidRDefault="007D0987">
      <w:pPr>
        <w:spacing w:before="6"/>
        <w:ind w:right="272"/>
        <w:jc w:val="center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2019CD-000028-CJCM</w:t>
      </w:r>
    </w:p>
    <w:p w:rsidR="00C066C7" w:rsidRDefault="007D0987">
      <w:pPr>
        <w:ind w:left="3567" w:right="3519" w:firstLine="669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Subpartida</w:t>
      </w:r>
      <w:r>
        <w:rPr>
          <w:rFonts w:ascii="Calibri" w:hAnsi="Calibri"/>
          <w:b/>
          <w:spacing w:val="-1"/>
        </w:rPr>
        <w:t xml:space="preserve"> 29902</w:t>
      </w:r>
      <w:r>
        <w:rPr>
          <w:rFonts w:ascii="Times New Roman" w:hAnsi="Times New Roman"/>
          <w:b/>
          <w:spacing w:val="21"/>
        </w:rPr>
        <w:t xml:space="preserve"> </w:t>
      </w:r>
      <w:r>
        <w:rPr>
          <w:rFonts w:ascii="Calibri" w:hAnsi="Calibri"/>
          <w:b/>
          <w:spacing w:val="-1"/>
        </w:rPr>
        <w:t xml:space="preserve">Requisición </w:t>
      </w:r>
      <w:r>
        <w:rPr>
          <w:rFonts w:ascii="Calibri" w:hAnsi="Calibri"/>
          <w:b/>
        </w:rPr>
        <w:t>No.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001124-SR-2019</w:t>
      </w:r>
    </w:p>
    <w:p w:rsidR="00C066C7" w:rsidRDefault="007D0987">
      <w:pPr>
        <w:ind w:left="979" w:firstLine="2175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 xml:space="preserve">Oficina </w:t>
      </w:r>
      <w:r>
        <w:rPr>
          <w:rFonts w:ascii="Calibri" w:hAnsi="Calibri"/>
          <w:b/>
          <w:spacing w:val="-1"/>
        </w:rPr>
        <w:t>que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Requiere:</w:t>
      </w:r>
      <w:r>
        <w:rPr>
          <w:rFonts w:ascii="Calibri" w:hAnsi="Calibri"/>
          <w:b/>
          <w:spacing w:val="-1"/>
        </w:rPr>
        <w:t xml:space="preserve"> Sección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</w:rPr>
        <w:t>Bioquímica</w:t>
      </w:r>
    </w:p>
    <w:p w:rsidR="00C066C7" w:rsidRDefault="00C066C7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p w:rsidR="00C066C7" w:rsidRDefault="007D0987">
      <w:pPr>
        <w:ind w:left="979" w:right="4659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Proveedor:</w:t>
      </w:r>
      <w:r>
        <w:rPr>
          <w:rFonts w:ascii="Calibri" w:hAnsi="Calibri"/>
          <w:b/>
          <w:spacing w:val="47"/>
        </w:rPr>
        <w:t xml:space="preserve"> </w:t>
      </w:r>
      <w:r>
        <w:rPr>
          <w:rFonts w:ascii="Calibri" w:hAnsi="Calibri"/>
          <w:b/>
          <w:spacing w:val="-2"/>
        </w:rPr>
        <w:t>Abbott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Healthcare</w:t>
      </w:r>
      <w:r>
        <w:rPr>
          <w:rFonts w:ascii="Calibri" w:hAnsi="Calibri"/>
          <w:b/>
          <w:spacing w:val="-1"/>
        </w:rPr>
        <w:t xml:space="preserve"> Costa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  <w:spacing w:val="-1"/>
        </w:rPr>
        <w:t>Rica</w:t>
      </w:r>
      <w:r>
        <w:rPr>
          <w:rFonts w:ascii="Calibri" w:hAnsi="Calibri"/>
          <w:b/>
          <w:spacing w:val="1"/>
        </w:rPr>
        <w:t xml:space="preserve"> </w:t>
      </w:r>
      <w:r>
        <w:rPr>
          <w:rFonts w:ascii="Calibri" w:hAnsi="Calibri"/>
          <w:b/>
          <w:spacing w:val="-1"/>
        </w:rPr>
        <w:t>S.A.</w:t>
      </w:r>
      <w:r>
        <w:rPr>
          <w:rFonts w:ascii="Times New Roman" w:hAnsi="Times New Roman"/>
          <w:b/>
          <w:spacing w:val="45"/>
        </w:rPr>
        <w:t xml:space="preserve"> </w:t>
      </w:r>
      <w:r>
        <w:rPr>
          <w:rFonts w:ascii="Calibri" w:hAnsi="Calibri"/>
          <w:b/>
          <w:spacing w:val="-1"/>
        </w:rPr>
        <w:t>Cédula jurídica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  <w:spacing w:val="-1"/>
        </w:rPr>
        <w:t xml:space="preserve">No: </w:t>
      </w:r>
      <w:r>
        <w:rPr>
          <w:rFonts w:ascii="Calibri" w:hAnsi="Calibri"/>
          <w:b/>
          <w:spacing w:val="-2"/>
        </w:rPr>
        <w:t>3-101-352750</w:t>
      </w: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795"/>
        <w:gridCol w:w="691"/>
        <w:gridCol w:w="5447"/>
        <w:gridCol w:w="1635"/>
        <w:gridCol w:w="1577"/>
      </w:tblGrid>
      <w:tr w:rsidR="00C066C7">
        <w:trPr>
          <w:trHeight w:hRule="exact" w:val="780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066C7" w:rsidRDefault="007D0987">
            <w:pPr>
              <w:pStyle w:val="TableParagraph"/>
              <w:ind w:left="237" w:right="159" w:hanging="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No.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066C7" w:rsidRDefault="007D0987">
            <w:pPr>
              <w:pStyle w:val="TableParagraph"/>
              <w:ind w:left="133" w:right="132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Cant</w:t>
            </w:r>
            <w:r>
              <w:rPr>
                <w:rFonts w:ascii="Times New Roman"/>
                <w:b/>
                <w:spacing w:val="20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Und.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066C7" w:rsidRDefault="00C066C7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066C7" w:rsidRDefault="007D0987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066C7" w:rsidRDefault="007D0987">
            <w:pPr>
              <w:pStyle w:val="TableParagraph"/>
              <w:ind w:left="320" w:right="323" w:hanging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en</w:t>
            </w:r>
            <w:r>
              <w:rPr>
                <w:rFonts w:ascii="Times New Roman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colones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066C7" w:rsidRDefault="00C066C7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066C7" w:rsidRDefault="007D0987">
            <w:pPr>
              <w:pStyle w:val="TableParagraph"/>
              <w:ind w:left="2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total</w:t>
            </w:r>
          </w:p>
        </w:tc>
      </w:tr>
      <w:tr w:rsidR="00C066C7">
        <w:trPr>
          <w:trHeight w:hRule="exact" w:val="5266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66C7" w:rsidRDefault="00C066C7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C066C7" w:rsidRDefault="00C066C7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C066C7" w:rsidRDefault="007D0987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66C7" w:rsidRDefault="00C066C7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C066C7" w:rsidRDefault="00C066C7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C066C7" w:rsidRDefault="007D0987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4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66C7" w:rsidRDefault="007D0987">
            <w:pPr>
              <w:pStyle w:val="TableParagraph"/>
              <w:spacing w:line="291" w:lineRule="exact"/>
              <w:ind w:left="9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4"/>
                <w:sz w:val="24"/>
              </w:rPr>
              <w:t>CO</w:t>
            </w:r>
            <w:r>
              <w:rPr>
                <w:rFonts w:ascii="Calibri"/>
                <w:b/>
                <w:spacing w:val="-5"/>
                <w:sz w:val="24"/>
              </w:rPr>
              <w:t>N</w:t>
            </w:r>
            <w:r>
              <w:rPr>
                <w:rFonts w:ascii="Calibri"/>
                <w:b/>
                <w:spacing w:val="-4"/>
                <w:sz w:val="24"/>
              </w:rPr>
              <w:t>T</w:t>
            </w:r>
            <w:r>
              <w:rPr>
                <w:rFonts w:ascii="Calibri"/>
                <w:b/>
                <w:spacing w:val="-5"/>
                <w:sz w:val="24"/>
              </w:rPr>
              <w:t>R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  <w:r>
              <w:rPr>
                <w:rFonts w:ascii="Calibri"/>
                <w:b/>
                <w:spacing w:val="-5"/>
                <w:sz w:val="24"/>
              </w:rPr>
              <w:t>L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DE</w:t>
            </w:r>
            <w:r>
              <w:rPr>
                <w:rFonts w:ascii="Calibri"/>
                <w:b/>
                <w:spacing w:val="-6"/>
                <w:sz w:val="24"/>
              </w:rPr>
              <w:t xml:space="preserve"> HE</w:t>
            </w:r>
            <w:r>
              <w:rPr>
                <w:rFonts w:ascii="Calibri"/>
                <w:b/>
                <w:spacing w:val="-5"/>
                <w:sz w:val="24"/>
              </w:rPr>
              <w:t>MOG</w:t>
            </w:r>
            <w:r>
              <w:rPr>
                <w:rFonts w:ascii="Calibri"/>
                <w:b/>
                <w:spacing w:val="-6"/>
                <w:sz w:val="24"/>
              </w:rPr>
              <w:t>L</w:t>
            </w:r>
            <w:r>
              <w:rPr>
                <w:rFonts w:ascii="Calibri"/>
                <w:b/>
                <w:spacing w:val="-5"/>
                <w:sz w:val="24"/>
              </w:rPr>
              <w:t>O</w:t>
            </w:r>
            <w:r>
              <w:rPr>
                <w:rFonts w:ascii="Calibri"/>
                <w:b/>
                <w:spacing w:val="-6"/>
                <w:sz w:val="24"/>
              </w:rPr>
              <w:t>BINA</w:t>
            </w:r>
          </w:p>
          <w:p w:rsidR="00C066C7" w:rsidRDefault="00C066C7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C066C7" w:rsidRDefault="007D0987">
            <w:pPr>
              <w:pStyle w:val="TableParagraph"/>
              <w:ind w:left="99" w:right="10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Kit</w:t>
            </w:r>
            <w:r>
              <w:rPr>
                <w:rFonts w:ascii="Calibri"/>
                <w:spacing w:val="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Controles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internos</w:t>
            </w:r>
            <w:r>
              <w:rPr>
                <w:rFonts w:ascii="Calibri"/>
                <w:spacing w:val="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Cell-Dyn</w:t>
            </w:r>
            <w:r>
              <w:rPr>
                <w:rFonts w:ascii="Calibri"/>
                <w:spacing w:val="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18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Plus</w:t>
            </w:r>
            <w:r>
              <w:rPr>
                <w:rFonts w:ascii="Calibri"/>
                <w:spacing w:val="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Control,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Referencia</w:t>
            </w:r>
            <w:r>
              <w:rPr>
                <w:rFonts w:ascii="Times New Roman"/>
                <w:spacing w:val="49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09H69N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Abbott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Laboratories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2,5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ml,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que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incluya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viales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cada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nivel: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bajo,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medio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alto.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Para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equipo</w:t>
            </w:r>
            <w:r>
              <w:rPr>
                <w:rFonts w:ascii="Calibri"/>
                <w:spacing w:val="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Cell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Dyn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Emerald.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Plan</w:t>
            </w:r>
            <w:r>
              <w:rPr>
                <w:rFonts w:ascii="Times New Roman"/>
                <w:spacing w:val="41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anual.</w:t>
            </w:r>
          </w:p>
          <w:p w:rsidR="00C066C7" w:rsidRDefault="00C066C7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066C7" w:rsidRDefault="007D0987">
            <w:pPr>
              <w:pStyle w:val="TableParagraph"/>
              <w:ind w:left="99" w:right="10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Igual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marca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Emerald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Abbott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Laboratories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ya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utilizan</w:t>
            </w:r>
            <w:r>
              <w:rPr>
                <w:rFonts w:ascii="Times New Roman" w:hAnsi="Times New Roman"/>
                <w:spacing w:val="3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como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parte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programación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rangos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referencia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del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equipo,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deben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compatibles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equipo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Cell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Dyn</w:t>
            </w:r>
            <w:r>
              <w:rPr>
                <w:rFonts w:ascii="Times New Roman" w:hAnsi="Times New Roman"/>
                <w:spacing w:val="3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 xml:space="preserve">Emerald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Abbot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Laboratories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tiene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Sección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Bioquímica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así</w:t>
            </w:r>
            <w:r>
              <w:rPr>
                <w:rFonts w:ascii="Calibri" w:hAnsi="Calibri"/>
                <w:spacing w:val="-6"/>
                <w:sz w:val="20"/>
              </w:rPr>
              <w:t xml:space="preserve"> garantizar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buen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funcionamiento.</w:t>
            </w:r>
          </w:p>
          <w:p w:rsidR="00C066C7" w:rsidRDefault="00C066C7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066C7" w:rsidRDefault="007D0987">
            <w:pPr>
              <w:pStyle w:val="TableParagraph"/>
              <w:ind w:left="99" w:right="9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Se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solicitan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cuatro</w:t>
            </w:r>
            <w:r>
              <w:rPr>
                <w:rFonts w:ascii="Calibri"/>
                <w:spacing w:val="36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entregas: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una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unidad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primera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semana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mayo,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unidad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primera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semana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julio,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unidad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la</w:t>
            </w:r>
            <w:r>
              <w:rPr>
                <w:rFonts w:asci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primera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semana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setiembre</w:t>
            </w:r>
            <w:r>
              <w:rPr>
                <w:rFonts w:ascii="Calibri"/>
                <w:sz w:val="20"/>
              </w:rPr>
              <w:t xml:space="preserve"> y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unidad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primera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semana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Times New Roman"/>
                <w:spacing w:val="4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noviembre</w:t>
            </w:r>
            <w:r>
              <w:rPr>
                <w:rFonts w:ascii="Calibri"/>
                <w:spacing w:val="-2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2019.</w:t>
            </w:r>
          </w:p>
          <w:p w:rsidR="00C066C7" w:rsidRDefault="00C066C7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C066C7" w:rsidRDefault="007D0987">
            <w:pPr>
              <w:pStyle w:val="TableParagraph"/>
              <w:ind w:left="9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Unitario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cotizada: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$98.00</w:t>
            </w:r>
          </w:p>
          <w:p w:rsidR="00C066C7" w:rsidRDefault="007D0987">
            <w:pPr>
              <w:pStyle w:val="TableParagraph"/>
              <w:ind w:left="9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3"/>
                <w:sz w:val="20"/>
              </w:rPr>
              <w:t>Monto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8"/>
                <w:sz w:val="20"/>
              </w:rPr>
              <w:t>Total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moneda cotizada: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$392.00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66C7" w:rsidRDefault="00C066C7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C066C7" w:rsidRDefault="00C066C7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C066C7" w:rsidRDefault="007D0987">
            <w:pPr>
              <w:pStyle w:val="TableParagraph"/>
              <w:ind w:left="2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¢58,860.76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66C7" w:rsidRDefault="00C066C7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C066C7" w:rsidRDefault="00C066C7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C066C7" w:rsidRDefault="007D0987">
            <w:pPr>
              <w:pStyle w:val="TableParagraph"/>
              <w:ind w:left="16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¢235,443.04</w:t>
            </w:r>
          </w:p>
        </w:tc>
      </w:tr>
      <w:tr w:rsidR="00C066C7">
        <w:trPr>
          <w:trHeight w:hRule="exact" w:val="3135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66C7" w:rsidRDefault="00C066C7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C066C7" w:rsidRDefault="00C066C7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C066C7" w:rsidRDefault="007D0987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66C7" w:rsidRDefault="00C066C7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C066C7" w:rsidRDefault="00C066C7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C066C7" w:rsidRDefault="007D0987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66C7" w:rsidRDefault="007D0987">
            <w:pPr>
              <w:pStyle w:val="TableParagraph"/>
              <w:spacing w:before="1"/>
              <w:ind w:left="9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KIT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pacing w:val="-7"/>
                <w:sz w:val="24"/>
              </w:rPr>
              <w:t>P</w:t>
            </w:r>
            <w:r>
              <w:rPr>
                <w:rFonts w:ascii="Calibri"/>
                <w:b/>
                <w:spacing w:val="-8"/>
                <w:sz w:val="24"/>
              </w:rPr>
              <w:t>ARA</w:t>
            </w:r>
            <w:r>
              <w:rPr>
                <w:rFonts w:ascii="Calibri"/>
                <w:b/>
                <w:spacing w:val="-5"/>
                <w:sz w:val="24"/>
              </w:rPr>
              <w:t xml:space="preserve"> REALI</w:t>
            </w:r>
            <w:r>
              <w:rPr>
                <w:rFonts w:ascii="Calibri"/>
                <w:b/>
                <w:spacing w:val="-4"/>
                <w:sz w:val="24"/>
              </w:rPr>
              <w:t>Z</w:t>
            </w:r>
            <w:r>
              <w:rPr>
                <w:rFonts w:ascii="Calibri"/>
                <w:b/>
                <w:spacing w:val="-5"/>
                <w:sz w:val="24"/>
              </w:rPr>
              <w:t>A</w:t>
            </w:r>
            <w:r>
              <w:rPr>
                <w:rFonts w:ascii="Calibri"/>
                <w:b/>
                <w:spacing w:val="-4"/>
                <w:sz w:val="24"/>
              </w:rPr>
              <w:t>C</w:t>
            </w:r>
            <w:r>
              <w:rPr>
                <w:rFonts w:ascii="Calibri"/>
                <w:b/>
                <w:spacing w:val="-5"/>
                <w:sz w:val="24"/>
              </w:rPr>
              <w:t>I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  <w:r>
              <w:rPr>
                <w:rFonts w:ascii="Calibri"/>
                <w:b/>
                <w:spacing w:val="-5"/>
                <w:sz w:val="24"/>
              </w:rPr>
              <w:t>N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DE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5"/>
                <w:sz w:val="24"/>
              </w:rPr>
              <w:t>HE</w:t>
            </w:r>
            <w:r>
              <w:rPr>
                <w:rFonts w:ascii="Calibri"/>
                <w:b/>
                <w:spacing w:val="-4"/>
                <w:sz w:val="24"/>
              </w:rPr>
              <w:t>MOG</w:t>
            </w:r>
            <w:r>
              <w:rPr>
                <w:rFonts w:ascii="Calibri"/>
                <w:b/>
                <w:spacing w:val="-5"/>
                <w:sz w:val="24"/>
              </w:rPr>
              <w:t>RA</w:t>
            </w:r>
            <w:r>
              <w:rPr>
                <w:rFonts w:ascii="Calibri"/>
                <w:b/>
                <w:spacing w:val="-4"/>
                <w:sz w:val="24"/>
              </w:rPr>
              <w:t>M</w:t>
            </w:r>
            <w:r>
              <w:rPr>
                <w:rFonts w:ascii="Calibri"/>
                <w:b/>
                <w:spacing w:val="-5"/>
                <w:sz w:val="24"/>
              </w:rPr>
              <w:t>AS</w:t>
            </w:r>
          </w:p>
          <w:p w:rsidR="00C066C7" w:rsidRDefault="00C066C7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C066C7" w:rsidRDefault="007D0987">
            <w:pPr>
              <w:pStyle w:val="TableParagraph"/>
              <w:ind w:left="99" w:right="10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Kit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para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realización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hemogramas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incluya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Emerald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Cleaner</w:t>
            </w:r>
            <w:r>
              <w:rPr>
                <w:rFonts w:ascii="Times New Roman" w:hAnsi="Times New Roman"/>
                <w:spacing w:val="6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960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ml,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Emerald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Lyse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960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ml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Emerald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Diluent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10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L.</w:t>
            </w:r>
          </w:p>
          <w:p w:rsidR="00C066C7" w:rsidRDefault="00C066C7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C066C7" w:rsidRDefault="007D0987">
            <w:pPr>
              <w:pStyle w:val="TableParagraph"/>
              <w:ind w:left="99" w:right="10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Igual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marca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Emerald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ya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necesitan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para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correcto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funcionamiento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del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equipo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Cell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Dyn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Emerald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Abbot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Laboratories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tiene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Sección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Bioquímica.</w:t>
            </w:r>
          </w:p>
          <w:p w:rsidR="00C066C7" w:rsidRDefault="00C066C7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066C7" w:rsidRDefault="00C066C7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</w:rPr>
            </w:pPr>
          </w:p>
          <w:p w:rsidR="00C066C7" w:rsidRDefault="007D0987">
            <w:pPr>
              <w:pStyle w:val="TableParagraph"/>
              <w:ind w:left="9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Unitario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cotizada: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$180.00</w:t>
            </w:r>
          </w:p>
          <w:p w:rsidR="00C066C7" w:rsidRDefault="007D0987">
            <w:pPr>
              <w:pStyle w:val="TableParagraph"/>
              <w:ind w:left="9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3"/>
                <w:sz w:val="20"/>
              </w:rPr>
              <w:t>Monto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8"/>
                <w:sz w:val="20"/>
              </w:rPr>
              <w:t>Total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moneda cotizada: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$180.00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66C7" w:rsidRDefault="00C066C7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C066C7" w:rsidRDefault="00C066C7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C066C7" w:rsidRDefault="007D0987">
            <w:pPr>
              <w:pStyle w:val="TableParagraph"/>
              <w:ind w:left="2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¢108,111.6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66C7" w:rsidRDefault="00C066C7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C066C7" w:rsidRDefault="00C066C7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C066C7" w:rsidRDefault="007D0987">
            <w:pPr>
              <w:pStyle w:val="TableParagraph"/>
              <w:ind w:left="17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¢108,111.60</w:t>
            </w:r>
          </w:p>
        </w:tc>
      </w:tr>
    </w:tbl>
    <w:p w:rsidR="00C066C7" w:rsidRDefault="00C066C7">
      <w:pPr>
        <w:rPr>
          <w:rFonts w:ascii="Calibri" w:eastAsia="Calibri" w:hAnsi="Calibri" w:cs="Calibri"/>
          <w:sz w:val="24"/>
          <w:szCs w:val="24"/>
        </w:rPr>
        <w:sectPr w:rsidR="00C066C7">
          <w:headerReference w:type="default" r:id="rId7"/>
          <w:footerReference w:type="default" r:id="rId8"/>
          <w:type w:val="continuous"/>
          <w:pgSz w:w="12240" w:h="15840"/>
          <w:pgMar w:top="2160" w:right="800" w:bottom="840" w:left="1080" w:header="580" w:footer="659" w:gutter="0"/>
          <w:pgNumType w:start="1"/>
          <w:cols w:space="720"/>
        </w:sectPr>
      </w:pPr>
    </w:p>
    <w:p w:rsidR="00C066C7" w:rsidRDefault="00C066C7">
      <w:pPr>
        <w:spacing w:before="8"/>
        <w:rPr>
          <w:rFonts w:ascii="Calibri" w:eastAsia="Calibri" w:hAnsi="Calibri" w:cs="Calibri"/>
          <w:b/>
          <w:bCs/>
          <w:sz w:val="20"/>
          <w:szCs w:val="20"/>
        </w:rPr>
      </w:pPr>
    </w:p>
    <w:p w:rsidR="00C066C7" w:rsidRDefault="007D0987">
      <w:pPr>
        <w:spacing w:line="200" w:lineRule="atLeast"/>
        <w:ind w:left="115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2058" style="width:508.3pt;height:41.05pt;mso-position-horizontal-relative:char;mso-position-vertical-relative:line" coordsize="10166,821">
            <v:group id="_x0000_s2073" style="position:absolute;left:11;top:6;width:2;height:804" coordorigin="11,6" coordsize="2,804">
              <v:shape id="_x0000_s2074" style="position:absolute;left:11;top:6;width:2;height:804" coordorigin="11,6" coordsize="0,804" path="m11,6r,804e" filled="f" strokeweight=".58pt">
                <v:path arrowok="t"/>
              </v:shape>
            </v:group>
            <v:group id="_x0000_s2071" style="position:absolute;left:6;top:815;width:10154;height:2" coordorigin="6,815" coordsize="10154,2">
              <v:shape id="_x0000_s2072" style="position:absolute;left:6;top:815;width:10154;height:2" coordorigin="6,815" coordsize="10154,0" path="m6,815r10154,e" filled="f" strokeweight=".58pt">
                <v:path arrowok="t"/>
              </v:shape>
            </v:group>
            <v:group id="_x0000_s2069" style="position:absolute;left:805;top:6;width:2;height:804" coordorigin="805,6" coordsize="2,804">
              <v:shape id="_x0000_s2070" style="position:absolute;left:805;top:6;width:2;height:804" coordorigin="805,6" coordsize="0,804" path="m805,6r,804e" filled="f" strokeweight=".58pt">
                <v:path arrowok="t"/>
              </v:shape>
            </v:group>
            <v:group id="_x0000_s2067" style="position:absolute;left:1497;top:6;width:2;height:804" coordorigin="1497,6" coordsize="2,804">
              <v:shape id="_x0000_s2068" style="position:absolute;left:1497;top:6;width:2;height:804" coordorigin="1497,6" coordsize="0,804" path="m1497,6r,804e" filled="f" strokeweight=".58pt">
                <v:path arrowok="t"/>
              </v:shape>
            </v:group>
            <v:group id="_x0000_s2065" style="position:absolute;left:6943;top:6;width:2;height:804" coordorigin="6943,6" coordsize="2,804">
              <v:shape id="_x0000_s2066" style="position:absolute;left:6943;top:6;width:2;height:804" coordorigin="6943,6" coordsize="0,804" path="m6943,6r,804e" filled="f" strokeweight=".58pt">
                <v:path arrowok="t"/>
              </v:shape>
            </v:group>
            <v:group id="_x0000_s2063" style="position:absolute;left:8578;top:6;width:2;height:804" coordorigin="8578,6" coordsize="2,804">
              <v:shape id="_x0000_s2064" style="position:absolute;left:8578;top:6;width:2;height:804" coordorigin="8578,6" coordsize="0,804" path="m8578,6r,804e" filled="f" strokeweight=".58pt">
                <v:path arrowok="t"/>
              </v:shape>
            </v:group>
            <v:group id="_x0000_s2059" style="position:absolute;left:10155;top:6;width:2;height:804" coordorigin="10155,6" coordsize="2,804">
              <v:shape id="_x0000_s2062" style="position:absolute;left:10155;top:6;width:2;height:804" coordorigin="10155,6" coordsize="0,804" path="m10155,6r,804e" filled="f" strokeweight=".58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1" type="#_x0000_t202" style="position:absolute;left:1602;top:111;width:2836;height:240" filled="f" stroked="f">
                <v:textbox inset="0,0,0,0">
                  <w:txbxContent>
                    <w:p w:rsidR="00C066C7" w:rsidRDefault="007D0987">
                      <w:pPr>
                        <w:spacing w:line="240" w:lineRule="exact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Monto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total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Adjudicación</w:t>
                      </w:r>
                    </w:p>
                  </w:txbxContent>
                </v:textbox>
              </v:shape>
              <v:shape id="_x0000_s2060" type="#_x0000_t202" style="position:absolute;left:8756;top:111;width:1217;height:240" filled="f" stroked="f">
                <v:textbox inset="0,0,0,0">
                  <w:txbxContent>
                    <w:p w:rsidR="00C066C7" w:rsidRDefault="007D0987">
                      <w:pPr>
                        <w:spacing w:line="240" w:lineRule="exact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¢343,554.64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066C7" w:rsidRDefault="00C066C7">
      <w:pPr>
        <w:spacing w:before="11"/>
        <w:rPr>
          <w:rFonts w:ascii="Calibri" w:eastAsia="Calibri" w:hAnsi="Calibri" w:cs="Calibri"/>
          <w:b/>
          <w:bCs/>
          <w:sz w:val="15"/>
          <w:szCs w:val="15"/>
        </w:rPr>
      </w:pPr>
    </w:p>
    <w:p w:rsidR="00C066C7" w:rsidRDefault="007D0987">
      <w:pPr>
        <w:spacing w:before="56"/>
        <w:ind w:left="642"/>
        <w:jc w:val="both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 xml:space="preserve">Plazo </w:t>
      </w:r>
      <w:r>
        <w:rPr>
          <w:rFonts w:ascii="Calibri" w:hAnsi="Calibri"/>
          <w:b/>
          <w:spacing w:val="-1"/>
        </w:rPr>
        <w:t xml:space="preserve">de </w:t>
      </w:r>
      <w:r>
        <w:rPr>
          <w:rFonts w:ascii="Calibri" w:hAnsi="Calibri"/>
          <w:b/>
          <w:spacing w:val="-2"/>
        </w:rPr>
        <w:t>entrega:</w:t>
      </w:r>
      <w:r>
        <w:rPr>
          <w:rFonts w:ascii="Calibri" w:hAnsi="Calibri"/>
          <w:b/>
        </w:rPr>
        <w:t xml:space="preserve">  </w:t>
      </w:r>
      <w:r>
        <w:rPr>
          <w:rFonts w:ascii="Calibri" w:hAnsi="Calibri"/>
          <w:spacing w:val="-1"/>
        </w:rPr>
        <w:t>40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días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hábiles</w:t>
      </w:r>
    </w:p>
    <w:p w:rsidR="00C066C7" w:rsidRDefault="00C066C7">
      <w:pPr>
        <w:rPr>
          <w:rFonts w:ascii="Calibri" w:eastAsia="Calibri" w:hAnsi="Calibri" w:cs="Calibri"/>
        </w:rPr>
      </w:pPr>
    </w:p>
    <w:p w:rsidR="00C066C7" w:rsidRDefault="007D0987">
      <w:pPr>
        <w:ind w:left="642"/>
        <w:jc w:val="both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Garantía:</w:t>
      </w:r>
      <w:r>
        <w:rPr>
          <w:rFonts w:ascii="Calibri" w:hAnsi="Calibri"/>
          <w:b/>
        </w:rPr>
        <w:t xml:space="preserve">  </w:t>
      </w:r>
      <w:r>
        <w:rPr>
          <w:rFonts w:ascii="Calibri" w:hAnsi="Calibri"/>
          <w:spacing w:val="-1"/>
        </w:rPr>
        <w:t>12</w:t>
      </w:r>
      <w:r>
        <w:rPr>
          <w:rFonts w:ascii="Calibri" w:hAnsi="Calibri"/>
          <w:spacing w:val="-2"/>
        </w:rPr>
        <w:t xml:space="preserve"> meses</w:t>
      </w:r>
    </w:p>
    <w:p w:rsidR="00C066C7" w:rsidRDefault="00C066C7">
      <w:pPr>
        <w:rPr>
          <w:rFonts w:ascii="Calibri" w:eastAsia="Calibri" w:hAnsi="Calibri" w:cs="Calibri"/>
        </w:rPr>
      </w:pPr>
    </w:p>
    <w:p w:rsidR="00C066C7" w:rsidRDefault="007D0987">
      <w:pPr>
        <w:ind w:left="642" w:right="91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Lugar</w:t>
      </w:r>
      <w:r>
        <w:rPr>
          <w:rFonts w:ascii="Calibri" w:eastAsia="Calibri" w:hAnsi="Calibri" w:cs="Calibri"/>
          <w:b/>
          <w:bCs/>
          <w:spacing w:val="36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de</w:t>
      </w:r>
      <w:r>
        <w:rPr>
          <w:rFonts w:ascii="Calibri" w:eastAsia="Calibri" w:hAnsi="Calibri" w:cs="Calibri"/>
          <w:b/>
          <w:bCs/>
          <w:spacing w:val="35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entrega:</w:t>
      </w:r>
      <w:r>
        <w:rPr>
          <w:rFonts w:ascii="Calibri" w:eastAsia="Calibri" w:hAnsi="Calibri" w:cs="Calibri"/>
          <w:b/>
          <w:bCs/>
          <w:spacing w:val="35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Sección</w:t>
      </w:r>
      <w:r>
        <w:rPr>
          <w:rFonts w:ascii="Calibri" w:eastAsia="Calibri" w:hAnsi="Calibri" w:cs="Calibri"/>
          <w:b/>
          <w:bCs/>
          <w:spacing w:val="36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Bioquímica</w:t>
      </w:r>
      <w:r>
        <w:rPr>
          <w:rFonts w:ascii="Calibri" w:eastAsia="Calibri" w:hAnsi="Calibri" w:cs="Calibri"/>
          <w:b/>
          <w:bCs/>
          <w:spacing w:val="37"/>
        </w:rPr>
        <w:t xml:space="preserve"> 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  <w:spacing w:val="-1"/>
        </w:rPr>
        <w:t>San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  <w:spacing w:val="-1"/>
        </w:rPr>
        <w:t>Joaquín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  <w:spacing w:val="36"/>
        </w:rPr>
        <w:t xml:space="preserve"> </w:t>
      </w:r>
      <w:r>
        <w:rPr>
          <w:rFonts w:ascii="Calibri" w:eastAsia="Calibri" w:hAnsi="Calibri" w:cs="Calibri"/>
          <w:spacing w:val="-2"/>
        </w:rPr>
        <w:t>Flores</w:t>
      </w:r>
      <w:r>
        <w:rPr>
          <w:rFonts w:ascii="Calibri" w:eastAsia="Calibri" w:hAnsi="Calibri" w:cs="Calibri"/>
          <w:spacing w:val="37"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spacing w:val="37"/>
        </w:rPr>
        <w:t xml:space="preserve"> </w:t>
      </w:r>
      <w:r>
        <w:rPr>
          <w:rFonts w:ascii="Calibri" w:eastAsia="Calibri" w:hAnsi="Calibri" w:cs="Calibri"/>
          <w:spacing w:val="-2"/>
        </w:rPr>
        <w:t>Heredia.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Coordinar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  <w:spacing w:val="-1"/>
        </w:rPr>
        <w:t>con</w:t>
      </w:r>
      <w:r>
        <w:rPr>
          <w:rFonts w:ascii="Calibri" w:eastAsia="Calibri" w:hAnsi="Calibri" w:cs="Calibri"/>
          <w:spacing w:val="32"/>
        </w:rPr>
        <w:t xml:space="preserve"> </w:t>
      </w:r>
      <w:r>
        <w:rPr>
          <w:rFonts w:ascii="Calibri" w:eastAsia="Calibri" w:hAnsi="Calibri" w:cs="Calibri"/>
          <w:spacing w:val="-1"/>
        </w:rPr>
        <w:t>Xinia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rFonts w:ascii="Calibri" w:eastAsia="Calibri" w:hAnsi="Calibri" w:cs="Calibri"/>
          <w:spacing w:val="-2"/>
        </w:rPr>
        <w:t>Barrantes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48"/>
        </w:rPr>
        <w:t xml:space="preserve"> </w:t>
      </w:r>
      <w:r>
        <w:rPr>
          <w:rFonts w:ascii="Calibri" w:eastAsia="Calibri" w:hAnsi="Calibri" w:cs="Calibri"/>
          <w:spacing w:val="-2"/>
        </w:rPr>
        <w:t>teléfono 2267-1051</w:t>
      </w:r>
    </w:p>
    <w:p w:rsidR="00C066C7" w:rsidRDefault="00C066C7">
      <w:pPr>
        <w:spacing w:before="3"/>
        <w:rPr>
          <w:rFonts w:ascii="Calibri" w:eastAsia="Calibri" w:hAnsi="Calibri" w:cs="Calibri"/>
        </w:rPr>
      </w:pPr>
    </w:p>
    <w:p w:rsidR="00C066C7" w:rsidRDefault="007D0987">
      <w:pPr>
        <w:pStyle w:val="berschrift1"/>
        <w:jc w:val="both"/>
        <w:rPr>
          <w:b w:val="0"/>
          <w:bCs w:val="0"/>
        </w:rPr>
      </w:pPr>
      <w:r>
        <w:rPr>
          <w:spacing w:val="-19"/>
        </w:rPr>
        <w:t>T</w:t>
      </w:r>
      <w:r>
        <w:rPr>
          <w:spacing w:val="-5"/>
        </w:rPr>
        <w:t>.</w:t>
      </w:r>
      <w:r>
        <w:t>C</w:t>
      </w:r>
      <w:r>
        <w:rPr>
          <w:spacing w:val="-4"/>
        </w:rPr>
        <w:t xml:space="preserve"> </w:t>
      </w:r>
      <w:r>
        <w:t>U</w:t>
      </w:r>
      <w:r>
        <w:rPr>
          <w:spacing w:val="-2"/>
        </w:rPr>
        <w:t>S</w:t>
      </w:r>
      <w:r>
        <w:t>D</w:t>
      </w:r>
      <w:r>
        <w:rPr>
          <w:spacing w:val="-4"/>
        </w:rPr>
        <w:t xml:space="preserve"> </w:t>
      </w:r>
      <w:r>
        <w:t>$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t>l</w:t>
      </w:r>
      <w:r>
        <w:rPr>
          <w:spacing w:val="-6"/>
        </w:rPr>
        <w:t xml:space="preserve"> </w:t>
      </w:r>
      <w:r>
        <w:t>1</w:t>
      </w:r>
      <w:r>
        <w:rPr>
          <w:spacing w:val="-34"/>
        </w:rPr>
        <w:t>8</w:t>
      </w:r>
      <w:r>
        <w:rPr>
          <w:spacing w:val="-40"/>
        </w:rPr>
        <w:t>/</w:t>
      </w:r>
      <w:r>
        <w:t>0</w:t>
      </w:r>
      <w:r>
        <w:rPr>
          <w:spacing w:val="-42"/>
        </w:rPr>
        <w:t>3</w:t>
      </w:r>
      <w:r>
        <w:rPr>
          <w:spacing w:val="-35"/>
        </w:rPr>
        <w:t>/</w:t>
      </w:r>
      <w:r>
        <w:rPr>
          <w:spacing w:val="-2"/>
        </w:rPr>
        <w:t>2</w:t>
      </w:r>
      <w:r>
        <w:t>0</w:t>
      </w:r>
      <w:r>
        <w:rPr>
          <w:spacing w:val="1"/>
        </w:rPr>
        <w:t>1</w:t>
      </w:r>
      <w:r>
        <w:rPr>
          <w:spacing w:val="-2"/>
        </w:rPr>
        <w:t>9</w:t>
      </w:r>
      <w:r>
        <w:t>:</w:t>
      </w:r>
      <w:r>
        <w:rPr>
          <w:spacing w:val="-5"/>
        </w:rPr>
        <w:t xml:space="preserve"> </w:t>
      </w:r>
      <w:r>
        <w:t>¢</w:t>
      </w:r>
      <w:r>
        <w:rPr>
          <w:spacing w:val="-2"/>
        </w:rPr>
        <w:t>6</w:t>
      </w:r>
      <w:r>
        <w:t>00.</w:t>
      </w:r>
      <w:r>
        <w:rPr>
          <w:spacing w:val="-6"/>
        </w:rPr>
        <w:t>6</w:t>
      </w:r>
      <w:r>
        <w:t>2</w:t>
      </w:r>
      <w:r>
        <w:rPr>
          <w:spacing w:val="1"/>
        </w:rPr>
        <w:t>0</w:t>
      </w:r>
      <w:r>
        <w:t>0</w:t>
      </w:r>
    </w:p>
    <w:p w:rsidR="00C066C7" w:rsidRDefault="00C066C7">
      <w:pPr>
        <w:rPr>
          <w:rFonts w:ascii="Calibri" w:eastAsia="Calibri" w:hAnsi="Calibri" w:cs="Calibri"/>
          <w:b/>
          <w:bCs/>
          <w:sz w:val="21"/>
          <w:szCs w:val="21"/>
        </w:rPr>
      </w:pPr>
    </w:p>
    <w:p w:rsidR="00C066C7" w:rsidRDefault="007D0987">
      <w:pPr>
        <w:ind w:left="64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Observaciones:</w:t>
      </w:r>
    </w:p>
    <w:p w:rsidR="00C066C7" w:rsidRDefault="00C066C7">
      <w:pPr>
        <w:spacing w:before="12"/>
        <w:rPr>
          <w:rFonts w:ascii="Calibri" w:eastAsia="Calibri" w:hAnsi="Calibri" w:cs="Calibri"/>
          <w:b/>
          <w:bCs/>
          <w:sz w:val="23"/>
          <w:szCs w:val="23"/>
        </w:rPr>
      </w:pPr>
    </w:p>
    <w:p w:rsidR="00C066C7" w:rsidRDefault="007D0987">
      <w:pPr>
        <w:pStyle w:val="Textkrper"/>
        <w:spacing w:line="275" w:lineRule="auto"/>
        <w:ind w:right="915"/>
        <w:jc w:val="both"/>
      </w:pP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2"/>
        </w:rPr>
        <w:t>adjudica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acuerdo</w:t>
      </w:r>
      <w:r>
        <w:rPr>
          <w:spacing w:val="13"/>
        </w:rPr>
        <w:t xml:space="preserve"> </w:t>
      </w:r>
      <w:r>
        <w:rPr>
          <w:spacing w:val="-2"/>
        </w:rPr>
        <w:t>con</w:t>
      </w:r>
      <w:r>
        <w:rPr>
          <w:spacing w:val="16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artículo</w:t>
      </w:r>
      <w:r>
        <w:rPr>
          <w:spacing w:val="15"/>
        </w:rPr>
        <w:t xml:space="preserve"> </w:t>
      </w:r>
      <w:r>
        <w:t>139-A.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2"/>
        </w:rPr>
        <w:t>conformidad</w:t>
      </w:r>
      <w:r>
        <w:rPr>
          <w:spacing w:val="16"/>
        </w:rPr>
        <w:t xml:space="preserve"> </w:t>
      </w:r>
      <w:r>
        <w:rPr>
          <w:spacing w:val="-2"/>
        </w:rPr>
        <w:t>con</w:t>
      </w:r>
      <w:r>
        <w:rPr>
          <w:spacing w:val="16"/>
        </w:rPr>
        <w:t xml:space="preserve"> </w:t>
      </w:r>
      <w:r>
        <w:rPr>
          <w:spacing w:val="-2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Ley</w:t>
      </w:r>
      <w:r>
        <w:rPr>
          <w:spacing w:val="14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2"/>
        </w:rPr>
        <w:t>Contratación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2"/>
        </w:rPr>
        <w:t>Administrativa</w:t>
      </w:r>
      <w:r>
        <w:rPr>
          <w:spacing w:val="45"/>
        </w:rPr>
        <w:t xml:space="preserve"> </w:t>
      </w:r>
      <w:r>
        <w:t>y</w:t>
      </w:r>
      <w:r>
        <w:rPr>
          <w:spacing w:val="45"/>
        </w:rPr>
        <w:t xml:space="preserve"> </w:t>
      </w:r>
      <w:r>
        <w:rPr>
          <w:spacing w:val="-1"/>
        </w:rPr>
        <w:t>su</w:t>
      </w:r>
      <w:r>
        <w:rPr>
          <w:spacing w:val="46"/>
        </w:rPr>
        <w:t xml:space="preserve"> </w:t>
      </w:r>
      <w:r>
        <w:rPr>
          <w:spacing w:val="-2"/>
        </w:rPr>
        <w:t>Reglamento,</w:t>
      </w:r>
      <w:r>
        <w:rPr>
          <w:spacing w:val="46"/>
        </w:rPr>
        <w:t xml:space="preserve"> </w:t>
      </w:r>
      <w:r>
        <w:rPr>
          <w:spacing w:val="-1"/>
        </w:rPr>
        <w:t>además</w:t>
      </w:r>
      <w:r>
        <w:rPr>
          <w:spacing w:val="46"/>
        </w:rPr>
        <w:t xml:space="preserve"> </w:t>
      </w:r>
      <w:r>
        <w:rPr>
          <w:spacing w:val="-1"/>
        </w:rPr>
        <w:t>cumple</w:t>
      </w:r>
      <w:r>
        <w:rPr>
          <w:spacing w:val="46"/>
        </w:rPr>
        <w:t xml:space="preserve"> </w:t>
      </w:r>
      <w:r>
        <w:rPr>
          <w:spacing w:val="-2"/>
        </w:rPr>
        <w:t>con</w:t>
      </w:r>
      <w:r>
        <w:rPr>
          <w:spacing w:val="47"/>
        </w:rPr>
        <w:t xml:space="preserve"> </w:t>
      </w:r>
      <w:r>
        <w:rPr>
          <w:spacing w:val="-1"/>
        </w:rPr>
        <w:t>las</w:t>
      </w:r>
      <w:r>
        <w:rPr>
          <w:spacing w:val="43"/>
        </w:rPr>
        <w:t xml:space="preserve"> </w:t>
      </w:r>
      <w:r>
        <w:rPr>
          <w:spacing w:val="-1"/>
        </w:rPr>
        <w:t>especificaciones</w:t>
      </w:r>
      <w:r>
        <w:rPr>
          <w:spacing w:val="43"/>
        </w:rPr>
        <w:t xml:space="preserve"> </w:t>
      </w:r>
      <w:r>
        <w:rPr>
          <w:spacing w:val="-2"/>
        </w:rPr>
        <w:t>técnicas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2"/>
        </w:rPr>
        <w:t>establecidas</w:t>
      </w:r>
      <w:r>
        <w:rPr>
          <w:spacing w:val="3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2"/>
        </w:rPr>
        <w:t>cartel</w:t>
      </w:r>
      <w:r>
        <w:rPr>
          <w:spacing w:val="6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2"/>
        </w:rPr>
        <w:t>considera</w:t>
      </w:r>
      <w:r>
        <w:rPr>
          <w:spacing w:val="6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2"/>
        </w:rPr>
        <w:t>precio</w:t>
      </w:r>
      <w:r>
        <w:rPr>
          <w:spacing w:val="6"/>
        </w:rPr>
        <w:t xml:space="preserve"> </w:t>
      </w:r>
      <w:r>
        <w:rPr>
          <w:spacing w:val="-2"/>
        </w:rPr>
        <w:t>razonable</w:t>
      </w:r>
      <w:r>
        <w:rPr>
          <w:spacing w:val="6"/>
        </w:rPr>
        <w:t xml:space="preserve"> </w:t>
      </w:r>
      <w:r>
        <w:rPr>
          <w:spacing w:val="-2"/>
        </w:rPr>
        <w:t>respecto</w:t>
      </w:r>
      <w:r>
        <w:rPr>
          <w:spacing w:val="4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2"/>
        </w:rPr>
        <w:t>mercado.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70"/>
        </w:rPr>
        <w:t xml:space="preserve"> </w:t>
      </w:r>
      <w:r>
        <w:rPr>
          <w:spacing w:val="-1"/>
        </w:rPr>
        <w:t>anterior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acuerdo</w:t>
      </w:r>
      <w:r>
        <w:rPr>
          <w:spacing w:val="26"/>
        </w:rPr>
        <w:t xml:space="preserve"> </w:t>
      </w:r>
      <w:r>
        <w:t>al</w:t>
      </w:r>
      <w:r>
        <w:rPr>
          <w:spacing w:val="25"/>
        </w:rPr>
        <w:t xml:space="preserve"> </w:t>
      </w:r>
      <w:r>
        <w:rPr>
          <w:spacing w:val="-1"/>
        </w:rPr>
        <w:t>criterio</w:t>
      </w:r>
      <w:r>
        <w:rPr>
          <w:spacing w:val="23"/>
        </w:rPr>
        <w:t xml:space="preserve"> </w:t>
      </w:r>
      <w:r>
        <w:rPr>
          <w:spacing w:val="-1"/>
        </w:rPr>
        <w:t>remitido</w:t>
      </w:r>
      <w:r>
        <w:rPr>
          <w:spacing w:val="27"/>
        </w:rPr>
        <w:t xml:space="preserve"> </w:t>
      </w:r>
      <w:r>
        <w:rPr>
          <w:spacing w:val="-1"/>
        </w:rPr>
        <w:t>por</w:t>
      </w:r>
      <w:r>
        <w:rPr>
          <w:spacing w:val="27"/>
        </w:rPr>
        <w:t xml:space="preserve"> </w:t>
      </w:r>
      <w:r>
        <w:rPr>
          <w:spacing w:val="-1"/>
        </w:rPr>
        <w:t>José</w:t>
      </w:r>
      <w:r>
        <w:rPr>
          <w:spacing w:val="24"/>
        </w:rPr>
        <w:t xml:space="preserve"> </w:t>
      </w:r>
      <w:r>
        <w:rPr>
          <w:spacing w:val="-1"/>
        </w:rPr>
        <w:t>González</w:t>
      </w:r>
      <w:r>
        <w:rPr>
          <w:spacing w:val="25"/>
        </w:rPr>
        <w:t xml:space="preserve"> </w:t>
      </w:r>
      <w:r>
        <w:rPr>
          <w:spacing w:val="-1"/>
        </w:rPr>
        <w:t>Montiel</w:t>
      </w:r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b/>
          <w:spacing w:val="-2"/>
        </w:rPr>
        <w:t>Administración</w:t>
      </w:r>
      <w:r>
        <w:rPr>
          <w:rFonts w:ascii="Times New Roman" w:hAnsi="Times New Roman"/>
          <w:b/>
          <w:spacing w:val="43"/>
          <w:w w:val="99"/>
        </w:rPr>
        <w:t xml:space="preserve"> </w:t>
      </w:r>
      <w:r>
        <w:rPr>
          <w:b/>
        </w:rPr>
        <w:t>d</w:t>
      </w:r>
      <w:r>
        <w:rPr>
          <w:b/>
          <w:spacing w:val="-1"/>
        </w:rPr>
        <w:t>e</w:t>
      </w:r>
      <w:r>
        <w:rPr>
          <w:b/>
        </w:rPr>
        <w:t>l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O</w:t>
      </w:r>
      <w:r>
        <w:rPr>
          <w:b/>
        </w:rPr>
        <w:t>IJ</w:t>
      </w:r>
      <w:r>
        <w:t>,</w:t>
      </w:r>
      <w:r>
        <w:rPr>
          <w:spacing w:val="-3"/>
        </w:rPr>
        <w:t xml:space="preserve"> m</w:t>
      </w:r>
      <w:r>
        <w:rPr>
          <w:spacing w:val="-2"/>
        </w:rPr>
        <w:t>e</w:t>
      </w:r>
      <w:r>
        <w:t>di</w:t>
      </w:r>
      <w:r>
        <w:rPr>
          <w:spacing w:val="-3"/>
        </w:rPr>
        <w:t>a</w:t>
      </w:r>
      <w:r>
        <w:rPr>
          <w:spacing w:val="-2"/>
        </w:rPr>
        <w:t>nt</w:t>
      </w:r>
      <w:r>
        <w:t>e</w:t>
      </w:r>
      <w:r>
        <w:rPr>
          <w:spacing w:val="-4"/>
        </w:rPr>
        <w:t xml:space="preserve"> </w:t>
      </w:r>
      <w:r>
        <w:rPr>
          <w:spacing w:val="-5"/>
        </w:rPr>
        <w:t>c</w:t>
      </w:r>
      <w:r>
        <w:t>or</w:t>
      </w:r>
      <w:r>
        <w:rPr>
          <w:spacing w:val="-2"/>
        </w:rPr>
        <w:t>re</w:t>
      </w:r>
      <w:r>
        <w:t>o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1</w:t>
      </w:r>
      <w:r>
        <w:rPr>
          <w:spacing w:val="-32"/>
        </w:rPr>
        <w:t>4</w:t>
      </w:r>
      <w:r>
        <w:rPr>
          <w:spacing w:val="-36"/>
        </w:rPr>
        <w:t>/</w:t>
      </w:r>
      <w:r>
        <w:t>0</w:t>
      </w:r>
      <w:r>
        <w:rPr>
          <w:spacing w:val="-39"/>
        </w:rPr>
        <w:t>3</w:t>
      </w:r>
      <w:r>
        <w:rPr>
          <w:spacing w:val="-31"/>
        </w:rPr>
        <w:t>/</w:t>
      </w:r>
      <w:r>
        <w:t>2</w:t>
      </w:r>
      <w:r>
        <w:rPr>
          <w:spacing w:val="1"/>
        </w:rPr>
        <w:t>0</w:t>
      </w:r>
      <w:r>
        <w:rPr>
          <w:spacing w:val="-2"/>
        </w:rPr>
        <w:t>1</w:t>
      </w:r>
      <w:r>
        <w:t>9.</w:t>
      </w:r>
    </w:p>
    <w:p w:rsidR="00C066C7" w:rsidRDefault="00C066C7">
      <w:pPr>
        <w:spacing w:before="4"/>
        <w:rPr>
          <w:rFonts w:ascii="Calibri" w:eastAsia="Calibri" w:hAnsi="Calibri" w:cs="Calibri"/>
          <w:sz w:val="25"/>
          <w:szCs w:val="25"/>
        </w:rPr>
      </w:pPr>
    </w:p>
    <w:p w:rsidR="00C066C7" w:rsidRDefault="007D0987">
      <w:pPr>
        <w:pStyle w:val="Textkrper"/>
        <w:spacing w:line="276" w:lineRule="auto"/>
        <w:ind w:right="919"/>
        <w:jc w:val="both"/>
      </w:pPr>
      <w:r>
        <w:pict>
          <v:group id="_x0000_s2053" style="position:absolute;left:0;text-align:left;margin-left:279.4pt;margin-top:16.95pt;width:40.55pt;height:14.65pt;z-index:-5656;mso-position-horizontal-relative:page" coordorigin="5588,339" coordsize="811,293">
            <v:group id="_x0000_s2056" style="position:absolute;left:5598;top:339;width:792;height:293" coordorigin="5598,339" coordsize="792,293">
              <v:shape id="_x0000_s2057" style="position:absolute;left:5598;top:339;width:792;height:293" coordorigin="5598,339" coordsize="792,293" path="m5598,632r792,l6390,339r-792,l5598,632xe" fillcolor="yellow" stroked="f">
                <v:path arrowok="t"/>
              </v:shape>
            </v:group>
            <v:group id="_x0000_s2054" style="position:absolute;left:5598;top:602;width:792;height:2" coordorigin="5598,602" coordsize="792,2">
              <v:shape id="_x0000_s2055" style="position:absolute;left:5598;top:602;width:792;height:2" coordorigin="5598,602" coordsize="792,0" path="m5598,602r792,e" filled="f" strokeweight=".94pt">
                <v:path arrowok="t"/>
              </v:shape>
            </v:group>
            <w10:wrap anchorx="page"/>
          </v:group>
        </w:pic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2"/>
        </w:rPr>
        <w:t>casa</w:t>
      </w:r>
      <w:r>
        <w:rPr>
          <w:spacing w:val="2"/>
        </w:rPr>
        <w:t xml:space="preserve"> </w:t>
      </w:r>
      <w:r>
        <w:rPr>
          <w:spacing w:val="-2"/>
        </w:rPr>
        <w:t>comercial</w:t>
      </w:r>
      <w:r>
        <w:rPr>
          <w:spacing w:val="1"/>
        </w:rPr>
        <w:t xml:space="preserve"> </w:t>
      </w:r>
      <w:r>
        <w:rPr>
          <w:spacing w:val="-2"/>
        </w:rPr>
        <w:t>adjudicada</w:t>
      </w:r>
      <w:r>
        <w:rPr>
          <w:spacing w:val="3"/>
        </w:rPr>
        <w:t xml:space="preserve"> </w:t>
      </w:r>
      <w:r>
        <w:rPr>
          <w:spacing w:val="-1"/>
        </w:rPr>
        <w:t>deberán</w:t>
      </w:r>
      <w:r>
        <w:rPr>
          <w:spacing w:val="1"/>
        </w:rPr>
        <w:t xml:space="preserve"> </w:t>
      </w:r>
      <w:r>
        <w:rPr>
          <w:spacing w:val="-1"/>
        </w:rPr>
        <w:t>aportar</w:t>
      </w:r>
      <w:r>
        <w:rPr>
          <w:spacing w:val="1"/>
        </w:rPr>
        <w:t xml:space="preserve"> </w:t>
      </w:r>
      <w:r>
        <w:rPr>
          <w:spacing w:val="-2"/>
        </w:rPr>
        <w:t>ante</w:t>
      </w:r>
      <w:r>
        <w:t xml:space="preserve"> </w:t>
      </w:r>
      <w:r>
        <w:rPr>
          <w:spacing w:val="-3"/>
        </w:rPr>
        <w:t>esta</w:t>
      </w:r>
      <w:r>
        <w:t xml:space="preserve"> </w:t>
      </w:r>
      <w:r>
        <w:rPr>
          <w:spacing w:val="-2"/>
        </w:rPr>
        <w:t>Administración</w:t>
      </w:r>
      <w:r>
        <w:rPr>
          <w:spacing w:val="4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2"/>
        </w:rPr>
        <w:t>timbres</w:t>
      </w:r>
      <w:r>
        <w:rPr>
          <w:spacing w:val="1"/>
        </w:rPr>
        <w:t xml:space="preserve"> </w:t>
      </w:r>
      <w:r>
        <w:rPr>
          <w:spacing w:val="-2"/>
        </w:rPr>
        <w:t>fiscales</w:t>
      </w:r>
      <w:r>
        <w:rPr>
          <w:rFonts w:ascii="Times New Roman" w:hAnsi="Times New Roman"/>
          <w:spacing w:val="81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2"/>
        </w:rPr>
        <w:t>entero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gobierno</w:t>
      </w:r>
      <w:r>
        <w:rPr>
          <w:spacing w:val="3"/>
        </w:rPr>
        <w:t xml:space="preserve"> </w:t>
      </w:r>
      <w:r>
        <w:rPr>
          <w:spacing w:val="-1"/>
        </w:rPr>
        <w:t>según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detalla:</w:t>
      </w:r>
      <w:r>
        <w:rPr>
          <w:spacing w:val="11"/>
        </w:rPr>
        <w:t xml:space="preserve"> </w:t>
      </w:r>
      <w:r>
        <w:rPr>
          <w:b/>
          <w:spacing w:val="-1"/>
        </w:rPr>
        <w:t>¢858.88.</w:t>
      </w:r>
      <w:r>
        <w:rPr>
          <w:b/>
          <w:spacing w:val="2"/>
        </w:rPr>
        <w:t xml:space="preserve"> </w:t>
      </w:r>
      <w:r>
        <w:rPr>
          <w:spacing w:val="-2"/>
        </w:rPr>
        <w:t>Esto</w:t>
      </w:r>
      <w:r>
        <w:rPr>
          <w:spacing w:val="3"/>
        </w:rPr>
        <w:t xml:space="preserve"> </w:t>
      </w:r>
      <w:r>
        <w:rPr>
          <w:spacing w:val="-2"/>
        </w:rPr>
        <w:t>correspondiente</w:t>
      </w:r>
      <w:r>
        <w:t xml:space="preserve"> al</w:t>
      </w:r>
      <w:r>
        <w:rPr>
          <w:spacing w:val="1"/>
        </w:rPr>
        <w:t xml:space="preserve"> </w:t>
      </w:r>
      <w:r>
        <w:t>0.25%</w:t>
      </w:r>
      <w:r>
        <w:rPr>
          <w:spacing w:val="2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rPr>
          <w:spacing w:val="-2"/>
        </w:rPr>
        <w:t>monto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2"/>
        </w:rPr>
        <w:t>total</w:t>
      </w:r>
      <w:r>
        <w:rPr>
          <w:spacing w:val="-1"/>
        </w:rPr>
        <w:t xml:space="preserve"> </w:t>
      </w:r>
      <w:r>
        <w:rPr>
          <w:spacing w:val="-2"/>
        </w:rPr>
        <w:t>adjudicado,</w:t>
      </w:r>
      <w:r>
        <w:rPr>
          <w:spacing w:val="-3"/>
        </w:rPr>
        <w:t xml:space="preserve"> </w:t>
      </w:r>
      <w:r>
        <w:rPr>
          <w:spacing w:val="-2"/>
        </w:rPr>
        <w:t>para</w:t>
      </w:r>
      <w:r>
        <w:rPr>
          <w:spacing w:val="-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cual</w:t>
      </w:r>
      <w:r>
        <w:rPr>
          <w:spacing w:val="2"/>
        </w:rPr>
        <w:t xml:space="preserve"> </w:t>
      </w:r>
      <w:r>
        <w:rPr>
          <w:spacing w:val="-3"/>
        </w:rPr>
        <w:t>contará</w:t>
      </w:r>
      <w:r>
        <w:rPr>
          <w:spacing w:val="-1"/>
        </w:rPr>
        <w:t xml:space="preserve"> </w:t>
      </w:r>
      <w:r>
        <w:rPr>
          <w:spacing w:val="-2"/>
        </w:rPr>
        <w:t>con</w:t>
      </w:r>
      <w:r>
        <w:t xml:space="preserve"> un</w:t>
      </w:r>
      <w:r>
        <w:rPr>
          <w:spacing w:val="-2"/>
        </w:rPr>
        <w:t xml:space="preserve"> plazo</w:t>
      </w:r>
      <w:r>
        <w:rPr>
          <w:spacing w:val="-1"/>
        </w:rPr>
        <w:t xml:space="preserve"> </w:t>
      </w:r>
      <w:r>
        <w:t>de dos</w:t>
      </w:r>
      <w:r>
        <w:rPr>
          <w:spacing w:val="-3"/>
        </w:rPr>
        <w:t xml:space="preserve"> </w:t>
      </w:r>
      <w:r>
        <w:rPr>
          <w:spacing w:val="-1"/>
        </w:rPr>
        <w:t>días</w:t>
      </w:r>
      <w:r>
        <w:rPr>
          <w:spacing w:val="-2"/>
        </w:rPr>
        <w:t xml:space="preserve"> </w:t>
      </w:r>
      <w:r>
        <w:rPr>
          <w:spacing w:val="-1"/>
        </w:rPr>
        <w:t>hábiles</w:t>
      </w:r>
      <w:r>
        <w:rPr>
          <w:spacing w:val="2"/>
        </w:rPr>
        <w:t xml:space="preserve"> </w:t>
      </w:r>
      <w:r>
        <w:rPr>
          <w:spacing w:val="-3"/>
        </w:rPr>
        <w:t>contados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partir</w:t>
      </w:r>
      <w: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2"/>
        </w:rPr>
        <w:t xml:space="preserve">comunicado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este</w:t>
      </w:r>
      <w:r>
        <w:rPr>
          <w:spacing w:val="-4"/>
        </w:rPr>
        <w:t xml:space="preserve"> </w:t>
      </w:r>
      <w:r>
        <w:rPr>
          <w:spacing w:val="-2"/>
        </w:rPr>
        <w:t>resumen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adjudicación.</w:t>
      </w:r>
    </w:p>
    <w:p w:rsidR="00C066C7" w:rsidRDefault="00C066C7">
      <w:pPr>
        <w:spacing w:before="12"/>
        <w:rPr>
          <w:rFonts w:ascii="Calibri" w:eastAsia="Calibri" w:hAnsi="Calibri" w:cs="Calibri"/>
          <w:sz w:val="18"/>
          <w:szCs w:val="18"/>
        </w:rPr>
      </w:pPr>
    </w:p>
    <w:p w:rsidR="00C066C7" w:rsidRDefault="007D0987">
      <w:pPr>
        <w:pStyle w:val="berschrift1"/>
        <w:jc w:val="both"/>
        <w:rPr>
          <w:b w:val="0"/>
          <w:bCs w:val="0"/>
        </w:rPr>
      </w:pPr>
      <w:r>
        <w:rPr>
          <w:spacing w:val="-1"/>
        </w:rPr>
        <w:t>Esta</w:t>
      </w:r>
      <w:r>
        <w:rPr>
          <w:spacing w:val="-6"/>
        </w:rPr>
        <w:t xml:space="preserve"> </w:t>
      </w:r>
      <w:r>
        <w:rPr>
          <w:spacing w:val="-1"/>
        </w:rPr>
        <w:t>adjudicación</w:t>
      </w:r>
      <w:r>
        <w:rPr>
          <w:spacing w:val="-4"/>
        </w:rPr>
        <w:t xml:space="preserve"> </w:t>
      </w:r>
      <w:r>
        <w:rPr>
          <w:spacing w:val="-2"/>
        </w:rPr>
        <w:t>es</w:t>
      </w:r>
      <w:r>
        <w:rPr>
          <w:spacing w:val="-7"/>
        </w:rPr>
        <w:t xml:space="preserve"> </w:t>
      </w:r>
      <w:r>
        <w:rPr>
          <w:spacing w:val="-1"/>
        </w:rPr>
        <w:t>por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2"/>
        </w:rPr>
        <w:t>monto</w:t>
      </w:r>
      <w:r>
        <w:rPr>
          <w:spacing w:val="-5"/>
        </w:rPr>
        <w:t xml:space="preserve"> </w:t>
      </w:r>
      <w:r>
        <w:rPr>
          <w:spacing w:val="-2"/>
        </w:rPr>
        <w:t>total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¢343,554.64</w:t>
      </w:r>
    </w:p>
    <w:p w:rsidR="00C066C7" w:rsidRDefault="00C066C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066C7" w:rsidRDefault="00C066C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066C7" w:rsidRDefault="00C066C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066C7" w:rsidRDefault="00C066C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066C7" w:rsidRDefault="00C066C7">
      <w:pPr>
        <w:spacing w:before="5"/>
        <w:rPr>
          <w:rFonts w:ascii="Calibri" w:eastAsia="Calibri" w:hAnsi="Calibri" w:cs="Calibri"/>
          <w:b/>
          <w:bCs/>
          <w:sz w:val="13"/>
          <w:szCs w:val="13"/>
        </w:rPr>
      </w:pPr>
    </w:p>
    <w:p w:rsidR="00C066C7" w:rsidRDefault="007D0987">
      <w:pPr>
        <w:spacing w:line="20" w:lineRule="atLeast"/>
        <w:ind w:left="63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94.25pt;height:.7pt;mso-position-horizontal-relative:char;mso-position-vertical-relative:line" coordsize="3885,14">
            <v:group id="_x0000_s2051" style="position:absolute;left:7;top:7;width:3871;height:2" coordorigin="7,7" coordsize="3871,2">
              <v:shape id="_x0000_s2052" style="position:absolute;left:7;top:7;width:3871;height:2" coordorigin="7,7" coordsize="3871,0" path="m7,7r3870,e" filled="f" strokeweight=".24192mm">
                <v:path arrowok="t"/>
              </v:shape>
            </v:group>
            <w10:wrap type="none"/>
            <w10:anchorlock/>
          </v:group>
        </w:pict>
      </w:r>
    </w:p>
    <w:p w:rsidR="00C066C7" w:rsidRDefault="007D0987">
      <w:pPr>
        <w:spacing w:before="5"/>
        <w:ind w:left="64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Licdo.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Ronald</w:t>
      </w:r>
      <w:r>
        <w:rPr>
          <w:rFonts w:ascii="Calibri" w:hAnsi="Calibri"/>
          <w:b/>
          <w:spacing w:val="-5"/>
          <w:sz w:val="24"/>
        </w:rPr>
        <w:t xml:space="preserve"> V</w:t>
      </w:r>
      <w:r>
        <w:rPr>
          <w:rFonts w:ascii="Calibri" w:hAnsi="Calibri"/>
          <w:b/>
          <w:spacing w:val="-6"/>
          <w:sz w:val="24"/>
        </w:rPr>
        <w:t>a</w:t>
      </w:r>
      <w:r>
        <w:rPr>
          <w:rFonts w:ascii="Calibri" w:hAnsi="Calibri"/>
          <w:b/>
          <w:spacing w:val="-5"/>
          <w:sz w:val="24"/>
        </w:rPr>
        <w:t>rg</w:t>
      </w:r>
      <w:r>
        <w:rPr>
          <w:rFonts w:ascii="Calibri" w:hAnsi="Calibri"/>
          <w:b/>
          <w:spacing w:val="-6"/>
          <w:sz w:val="24"/>
        </w:rPr>
        <w:t xml:space="preserve">as </w:t>
      </w:r>
      <w:r>
        <w:rPr>
          <w:rFonts w:ascii="Calibri" w:hAnsi="Calibri"/>
          <w:b/>
          <w:spacing w:val="-1"/>
          <w:sz w:val="24"/>
        </w:rPr>
        <w:t>Bolaños</w:t>
      </w:r>
    </w:p>
    <w:p w:rsidR="00C066C7" w:rsidRDefault="007D0987">
      <w:pPr>
        <w:tabs>
          <w:tab w:val="left" w:pos="7974"/>
        </w:tabs>
        <w:ind w:left="642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2"/>
          <w:sz w:val="24"/>
        </w:rPr>
        <w:t>Administrador</w:t>
      </w:r>
      <w:r>
        <w:rPr>
          <w:rFonts w:ascii="Calibri"/>
          <w:b/>
          <w:spacing w:val="-16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Regional</w:t>
      </w:r>
      <w:r>
        <w:rPr>
          <w:rFonts w:ascii="Times New Roman"/>
          <w:b/>
          <w:spacing w:val="-1"/>
          <w:sz w:val="24"/>
        </w:rPr>
        <w:tab/>
      </w:r>
      <w:r>
        <w:rPr>
          <w:rFonts w:ascii="Calibri"/>
          <w:b/>
          <w:spacing w:val="-2"/>
          <w:sz w:val="24"/>
        </w:rPr>
        <w:t>SELLO</w:t>
      </w:r>
    </w:p>
    <w:p w:rsidR="00C066C7" w:rsidRDefault="007D0987">
      <w:pPr>
        <w:ind w:left="64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Ciudad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Judicial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San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Joaquín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Flores</w:t>
      </w:r>
    </w:p>
    <w:sectPr w:rsidR="00C066C7">
      <w:pgSz w:w="12240" w:h="15840"/>
      <w:pgMar w:top="2160" w:right="780" w:bottom="840" w:left="1060" w:header="580" w:footer="65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D0987">
      <w:r>
        <w:separator/>
      </w:r>
    </w:p>
  </w:endnote>
  <w:endnote w:type="continuationSeparator" w:id="0">
    <w:p w:rsidR="00000000" w:rsidRDefault="007D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6C7" w:rsidRDefault="007D098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.35pt;margin-top:748.05pt;width:10pt;height:14pt;z-index:-5656;mso-position-horizontal-relative:page;mso-position-vertical-relative:page" filled="f" stroked="f">
          <v:textbox inset="0,0,0,0">
            <w:txbxContent>
              <w:p w:rsidR="00C066C7" w:rsidRDefault="007D0987">
                <w:pPr>
                  <w:pStyle w:val="Textkrper"/>
                  <w:spacing w:before="36" w:line="244" w:lineRule="exact"/>
                  <w:ind w:left="40"/>
                  <w:rPr>
                    <w:rFonts w:ascii="Times New Roman" w:eastAsia="Times New Roman" w:hAnsi="Times New Roman" w:cs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D0987">
      <w:r>
        <w:separator/>
      </w:r>
    </w:p>
  </w:footnote>
  <w:footnote w:type="continuationSeparator" w:id="0">
    <w:p w:rsidR="00000000" w:rsidRDefault="007D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6C7" w:rsidRDefault="007D0987">
    <w:pPr>
      <w:spacing w:line="14" w:lineRule="auto"/>
      <w:rPr>
        <w:sz w:val="20"/>
        <w:szCs w:val="20"/>
      </w:rPr>
    </w:pPr>
    <w:r>
      <w:pict>
        <v:group id="_x0000_s1029" style="position:absolute;margin-left:78.85pt;margin-top:29pt;width:447.15pt;height:79.95pt;z-index:-5752;mso-position-horizontal-relative:page;mso-position-vertical-relative:page" coordorigin="1577,580" coordsize="8943,1599">
          <v:group id="_x0000_s1033" style="position:absolute;left:1584;top:587;width:8928;height:1584" coordorigin="1584,587" coordsize="8928,1584">
            <v:shape id="_x0000_s1034" style="position:absolute;left:1584;top:587;width:8928;height:1584" coordorigin="1584,587" coordsize="8928,1584" path="m1584,2171r8928,l10512,587r-8928,l1584,2171xe" fillcolor="silver" stroked="f">
              <v:path arrowok="t"/>
            </v:shape>
          </v:group>
          <v:group id="_x0000_s1030" style="position:absolute;left:1584;top:587;width:8928;height:1584" coordorigin="1584,587" coordsize="8928,1584">
            <v:shape id="_x0000_s1032" style="position:absolute;left:1584;top:587;width:8928;height:1584" coordorigin="1584,587" coordsize="8928,1584" path="m1584,2171r8928,l10512,587r-8928,l1584,2171xe" filled="f" strokeweight=".26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4927;top:974;width:624;height:696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93.55pt;margin-top:35.55pt;width:295.7pt;height:14pt;z-index:-5728;mso-position-horizontal-relative:page;mso-position-vertical-relative:page" filled="f" stroked="f">
          <v:textbox inset="0,0,0,0">
            <w:txbxContent>
              <w:p w:rsidR="00C066C7" w:rsidRDefault="007D0987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Garamond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-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225.5pt;margin-top:73.35pt;width:204.85pt;height:35.55pt;z-index:-5704;mso-position-horizontal-relative:page;mso-position-vertical-relative:page" filled="f" stroked="f">
          <v:textbox inset="0,0,0,0">
            <w:txbxContent>
              <w:p w:rsidR="00C066C7" w:rsidRDefault="007D0987">
                <w:pPr>
                  <w:spacing w:line="267" w:lineRule="exact"/>
                  <w:ind w:left="20" w:firstLine="1022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  <w:p w:rsidR="00C066C7" w:rsidRDefault="007D0987">
                <w:pPr>
                  <w:spacing w:before="182"/>
                  <w:ind w:left="20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 w:hAnsi="Garamond"/>
                    <w:b/>
                    <w:spacing w:val="-2"/>
                  </w:rPr>
                  <w:t>ADMINISTRACIÓN</w:t>
                </w:r>
                <w:r>
                  <w:rPr>
                    <w:rFonts w:ascii="Garamond" w:hAnsi="Garamond"/>
                    <w:b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3"/>
                  </w:rPr>
                  <w:t>CIUDAD</w:t>
                </w:r>
                <w:r>
                  <w:rPr>
                    <w:rFonts w:ascii="Garamond" w:hAnsi="Garamond"/>
                    <w:b/>
                    <w:spacing w:val="-2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84.1pt;margin-top:86.45pt;width:49.8pt;height:21.7pt;z-index:-5680;mso-position-horizontal-relative:page;mso-position-vertical-relative:page" filled="f" stroked="f">
          <v:textbox inset="0,0,0,0">
            <w:txbxContent>
              <w:p w:rsidR="00C066C7" w:rsidRDefault="007D0987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3"/>
                    <w:sz w:val="16"/>
                  </w:rPr>
                  <w:t>Tel.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2267-1004</w:t>
                </w:r>
              </w:p>
              <w:p w:rsidR="00C066C7" w:rsidRDefault="007D0987">
                <w:pPr>
                  <w:spacing w:before="53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2"/>
                    <w:sz w:val="16"/>
                  </w:rPr>
                  <w:t>Fax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066C7"/>
    <w:rsid w:val="007D0987"/>
    <w:rsid w:val="00C0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642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642"/>
    </w:pPr>
    <w:rPr>
      <w:rFonts w:ascii="Calibri" w:eastAsia="Calibri" w:hAnsi="Calibri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2233</Characters>
  <Application>Microsoft Office Word</Application>
  <DocSecurity>4</DocSecurity>
  <Lines>113</Lines>
  <Paragraphs>40</Paragraphs>
  <ScaleCrop>false</ScaleCrop>
  <Company/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2019-05-13T20:06:00Z</dcterms:created>
  <dcterms:modified xsi:type="dcterms:W3CDTF">2019-05-13T20:06:00Z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LastSaved">
    <vt:filetime>2019-05-13T00:00:00Z</vt:filetime>
  </property>
</Properties>
</file>