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015" w:rsidRDefault="002C4015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p w:rsidR="002C4015" w:rsidRDefault="005850EC">
      <w:pPr>
        <w:pStyle w:val="berschrift1"/>
        <w:spacing w:before="51"/>
        <w:ind w:left="4141" w:right="2523" w:hanging="1256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Adjudicación</w:t>
      </w:r>
      <w:r>
        <w:rPr>
          <w:spacing w:val="-4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rPr>
          <w:spacing w:val="-1"/>
        </w:rPr>
        <w:t>000021-ARCJ</w:t>
      </w:r>
      <w:r>
        <w:rPr>
          <w:rFonts w:ascii="Times New Roman" w:hAnsi="Times New Roman"/>
          <w:spacing w:val="21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CH</w:t>
      </w:r>
      <w:r>
        <w:rPr>
          <w:spacing w:val="-2"/>
        </w:rPr>
        <w:t>A</w:t>
      </w:r>
      <w:r>
        <w:t>:</w:t>
      </w:r>
      <w:r>
        <w:rPr>
          <w:spacing w:val="-9"/>
        </w:rPr>
        <w:t xml:space="preserve"> </w:t>
      </w:r>
      <w:r>
        <w:t>1</w:t>
      </w:r>
      <w:r>
        <w:rPr>
          <w:spacing w:val="-37"/>
        </w:rPr>
        <w:t>2</w:t>
      </w:r>
      <w:r>
        <w:rPr>
          <w:spacing w:val="-40"/>
        </w:rPr>
        <w:t>/</w:t>
      </w:r>
      <w:r>
        <w:t>0</w:t>
      </w:r>
      <w:r>
        <w:rPr>
          <w:spacing w:val="-42"/>
        </w:rPr>
        <w:t>3</w:t>
      </w:r>
      <w:r>
        <w:rPr>
          <w:spacing w:val="-37"/>
        </w:rPr>
        <w:t>/</w:t>
      </w:r>
      <w:r>
        <w:t>2</w:t>
      </w:r>
      <w:r>
        <w:rPr>
          <w:spacing w:val="1"/>
        </w:rPr>
        <w:t>0</w:t>
      </w:r>
      <w:r>
        <w:rPr>
          <w:spacing w:val="-1"/>
        </w:rPr>
        <w:t>1</w:t>
      </w:r>
      <w:r>
        <w:t>9</w:t>
      </w:r>
    </w:p>
    <w:p w:rsidR="002C4015" w:rsidRDefault="005850EC">
      <w:pPr>
        <w:ind w:right="27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2019CD-000023-CJCM</w:t>
      </w:r>
    </w:p>
    <w:p w:rsidR="002C4015" w:rsidRDefault="005850EC">
      <w:pPr>
        <w:ind w:left="3432" w:right="3709" w:firstLine="729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Subpartida</w:t>
      </w:r>
      <w:r>
        <w:rPr>
          <w:rFonts w:ascii="Calibri" w:hAnsi="Calibri"/>
          <w:b/>
          <w:spacing w:val="-1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20401</w:t>
      </w:r>
      <w:r>
        <w:rPr>
          <w:rFonts w:ascii="Times New Roman" w:hAnsi="Times New Roman"/>
          <w:b/>
          <w:spacing w:val="30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001188-SR-2019</w:t>
      </w:r>
    </w:p>
    <w:p w:rsidR="002C4015" w:rsidRDefault="005850EC">
      <w:pPr>
        <w:ind w:left="979" w:firstLine="20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Oficina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que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Requiere: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Sección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Bioquímica</w:t>
      </w:r>
    </w:p>
    <w:p w:rsidR="002C4015" w:rsidRDefault="002C4015">
      <w:pPr>
        <w:rPr>
          <w:rFonts w:ascii="Calibri" w:eastAsia="Calibri" w:hAnsi="Calibri" w:cs="Calibri"/>
          <w:b/>
          <w:bCs/>
          <w:sz w:val="21"/>
          <w:szCs w:val="21"/>
        </w:rPr>
      </w:pPr>
    </w:p>
    <w:p w:rsidR="002C4015" w:rsidRDefault="005850EC">
      <w:pPr>
        <w:ind w:left="979" w:right="4797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Proveedor:</w:t>
      </w:r>
      <w:r>
        <w:rPr>
          <w:rFonts w:ascii="Calibri" w:hAnsi="Calibri"/>
          <w:b/>
          <w:spacing w:val="4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Representaciones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GMG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S.A.</w:t>
      </w:r>
      <w:r>
        <w:rPr>
          <w:rFonts w:ascii="Times New Roman" w:hAnsi="Times New Roman"/>
          <w:b/>
          <w:spacing w:val="4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Cédula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jurídica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No: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3-101-027969</w:t>
      </w:r>
    </w:p>
    <w:p w:rsidR="002C4015" w:rsidRDefault="002C4015">
      <w:pPr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2C4015">
        <w:trPr>
          <w:trHeight w:hRule="exact" w:val="77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C4015" w:rsidRDefault="005850EC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C4015" w:rsidRDefault="005850EC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C4015" w:rsidRDefault="002C401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C4015" w:rsidRDefault="005850EC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C4015" w:rsidRDefault="005850EC">
            <w:pPr>
              <w:pStyle w:val="TableParagraph"/>
              <w:spacing w:line="239" w:lineRule="auto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C4015" w:rsidRDefault="002C401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C4015" w:rsidRDefault="005850EC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2C4015">
        <w:trPr>
          <w:trHeight w:hRule="exact" w:val="324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lef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10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5850EC">
            <w:pPr>
              <w:pStyle w:val="TableParagraph"/>
              <w:spacing w:line="291" w:lineRule="exact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TIJERA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UN</w:t>
            </w:r>
            <w:r>
              <w:rPr>
                <w:rFonts w:ascii="Calibri"/>
                <w:b/>
                <w:spacing w:val="-7"/>
                <w:sz w:val="24"/>
              </w:rPr>
              <w:t>T</w:t>
            </w:r>
            <w:r>
              <w:rPr>
                <w:rFonts w:ascii="Calibri"/>
                <w:b/>
                <w:spacing w:val="-8"/>
                <w:sz w:val="24"/>
              </w:rPr>
              <w:t>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FINA</w:t>
            </w:r>
          </w:p>
          <w:p w:rsidR="002C4015" w:rsidRDefault="002C401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2C4015" w:rsidRDefault="005850EC">
            <w:pPr>
              <w:pStyle w:val="TableParagraph"/>
              <w:ind w:left="99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Tijera</w:t>
            </w:r>
            <w:r>
              <w:rPr>
                <w:rFonts w:ascii="Calibri"/>
                <w:spacing w:val="3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3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pun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3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fina</w:t>
            </w:r>
            <w:r>
              <w:rPr>
                <w:rFonts w:ascii="Calibri"/>
                <w:spacing w:val="3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3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11</w:t>
            </w:r>
            <w:r>
              <w:rPr>
                <w:rFonts w:ascii="Calibri"/>
                <w:spacing w:val="3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cm</w:t>
            </w:r>
            <w:r>
              <w:rPr>
                <w:rFonts w:ascii="Calibri"/>
                <w:spacing w:val="3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3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lon</w:t>
            </w:r>
            <w:r>
              <w:rPr>
                <w:rFonts w:ascii="Calibri"/>
                <w:spacing w:val="-5"/>
                <w:sz w:val="24"/>
              </w:rPr>
              <w:t>g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ud</w:t>
            </w:r>
            <w:r>
              <w:rPr>
                <w:rFonts w:ascii="Calibri"/>
                <w:spacing w:val="-5"/>
                <w:sz w:val="24"/>
              </w:rPr>
              <w:t>,</w:t>
            </w:r>
            <w:r>
              <w:rPr>
                <w:rFonts w:ascii="Calibri"/>
                <w:spacing w:val="2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3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pun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fina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rect</w:t>
            </w:r>
            <w:r>
              <w:rPr>
                <w:rFonts w:ascii="Calibri"/>
                <w:spacing w:val="-4"/>
                <w:sz w:val="24"/>
              </w:rPr>
              <w:t>a.</w:t>
            </w: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ED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09340</w:t>
            </w: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5"/>
                <w:sz w:val="24"/>
              </w:rPr>
              <w:t>11</w:t>
            </w:r>
          </w:p>
          <w:p w:rsidR="002C4015" w:rsidRDefault="002C401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Moneda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Cotizada: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26.20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€</w:t>
            </w: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Monto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Moneda Cotizada: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262.00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€</w:t>
            </w:r>
          </w:p>
          <w:p w:rsidR="002C4015" w:rsidRDefault="002C401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Unitario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$29.54</w:t>
            </w: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3"/>
                <w:sz w:val="20"/>
              </w:rPr>
              <w:t>Monto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8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dólares: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$295.40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left="1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¢17,966.8275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lef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¢179,668.27</w:t>
            </w:r>
          </w:p>
        </w:tc>
      </w:tr>
      <w:tr w:rsidR="002C4015">
        <w:trPr>
          <w:trHeight w:hRule="exact" w:val="272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5850EC">
            <w:pPr>
              <w:pStyle w:val="TableParagraph"/>
              <w:spacing w:line="291" w:lineRule="exact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P</w:t>
            </w:r>
            <w:r>
              <w:rPr>
                <w:rFonts w:ascii="Calibri"/>
                <w:b/>
                <w:spacing w:val="-5"/>
                <w:sz w:val="24"/>
              </w:rPr>
              <w:t>IN</w:t>
            </w:r>
            <w:r>
              <w:rPr>
                <w:rFonts w:ascii="Calibri"/>
                <w:b/>
                <w:spacing w:val="-4"/>
                <w:sz w:val="24"/>
              </w:rPr>
              <w:t>Z</w:t>
            </w:r>
            <w:r>
              <w:rPr>
                <w:rFonts w:ascii="Calibri"/>
                <w:b/>
                <w:spacing w:val="-5"/>
                <w:sz w:val="24"/>
              </w:rPr>
              <w:t>AS</w:t>
            </w:r>
            <w:r>
              <w:rPr>
                <w:rFonts w:ascii="Calibri"/>
                <w:b/>
                <w:spacing w:val="-8"/>
                <w:sz w:val="24"/>
              </w:rPr>
              <w:t xml:space="preserve"> P</w:t>
            </w:r>
            <w:r>
              <w:rPr>
                <w:rFonts w:ascii="Calibri"/>
                <w:b/>
                <w:spacing w:val="-9"/>
                <w:sz w:val="24"/>
              </w:rPr>
              <w:t>ARA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ADN</w:t>
            </w:r>
          </w:p>
          <w:p w:rsidR="002C4015" w:rsidRDefault="002C401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SEMB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pinza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hu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sos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19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cm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ED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33365</w:t>
            </w:r>
            <w:r>
              <w:rPr>
                <w:rFonts w:ascii="Calibri"/>
                <w:spacing w:val="-5"/>
                <w:sz w:val="24"/>
              </w:rPr>
              <w:t>-</w:t>
            </w:r>
            <w:r>
              <w:rPr>
                <w:rFonts w:ascii="Calibri"/>
                <w:spacing w:val="-6"/>
                <w:sz w:val="24"/>
              </w:rPr>
              <w:t>19</w:t>
            </w:r>
          </w:p>
          <w:p w:rsidR="002C4015" w:rsidRDefault="002C4015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</w:rPr>
            </w:pP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Moneda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Cotizada: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74.00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€</w:t>
            </w: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Monto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Moneda Cotizada: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222.00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€</w:t>
            </w:r>
          </w:p>
          <w:p w:rsidR="002C4015" w:rsidRDefault="002C4015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Unitario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$83.43</w:t>
            </w:r>
          </w:p>
          <w:p w:rsidR="002C4015" w:rsidRDefault="005850EC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3"/>
                <w:sz w:val="20"/>
              </w:rPr>
              <w:t>Monto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8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dólares: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$250.30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left="1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¢50,746.0013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2C401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C4015" w:rsidRDefault="005850EC">
            <w:pPr>
              <w:pStyle w:val="TableParagraph"/>
              <w:ind w:lef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¢152,238.00</w:t>
            </w:r>
          </w:p>
        </w:tc>
      </w:tr>
      <w:tr w:rsidR="002C4015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5850EC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2C4015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C4015" w:rsidRDefault="005850EC">
            <w:pPr>
              <w:pStyle w:val="TableParagraph"/>
              <w:spacing w:before="44"/>
              <w:ind w:lef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¢331,906.27</w:t>
            </w:r>
          </w:p>
        </w:tc>
      </w:tr>
    </w:tbl>
    <w:p w:rsidR="002C4015" w:rsidRDefault="002C4015">
      <w:pPr>
        <w:spacing w:before="1"/>
        <w:rPr>
          <w:rFonts w:ascii="Calibri" w:eastAsia="Calibri" w:hAnsi="Calibri" w:cs="Calibri"/>
          <w:b/>
          <w:bCs/>
          <w:sz w:val="16"/>
          <w:szCs w:val="16"/>
        </w:rPr>
      </w:pPr>
    </w:p>
    <w:p w:rsidR="002C4015" w:rsidRDefault="005850EC">
      <w:pPr>
        <w:spacing w:before="56"/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Plazo </w:t>
      </w:r>
      <w:r>
        <w:rPr>
          <w:rFonts w:ascii="Calibri" w:hAnsi="Calibri"/>
          <w:b/>
          <w:spacing w:val="-1"/>
        </w:rPr>
        <w:t xml:space="preserve">de </w:t>
      </w:r>
      <w:r>
        <w:rPr>
          <w:rFonts w:ascii="Calibri" w:hAnsi="Calibri"/>
          <w:b/>
          <w:spacing w:val="-2"/>
        </w:rPr>
        <w:t>entrega: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40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hábiles</w:t>
      </w:r>
    </w:p>
    <w:p w:rsidR="002C4015" w:rsidRDefault="002C4015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2C4015" w:rsidRDefault="005850EC">
      <w:pPr>
        <w:ind w:left="62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Garantía: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12</w:t>
      </w:r>
      <w:r>
        <w:rPr>
          <w:rFonts w:ascii="Calibri" w:hAnsi="Calibri"/>
          <w:spacing w:val="-2"/>
        </w:rPr>
        <w:t xml:space="preserve"> meses</w:t>
      </w:r>
    </w:p>
    <w:p w:rsidR="002C4015" w:rsidRDefault="002C4015">
      <w:pPr>
        <w:rPr>
          <w:rFonts w:ascii="Calibri" w:eastAsia="Calibri" w:hAnsi="Calibri" w:cs="Calibri"/>
        </w:rPr>
        <w:sectPr w:rsidR="002C4015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2C4015" w:rsidRDefault="002C4015">
      <w:pPr>
        <w:spacing w:before="8"/>
        <w:rPr>
          <w:rFonts w:ascii="Calibri" w:eastAsia="Calibri" w:hAnsi="Calibri" w:cs="Calibri"/>
          <w:sz w:val="16"/>
          <w:szCs w:val="16"/>
        </w:rPr>
      </w:pPr>
    </w:p>
    <w:p w:rsidR="002C4015" w:rsidRDefault="005850EC">
      <w:pPr>
        <w:spacing w:before="52" w:line="266" w:lineRule="exact"/>
        <w:ind w:left="242" w:right="11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Lugar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entrega: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Sección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Bioquímica</w:t>
      </w:r>
      <w:r>
        <w:rPr>
          <w:rFonts w:ascii="Calibri" w:eastAsia="Calibri" w:hAnsi="Calibri" w:cs="Calibri"/>
          <w:b/>
          <w:bCs/>
          <w:spacing w:val="37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Joaquín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2"/>
        </w:rPr>
        <w:t>Flores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2"/>
        </w:rPr>
        <w:t>Heredia.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Coordinar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con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Xinia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Calibri" w:eastAsia="Calibri" w:hAnsi="Calibri" w:cs="Calibri"/>
          <w:spacing w:val="-2"/>
        </w:rPr>
        <w:t>Barrantes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  <w:spacing w:val="-2"/>
        </w:rPr>
        <w:t>teléfono 2267-1051</w:t>
      </w:r>
    </w:p>
    <w:p w:rsidR="002C4015" w:rsidRDefault="002C4015">
      <w:pPr>
        <w:spacing w:before="9"/>
        <w:rPr>
          <w:rFonts w:ascii="Calibri" w:eastAsia="Calibri" w:hAnsi="Calibri" w:cs="Calibri"/>
        </w:rPr>
      </w:pPr>
    </w:p>
    <w:p w:rsidR="002C4015" w:rsidRDefault="005850EC">
      <w:pPr>
        <w:pStyle w:val="berschrift1"/>
        <w:spacing w:line="479" w:lineRule="auto"/>
        <w:ind w:right="4449"/>
        <w:rPr>
          <w:b w:val="0"/>
          <w:bCs w:val="0"/>
        </w:rPr>
      </w:pPr>
      <w:r>
        <w:rPr>
          <w:spacing w:val="-1"/>
        </w:rPr>
        <w:t>M</w:t>
      </w:r>
      <w:r>
        <w:t>o</w:t>
      </w:r>
      <w:r>
        <w:rPr>
          <w:spacing w:val="-2"/>
        </w:rPr>
        <w:t>nt</w:t>
      </w:r>
      <w:r>
        <w:t>o</w:t>
      </w:r>
      <w:r>
        <w:rPr>
          <w:spacing w:val="-4"/>
        </w:rPr>
        <w:t xml:space="preserve"> f</w:t>
      </w:r>
      <w:r>
        <w:rPr>
          <w:spacing w:val="-1"/>
        </w:rPr>
        <w:t>ac</w:t>
      </w:r>
      <w:r>
        <w:rPr>
          <w:spacing w:val="-2"/>
        </w:rPr>
        <w:t>to</w:t>
      </w:r>
      <w:r>
        <w:t>r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am</w:t>
      </w:r>
      <w:r>
        <w:t>bio</w:t>
      </w:r>
      <w:r>
        <w:rPr>
          <w:spacing w:val="-5"/>
        </w:rPr>
        <w:t xml:space="preserve"> </w:t>
      </w:r>
      <w:r>
        <w:rPr>
          <w:rFonts w:cs="Calibri"/>
        </w:rPr>
        <w:t>€</w:t>
      </w:r>
      <w:r>
        <w:rPr>
          <w:rFonts w:cs="Calibri"/>
          <w:spacing w:val="-3"/>
        </w:rPr>
        <w:t xml:space="preserve"> </w:t>
      </w:r>
      <w:r>
        <w:rPr>
          <w:spacing w:val="-5"/>
        </w:rPr>
        <w:t>a</w:t>
      </w:r>
      <w:r>
        <w:t>l</w:t>
      </w:r>
      <w:r>
        <w:rPr>
          <w:spacing w:val="-4"/>
        </w:rPr>
        <w:t xml:space="preserve"> </w:t>
      </w:r>
      <w:r>
        <w:t>1</w:t>
      </w:r>
      <w:r>
        <w:rPr>
          <w:spacing w:val="-36"/>
        </w:rPr>
        <w:t>2</w:t>
      </w:r>
      <w:r>
        <w:rPr>
          <w:spacing w:val="-40"/>
        </w:rPr>
        <w:t>/</w:t>
      </w:r>
      <w:r>
        <w:t>0</w:t>
      </w:r>
      <w:r>
        <w:rPr>
          <w:spacing w:val="-41"/>
        </w:rPr>
        <w:t>3</w:t>
      </w:r>
      <w:r>
        <w:rPr>
          <w:spacing w:val="-37"/>
        </w:rPr>
        <w:t>/</w:t>
      </w:r>
      <w:r>
        <w:t>2</w:t>
      </w:r>
      <w:r>
        <w:rPr>
          <w:spacing w:val="1"/>
        </w:rPr>
        <w:t>0</w:t>
      </w:r>
      <w:r>
        <w:t>1</w:t>
      </w:r>
      <w:r>
        <w:rPr>
          <w:spacing w:val="-1"/>
        </w:rPr>
        <w:t>9</w:t>
      </w:r>
      <w:r>
        <w:t>:</w:t>
      </w:r>
      <w:r>
        <w:rPr>
          <w:spacing w:val="-4"/>
        </w:rPr>
        <w:t xml:space="preserve"> </w:t>
      </w:r>
      <w:r>
        <w:t>$1</w:t>
      </w:r>
      <w:r>
        <w:rPr>
          <w:spacing w:val="1"/>
        </w:rPr>
        <w:t>.</w:t>
      </w:r>
      <w:r>
        <w:rPr>
          <w:spacing w:val="-2"/>
        </w:rPr>
        <w:t>1</w:t>
      </w:r>
      <w:r>
        <w:rPr>
          <w:spacing w:val="-6"/>
        </w:rPr>
        <w:t>2</w:t>
      </w:r>
      <w:r>
        <w:t>75</w:t>
      </w:r>
      <w:r>
        <w:rPr>
          <w:rFonts w:ascii="Times New Roman" w:eastAsia="Times New Roman" w:hAnsi="Times New Roman" w:cs="Times New Roman"/>
          <w:w w:val="99"/>
        </w:rPr>
        <w:t xml:space="preserve"> </w:t>
      </w:r>
      <w:r>
        <w:rPr>
          <w:spacing w:val="-19"/>
        </w:rPr>
        <w:t>T</w:t>
      </w:r>
      <w:r>
        <w:rPr>
          <w:spacing w:val="-5"/>
        </w:rPr>
        <w:t>.</w:t>
      </w:r>
      <w:r>
        <w:t>C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>S</w:t>
      </w:r>
      <w:r>
        <w:t>D</w:t>
      </w:r>
      <w:r>
        <w:rPr>
          <w:spacing w:val="-4"/>
        </w:rPr>
        <w:t xml:space="preserve"> </w:t>
      </w:r>
      <w:r>
        <w:t>$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l</w:t>
      </w:r>
      <w:r>
        <w:rPr>
          <w:spacing w:val="-6"/>
        </w:rPr>
        <w:t xml:space="preserve"> </w:t>
      </w:r>
      <w:r>
        <w:t>1</w:t>
      </w:r>
      <w:r>
        <w:rPr>
          <w:spacing w:val="-37"/>
        </w:rPr>
        <w:t>2</w:t>
      </w:r>
      <w:r>
        <w:rPr>
          <w:spacing w:val="-40"/>
        </w:rPr>
        <w:t>/</w:t>
      </w:r>
      <w:r>
        <w:t>0</w:t>
      </w:r>
      <w:r>
        <w:rPr>
          <w:spacing w:val="-42"/>
        </w:rPr>
        <w:t>3</w:t>
      </w:r>
      <w:r>
        <w:rPr>
          <w:spacing w:val="-35"/>
        </w:rPr>
        <w:t>/</w:t>
      </w:r>
      <w:r>
        <w:t>2</w:t>
      </w:r>
      <w:r>
        <w:rPr>
          <w:spacing w:val="-1"/>
        </w:rPr>
        <w:t>0</w:t>
      </w:r>
      <w:r>
        <w:t>1</w:t>
      </w:r>
      <w:r>
        <w:rPr>
          <w:spacing w:val="1"/>
        </w:rPr>
        <w:t>9</w:t>
      </w:r>
      <w:r>
        <w:t>:</w:t>
      </w:r>
      <w:r>
        <w:rPr>
          <w:spacing w:val="-7"/>
        </w:rPr>
        <w:t xml:space="preserve"> </w:t>
      </w:r>
      <w:r>
        <w:t>¢</w:t>
      </w:r>
      <w:r>
        <w:rPr>
          <w:spacing w:val="-2"/>
        </w:rPr>
        <w:t>6</w:t>
      </w:r>
      <w:r>
        <w:t>0</w:t>
      </w:r>
      <w:r>
        <w:rPr>
          <w:spacing w:val="1"/>
        </w:rPr>
        <w:t>8</w:t>
      </w:r>
      <w:r>
        <w:t>.</w:t>
      </w:r>
      <w:r>
        <w:rPr>
          <w:spacing w:val="-2"/>
        </w:rPr>
        <w:t>2</w:t>
      </w:r>
      <w:r>
        <w:t>1</w:t>
      </w:r>
      <w:r>
        <w:rPr>
          <w:spacing w:val="1"/>
        </w:rPr>
        <w:t>0</w:t>
      </w:r>
      <w:r>
        <w:t>0</w:t>
      </w:r>
    </w:p>
    <w:p w:rsidR="002C4015" w:rsidRDefault="002C4015">
      <w:pPr>
        <w:spacing w:before="1"/>
        <w:rPr>
          <w:rFonts w:ascii="Calibri" w:eastAsia="Calibri" w:hAnsi="Calibri" w:cs="Calibri"/>
          <w:b/>
          <w:bCs/>
          <w:sz w:val="18"/>
          <w:szCs w:val="18"/>
        </w:rPr>
      </w:pPr>
    </w:p>
    <w:p w:rsidR="002C4015" w:rsidRDefault="005850EC">
      <w:pPr>
        <w:ind w:left="24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Observaciones:</w:t>
      </w:r>
    </w:p>
    <w:p w:rsidR="002C4015" w:rsidRDefault="002C4015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2C4015" w:rsidRDefault="005850EC">
      <w:pPr>
        <w:pStyle w:val="Textkrper"/>
        <w:spacing w:line="276" w:lineRule="auto"/>
        <w:ind w:right="116"/>
        <w:jc w:val="both"/>
      </w:pP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2"/>
        </w:rPr>
        <w:t>adjudica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t>139-A.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conformidad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Administrativa</w:t>
      </w:r>
      <w:r>
        <w:rPr>
          <w:spacing w:val="4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su</w:t>
      </w:r>
      <w:r>
        <w:rPr>
          <w:spacing w:val="46"/>
        </w:rPr>
        <w:t xml:space="preserve"> </w:t>
      </w:r>
      <w:r>
        <w:rPr>
          <w:spacing w:val="-2"/>
        </w:rPr>
        <w:t>Reglamento,</w:t>
      </w:r>
      <w:r>
        <w:rPr>
          <w:spacing w:val="46"/>
        </w:rPr>
        <w:t xml:space="preserve"> </w:t>
      </w:r>
      <w:r>
        <w:rPr>
          <w:spacing w:val="-1"/>
        </w:rPr>
        <w:t>además</w:t>
      </w:r>
      <w:r>
        <w:rPr>
          <w:spacing w:val="46"/>
        </w:rPr>
        <w:t xml:space="preserve"> </w:t>
      </w:r>
      <w:r>
        <w:rPr>
          <w:spacing w:val="-1"/>
        </w:rPr>
        <w:t>cumple</w:t>
      </w:r>
      <w:r>
        <w:rPr>
          <w:spacing w:val="46"/>
        </w:rPr>
        <w:t xml:space="preserve"> </w:t>
      </w:r>
      <w:r>
        <w:rPr>
          <w:spacing w:val="-2"/>
        </w:rPr>
        <w:t>con</w:t>
      </w:r>
      <w:r>
        <w:rPr>
          <w:spacing w:val="47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43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establecidas</w:t>
      </w:r>
      <w:r>
        <w:rPr>
          <w:spacing w:val="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cartel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2"/>
        </w:rPr>
        <w:t>considera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precio</w:t>
      </w:r>
      <w:r>
        <w:rPr>
          <w:spacing w:val="6"/>
        </w:rPr>
        <w:t xml:space="preserve"> </w:t>
      </w:r>
      <w:r>
        <w:rPr>
          <w:spacing w:val="-2"/>
        </w:rPr>
        <w:t>razonable</w:t>
      </w:r>
      <w:r>
        <w:rPr>
          <w:spacing w:val="6"/>
        </w:rPr>
        <w:t xml:space="preserve"> </w:t>
      </w:r>
      <w:r>
        <w:rPr>
          <w:spacing w:val="-2"/>
        </w:rPr>
        <w:t>respecto</w:t>
      </w:r>
      <w:r>
        <w:rPr>
          <w:spacing w:val="4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mercado.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anterior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acuerdo</w:t>
      </w:r>
      <w:r>
        <w:rPr>
          <w:spacing w:val="26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criterio</w:t>
      </w:r>
      <w:r>
        <w:rPr>
          <w:spacing w:val="23"/>
        </w:rPr>
        <w:t xml:space="preserve"> </w:t>
      </w:r>
      <w:r>
        <w:rPr>
          <w:spacing w:val="-1"/>
        </w:rPr>
        <w:t>remitido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José</w:t>
      </w:r>
      <w:r>
        <w:rPr>
          <w:spacing w:val="24"/>
        </w:rPr>
        <w:t xml:space="preserve"> </w:t>
      </w:r>
      <w:r>
        <w:rPr>
          <w:spacing w:val="-1"/>
        </w:rPr>
        <w:t>González</w:t>
      </w:r>
      <w:r>
        <w:rPr>
          <w:spacing w:val="25"/>
        </w:rPr>
        <w:t xml:space="preserve"> </w:t>
      </w:r>
      <w:r>
        <w:rPr>
          <w:spacing w:val="-1"/>
        </w:rPr>
        <w:t>Montiel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b/>
          <w:spacing w:val="-2"/>
        </w:rPr>
        <w:t>Administración</w:t>
      </w:r>
      <w:r>
        <w:rPr>
          <w:rFonts w:ascii="Times New Roman" w:hAnsi="Times New Roman"/>
          <w:b/>
          <w:spacing w:val="45"/>
          <w:w w:val="99"/>
        </w:rPr>
        <w:t xml:space="preserve"> </w:t>
      </w:r>
      <w:r>
        <w:rPr>
          <w:b/>
        </w:rPr>
        <w:t>d</w:t>
      </w:r>
      <w:r>
        <w:rPr>
          <w:b/>
          <w:spacing w:val="-1"/>
        </w:rPr>
        <w:t>e</w:t>
      </w:r>
      <w:r>
        <w:rPr>
          <w:b/>
        </w:rPr>
        <w:t>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</w:t>
      </w:r>
      <w:r>
        <w:rPr>
          <w:b/>
        </w:rPr>
        <w:t>IJ</w:t>
      </w:r>
      <w:r>
        <w:t>,</w:t>
      </w:r>
      <w:r>
        <w:rPr>
          <w:spacing w:val="-3"/>
        </w:rPr>
        <w:t xml:space="preserve"> m</w:t>
      </w:r>
      <w:r>
        <w:rPr>
          <w:spacing w:val="-2"/>
        </w:rPr>
        <w:t>e</w:t>
      </w:r>
      <w:r>
        <w:t>di</w:t>
      </w:r>
      <w:r>
        <w:rPr>
          <w:spacing w:val="-3"/>
        </w:rPr>
        <w:t>a</w:t>
      </w:r>
      <w:r>
        <w:rPr>
          <w:spacing w:val="-2"/>
        </w:rPr>
        <w:t>nt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c</w:t>
      </w:r>
      <w:r>
        <w:t>or</w:t>
      </w:r>
      <w:r>
        <w:rPr>
          <w:spacing w:val="-2"/>
        </w:rPr>
        <w:t>re</w:t>
      </w:r>
      <w:r>
        <w:t>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1</w:t>
      </w:r>
      <w:r>
        <w:rPr>
          <w:spacing w:val="-32"/>
        </w:rPr>
        <w:t>1</w:t>
      </w:r>
      <w:r>
        <w:rPr>
          <w:spacing w:val="-36"/>
        </w:rPr>
        <w:t>/</w:t>
      </w:r>
      <w:r>
        <w:t>0</w:t>
      </w:r>
      <w:r>
        <w:rPr>
          <w:spacing w:val="-39"/>
        </w:rPr>
        <w:t>3</w:t>
      </w:r>
      <w:r>
        <w:rPr>
          <w:spacing w:val="-31"/>
        </w:rPr>
        <w:t>/</w:t>
      </w:r>
      <w:r>
        <w:t>2</w:t>
      </w:r>
      <w:r>
        <w:rPr>
          <w:spacing w:val="1"/>
        </w:rPr>
        <w:t>0</w:t>
      </w:r>
      <w:r>
        <w:rPr>
          <w:spacing w:val="-2"/>
        </w:rPr>
        <w:t>1</w:t>
      </w:r>
      <w:r>
        <w:t>9.</w:t>
      </w:r>
    </w:p>
    <w:p w:rsidR="002C4015" w:rsidRDefault="002C4015">
      <w:pPr>
        <w:spacing w:before="3"/>
        <w:rPr>
          <w:rFonts w:ascii="Calibri" w:eastAsia="Calibri" w:hAnsi="Calibri" w:cs="Calibri"/>
          <w:sz w:val="25"/>
          <w:szCs w:val="25"/>
        </w:rPr>
      </w:pPr>
    </w:p>
    <w:p w:rsidR="002C4015" w:rsidRDefault="005850EC">
      <w:pPr>
        <w:pStyle w:val="Textkrper"/>
        <w:spacing w:line="276" w:lineRule="auto"/>
        <w:ind w:right="119"/>
        <w:jc w:val="both"/>
      </w:pPr>
      <w:r>
        <w:pict>
          <v:group id="_x0000_s2053" style="position:absolute;left:0;text-align:left;margin-left:279.55pt;margin-top:16.85pt;width:40.3pt;height:14.8pt;z-index:-5632;mso-position-horizontal-relative:page" coordorigin="5591,337" coordsize="806,296">
            <v:group id="_x0000_s2056" style="position:absolute;left:5600;top:337;width:788;height:296" coordorigin="5600,337" coordsize="788,296">
              <v:shape id="_x0000_s2057" style="position:absolute;left:5600;top:337;width:788;height:296" coordorigin="5600,337" coordsize="788,296" path="m5600,632r787,l6387,337r-787,l5600,632xe" fillcolor="yellow" stroked="f">
                <v:path arrowok="t"/>
              </v:shape>
            </v:group>
            <v:group id="_x0000_s2054" style="position:absolute;left:5600;top:599;width:788;height:2" coordorigin="5600,599" coordsize="788,2">
              <v:shape id="_x0000_s2055" style="position:absolute;left:5600;top:599;width:788;height:2" coordorigin="5600,599" coordsize="788,0" path="m5600,599r787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casa</w:t>
      </w:r>
      <w:r>
        <w:rPr>
          <w:spacing w:val="2"/>
        </w:rPr>
        <w:t xml:space="preserve"> </w:t>
      </w:r>
      <w:r>
        <w:rPr>
          <w:spacing w:val="-2"/>
        </w:rPr>
        <w:t>comercial</w:t>
      </w:r>
      <w:r>
        <w:rPr>
          <w:spacing w:val="1"/>
        </w:rPr>
        <w:t xml:space="preserve"> </w:t>
      </w:r>
      <w:r>
        <w:rPr>
          <w:spacing w:val="-2"/>
        </w:rPr>
        <w:t>adjudicada</w:t>
      </w:r>
      <w:r>
        <w:t xml:space="preserve"> </w:t>
      </w:r>
      <w:r>
        <w:rPr>
          <w:spacing w:val="-1"/>
        </w:rPr>
        <w:t>deberán</w:t>
      </w:r>
      <w:r>
        <w:rPr>
          <w:spacing w:val="1"/>
        </w:rPr>
        <w:t xml:space="preserve"> </w:t>
      </w:r>
      <w:r>
        <w:rPr>
          <w:spacing w:val="-1"/>
        </w:rPr>
        <w:t>aportar</w:t>
      </w:r>
      <w:r>
        <w:rPr>
          <w:spacing w:val="1"/>
        </w:rPr>
        <w:t xml:space="preserve"> </w:t>
      </w:r>
      <w:r>
        <w:rPr>
          <w:spacing w:val="-2"/>
        </w:rPr>
        <w:t>ante</w:t>
      </w:r>
      <w:r>
        <w:t xml:space="preserve"> </w:t>
      </w:r>
      <w:r>
        <w:rPr>
          <w:spacing w:val="-3"/>
        </w:rPr>
        <w:t>esta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timbres</w:t>
      </w:r>
      <w:r>
        <w:rPr>
          <w:spacing w:val="1"/>
        </w:rPr>
        <w:t xml:space="preserve"> </w:t>
      </w:r>
      <w:r>
        <w:rPr>
          <w:spacing w:val="-2"/>
        </w:rPr>
        <w:t>fiscales</w:t>
      </w:r>
      <w:r>
        <w:rPr>
          <w:rFonts w:ascii="Times New Roman" w:hAnsi="Times New Roman"/>
          <w:spacing w:val="8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entero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gobierno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detalla:</w:t>
      </w:r>
      <w:r>
        <w:rPr>
          <w:spacing w:val="11"/>
        </w:rPr>
        <w:t xml:space="preserve"> </w:t>
      </w:r>
      <w:r>
        <w:rPr>
          <w:b/>
          <w:spacing w:val="-1"/>
        </w:rPr>
        <w:t>¢829.76.</w:t>
      </w:r>
      <w:r>
        <w:rPr>
          <w:b/>
          <w:spacing w:val="5"/>
        </w:rPr>
        <w:t xml:space="preserve"> </w:t>
      </w:r>
      <w:r>
        <w:rPr>
          <w:spacing w:val="-2"/>
        </w:rPr>
        <w:t>Esto</w:t>
      </w:r>
      <w:r>
        <w:rPr>
          <w:spacing w:val="5"/>
        </w:rPr>
        <w:t xml:space="preserve"> </w:t>
      </w:r>
      <w:r>
        <w:rPr>
          <w:spacing w:val="-2"/>
        </w:rPr>
        <w:t>correspondiente</w:t>
      </w:r>
      <w:r>
        <w:rPr>
          <w:spacing w:val="4"/>
        </w:rPr>
        <w:t xml:space="preserve"> </w:t>
      </w:r>
      <w:r>
        <w:t>al 0.25%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2"/>
        </w:rPr>
        <w:t>monto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2"/>
        </w:rPr>
        <w:t>total</w:t>
      </w:r>
      <w:r>
        <w:rPr>
          <w:spacing w:val="-1"/>
        </w:rPr>
        <w:t xml:space="preserve"> </w:t>
      </w:r>
      <w:r>
        <w:rPr>
          <w:spacing w:val="-2"/>
        </w:rPr>
        <w:t>adjudicado,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cual</w:t>
      </w:r>
      <w:r>
        <w:rPr>
          <w:spacing w:val="2"/>
        </w:rPr>
        <w:t xml:space="preserve"> </w:t>
      </w:r>
      <w:r>
        <w:rPr>
          <w:spacing w:val="-3"/>
        </w:rPr>
        <w:t>contará</w:t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t xml:space="preserve"> un</w:t>
      </w:r>
      <w:r>
        <w:rPr>
          <w:spacing w:val="-2"/>
        </w:rPr>
        <w:t xml:space="preserve"> </w:t>
      </w:r>
      <w:r>
        <w:rPr>
          <w:spacing w:val="-2"/>
        </w:rPr>
        <w:t>plazo</w:t>
      </w:r>
      <w:r>
        <w:rPr>
          <w:spacing w:val="-1"/>
        </w:rPr>
        <w:t xml:space="preserve"> </w:t>
      </w:r>
      <w:r>
        <w:t>de dos</w:t>
      </w:r>
      <w:r>
        <w:rPr>
          <w:spacing w:val="-3"/>
        </w:rPr>
        <w:t xml:space="preserve"> </w:t>
      </w:r>
      <w:r>
        <w:rPr>
          <w:spacing w:val="-1"/>
        </w:rPr>
        <w:t>días</w:t>
      </w:r>
      <w:r>
        <w:rPr>
          <w:spacing w:val="-2"/>
        </w:rPr>
        <w:t xml:space="preserve"> </w:t>
      </w:r>
      <w:r>
        <w:rPr>
          <w:spacing w:val="-1"/>
        </w:rPr>
        <w:t>hábiles</w:t>
      </w:r>
      <w:r>
        <w:rPr>
          <w:spacing w:val="2"/>
        </w:rPr>
        <w:t xml:space="preserve"> </w:t>
      </w:r>
      <w:r>
        <w:rPr>
          <w:spacing w:val="-3"/>
        </w:rPr>
        <w:t>contados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partir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comunicado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este</w:t>
      </w:r>
      <w:r>
        <w:rPr>
          <w:spacing w:val="-4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adjudicación.</w:t>
      </w:r>
    </w:p>
    <w:p w:rsidR="002C4015" w:rsidRDefault="002C4015">
      <w:pPr>
        <w:spacing w:before="10"/>
        <w:rPr>
          <w:rFonts w:ascii="Calibri" w:eastAsia="Calibri" w:hAnsi="Calibri" w:cs="Calibri"/>
          <w:sz w:val="18"/>
          <w:szCs w:val="18"/>
        </w:rPr>
      </w:pPr>
    </w:p>
    <w:p w:rsidR="002C4015" w:rsidRDefault="005850EC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4"/>
        </w:rPr>
        <w:t xml:space="preserve"> </w:t>
      </w:r>
      <w:r>
        <w:rPr>
          <w:spacing w:val="-2"/>
        </w:rPr>
        <w:t>es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2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¢331,906.27</w:t>
      </w:r>
    </w:p>
    <w:p w:rsidR="002C4015" w:rsidRDefault="002C4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C4015" w:rsidRDefault="002C4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C4015" w:rsidRDefault="002C4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C4015" w:rsidRDefault="002C401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C4015" w:rsidRDefault="002C4015">
      <w:pPr>
        <w:spacing w:before="5"/>
        <w:rPr>
          <w:rFonts w:ascii="Calibri" w:eastAsia="Calibri" w:hAnsi="Calibri" w:cs="Calibri"/>
          <w:b/>
          <w:bCs/>
          <w:sz w:val="13"/>
          <w:szCs w:val="13"/>
        </w:rPr>
      </w:pPr>
    </w:p>
    <w:p w:rsidR="002C4015" w:rsidRDefault="005850EC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94.25pt;height:.7pt;mso-position-horizontal-relative:char;mso-position-vertical-relative:line" coordsize="3885,14">
            <v:group id="_x0000_s2051" style="position:absolute;left:7;top:7;width:3871;height:2" coordorigin="7,7" coordsize="3871,2">
              <v:shape id="_x0000_s2052" style="position:absolute;left:7;top:7;width:3871;height:2" coordorigin="7,7" coordsize="3871,0" path="m7,7r3870,e" filled="f" strokeweight=".24192mm">
                <v:path arrowok="t"/>
              </v:shape>
            </v:group>
            <w10:wrap type="none"/>
            <w10:anchorlock/>
          </v:group>
        </w:pict>
      </w:r>
    </w:p>
    <w:p w:rsidR="002C4015" w:rsidRDefault="005850EC">
      <w:pPr>
        <w:spacing w:before="5"/>
        <w:ind w:left="24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Licdo.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Jorge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Fallas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Segura</w:t>
      </w:r>
    </w:p>
    <w:p w:rsidR="002C4015" w:rsidRDefault="005850EC">
      <w:pPr>
        <w:tabs>
          <w:tab w:val="left" w:pos="7974"/>
        </w:tabs>
        <w:ind w:left="2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Administrador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a.í.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Regional</w:t>
      </w:r>
      <w:r>
        <w:rPr>
          <w:rFonts w:ascii="Times New Roman" w:hAnsi="Times New Roman"/>
          <w:b/>
          <w:spacing w:val="-2"/>
          <w:sz w:val="24"/>
        </w:rPr>
        <w:tab/>
      </w:r>
      <w:r>
        <w:rPr>
          <w:rFonts w:ascii="Calibri" w:hAnsi="Calibri"/>
          <w:b/>
          <w:spacing w:val="-2"/>
          <w:sz w:val="24"/>
        </w:rPr>
        <w:t>SELLO</w:t>
      </w:r>
    </w:p>
    <w:p w:rsidR="002C4015" w:rsidRDefault="005850EC">
      <w:pPr>
        <w:ind w:left="2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Flores</w:t>
      </w:r>
    </w:p>
    <w:sectPr w:rsidR="002C4015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850EC">
      <w:r>
        <w:separator/>
      </w:r>
    </w:p>
  </w:endnote>
  <w:endnote w:type="continuationSeparator" w:id="0">
    <w:p w:rsidR="00000000" w:rsidRDefault="0058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015" w:rsidRDefault="005850E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5560;mso-position-horizontal-relative:page;mso-position-vertical-relative:page" filled="f" stroked="f">
          <v:textbox inset="0,0,0,0">
            <w:txbxContent>
              <w:p w:rsidR="002C4015" w:rsidRDefault="005850EC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850EC">
      <w:r>
        <w:separator/>
      </w:r>
    </w:p>
  </w:footnote>
  <w:footnote w:type="continuationSeparator" w:id="0">
    <w:p w:rsidR="00000000" w:rsidRDefault="00585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015" w:rsidRDefault="005850EC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5656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5632;mso-position-horizontal-relative:page;mso-position-vertical-relative:page" filled="f" stroked="f">
          <v:textbox inset="0,0,0,0">
            <w:txbxContent>
              <w:p w:rsidR="002C4015" w:rsidRDefault="005850EC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25.5pt;margin-top:73.35pt;width:204.85pt;height:35.55pt;z-index:-5608;mso-position-horizontal-relative:page;mso-position-vertical-relative:page" filled="f" stroked="f">
          <v:textbox inset="0,0,0,0">
            <w:txbxContent>
              <w:p w:rsidR="002C4015" w:rsidRDefault="005850EC">
                <w:pPr>
                  <w:spacing w:line="267" w:lineRule="exact"/>
                  <w:ind w:left="20" w:firstLine="102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2C4015" w:rsidRDefault="005850EC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5584;mso-position-horizontal-relative:page;mso-position-vertical-relative:page" filled="f" stroked="f">
          <v:textbox inset="0,0,0,0">
            <w:txbxContent>
              <w:p w:rsidR="002C4015" w:rsidRDefault="005850EC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2C4015" w:rsidRDefault="005850EC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C4015"/>
    <w:rsid w:val="002C4015"/>
    <w:rsid w:val="0058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4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4</DocSecurity>
  <Lines>106</Lines>
  <Paragraphs>44</Paragraphs>
  <ScaleCrop>false</ScaleCrop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2019-05-16T16:25:00Z</dcterms:created>
  <dcterms:modified xsi:type="dcterms:W3CDTF">2019-05-16T16:25:00Z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