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BD" w:rsidRDefault="00920AB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20ABD" w:rsidRDefault="00920ABD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67"/>
      </w:tblGrid>
      <w:tr w:rsidR="00920ABD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20ABD" w:rsidRDefault="0058516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20ABD" w:rsidRDefault="0058516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10801 - Mantenimiento de edificios y locales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20ABD" w:rsidRDefault="00585163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20ABD" w:rsidRDefault="0058516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20ABD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20ABD" w:rsidRDefault="0058516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301-211848-21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20ABD" w:rsidRDefault="0058516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20ABD" w:rsidRDefault="0058516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82,901.52</w:t>
            </w:r>
          </w:p>
        </w:tc>
      </w:tr>
      <w:tr w:rsidR="00920ABD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20ABD" w:rsidRDefault="0058516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NOVOST SOLUCIONES S.A.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20ABD" w:rsidRDefault="0058516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3-101-530301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920ABD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20ABD" w:rsidRDefault="0058516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20ABD" w:rsidRDefault="0058516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right="8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03/06/2021</w:t>
            </w:r>
          </w:p>
          <w:p w:rsidR="00920ABD" w:rsidRDefault="00585163">
            <w:pPr>
              <w:pStyle w:val="TableParagraph"/>
              <w:spacing w:before="99"/>
              <w:ind w:right="8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20ABD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20ABD" w:rsidRDefault="00585163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20ABD" w:rsidRDefault="00585163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1156 - ADMINISTRACION REGIONAL QUEPOS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20ABD">
        <w:trPr>
          <w:trHeight w:hRule="exact" w:val="294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920ABD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20ABD" w:rsidRDefault="00585163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20ABD" w:rsidRDefault="00585163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20ABD">
        <w:trPr>
          <w:trHeight w:hRule="exact" w:val="350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19545 - MANTENIMIENTO DE EDIFICIOS Y LOCALES</w:t>
            </w:r>
          </w:p>
          <w:p w:rsidR="00920ABD" w:rsidRDefault="00585163">
            <w:pPr>
              <w:pStyle w:val="TableParagraph"/>
              <w:spacing w:before="4" w:line="180" w:lineRule="exact"/>
              <w:ind w:left="9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Contratación corta Sustitución de láminas de techo cumbreras y botaguas de Oficina OIJ de Quepos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282</w:t>
            </w:r>
            <w:r>
              <w:rPr>
                <w:rFonts w:ascii="Arial" w:hAnsi="Arial"/>
                <w:spacing w:val="-1"/>
                <w:sz w:val="16"/>
              </w:rPr>
              <w:t xml:space="preserve"> m2,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pintura interna de las canoas 73 metros lineales, demás</w:t>
            </w:r>
            <w:r>
              <w:rPr>
                <w:rFonts w:ascii="Arial" w:hAnsi="Arial"/>
                <w:sz w:val="16"/>
              </w:rPr>
              <w:t xml:space="preserve"> términos y condiciones conforme el cartel de contratación y oferta económica.</w:t>
            </w:r>
          </w:p>
          <w:p w:rsidR="00920ABD" w:rsidRDefault="00585163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920ABD" w:rsidRDefault="00585163">
            <w:pPr>
              <w:pStyle w:val="TableParagraph"/>
              <w:spacing w:before="4" w:line="180" w:lineRule="exact"/>
              <w:ind w:left="9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del recibido el pedido el cual se comunicara vía electrónica. El servicio será recibido a más tardar en el mes de ju</w:t>
            </w:r>
            <w:r>
              <w:rPr>
                <w:rFonts w:ascii="Arial" w:hAnsi="Arial"/>
                <w:sz w:val="16"/>
              </w:rPr>
              <w:t xml:space="preserve">lio del </w:t>
            </w:r>
            <w:r>
              <w:rPr>
                <w:rFonts w:ascii="Arial" w:hAnsi="Arial"/>
                <w:spacing w:val="-1"/>
                <w:sz w:val="16"/>
              </w:rPr>
              <w:t>2021.</w:t>
            </w:r>
          </w:p>
          <w:p w:rsidR="00920ABD" w:rsidRDefault="00585163">
            <w:pPr>
              <w:pStyle w:val="TableParagraph"/>
              <w:spacing w:line="180" w:lineRule="exact"/>
              <w:ind w:left="9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Sub delegación Regional de Quepos y Parrita para lo cual se tendrá que coordinar con anterioridad con el Lic. Mariano Carvajal Ramírez</w:t>
            </w:r>
          </w:p>
          <w:p w:rsidR="00920ABD" w:rsidRDefault="00585163">
            <w:pPr>
              <w:pStyle w:val="TableParagraph"/>
              <w:spacing w:before="14" w:line="247" w:lineRule="auto"/>
              <w:ind w:left="9" w:righ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817,098.48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817,098.48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ubtotal a girar en moneda cotizada: ¢ 817,098.48</w:t>
            </w:r>
          </w:p>
          <w:p w:rsidR="00920ABD" w:rsidRDefault="00585163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817,098.4800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817,098.48</w:t>
            </w: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ABD" w:rsidRDefault="00920AB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ABD" w:rsidRDefault="00585163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817,098.48</w:t>
            </w:r>
          </w:p>
        </w:tc>
      </w:tr>
      <w:tr w:rsidR="00920ABD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0ABD" w:rsidRDefault="00585163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20ABD" w:rsidRDefault="00585163">
            <w:pPr>
              <w:pStyle w:val="TableParagraph"/>
              <w:spacing w:before="121" w:line="180" w:lineRule="exact"/>
              <w:ind w:left="74" w:righ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(OCHOCIENTOS DIECISIETE MIL NOVENTA Y OCHO COLONES 48/100)</w:t>
            </w:r>
          </w:p>
        </w:tc>
        <w:tc>
          <w:tcPr>
            <w:tcW w:w="5579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0ABD" w:rsidRDefault="00585163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817,098.48</w:t>
            </w:r>
          </w:p>
          <w:p w:rsidR="00920ABD" w:rsidRDefault="00585163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817,098.48</w:t>
            </w:r>
          </w:p>
          <w:p w:rsidR="00920ABD" w:rsidRDefault="00585163">
            <w:pPr>
              <w:pStyle w:val="TableParagraph"/>
              <w:tabs>
                <w:tab w:val="left" w:pos="4694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14,461.92</w:t>
            </w:r>
          </w:p>
          <w:p w:rsidR="00920ABD" w:rsidRDefault="00585163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802,636.56</w:t>
            </w:r>
          </w:p>
        </w:tc>
      </w:tr>
    </w:tbl>
    <w:p w:rsidR="00920ABD" w:rsidRDefault="00585163">
      <w:pPr>
        <w:pStyle w:val="berschrift1"/>
        <w:spacing w:before="72"/>
        <w:ind w:left="4942"/>
        <w:rPr>
          <w:b w:val="0"/>
          <w:bCs w:val="0"/>
        </w:rPr>
      </w:pPr>
      <w:r>
        <w:t>PARA USO EXCLUSIVO DEL PODER JUDICIAL</w:t>
      </w:r>
    </w:p>
    <w:p w:rsidR="00920ABD" w:rsidRDefault="00920ABD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20ABD" w:rsidRDefault="00585163">
      <w:pPr>
        <w:spacing w:line="200" w:lineRule="atLeast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516.5pt;height:43pt;mso-position-horizontal-relative:char;mso-position-vertical-relative:line" coordsize="10330,860">
            <v:group id="_x0000_s1073" style="position:absolute;left:4759;top:10;width:5560;height:2" coordorigin="4759,10" coordsize="5560,2">
              <v:shape id="_x0000_s107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1071" style="position:absolute;left:4759;top:8;width:2;height:845" coordorigin="4759,8" coordsize="2,845">
              <v:shape id="_x0000_s1072" style="position:absolute;left:4759;top:8;width:2;height:845" coordorigin="4759,8" coordsize="0,845" path="m4759,8r,844e" filled="f" strokeweight=".5pt">
                <v:path arrowok="t"/>
              </v:shape>
            </v:group>
            <v:group id="_x0000_s1069" style="position:absolute;left:4759;top:849;width:5560;height:2" coordorigin="4759,849" coordsize="5560,2">
              <v:shape id="_x0000_s107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1067" style="position:absolute;left:10319;top:8;width:2;height:845" coordorigin="10319,8" coordsize="2,845">
              <v:shape id="_x0000_s1068" style="position:absolute;left:10319;top:8;width:2;height:845" coordorigin="10319,8" coordsize="0,845" path="m10319,8r,844e" filled="f" strokeweight=".5pt">
                <v:path arrowok="t"/>
              </v:shape>
            </v:group>
            <v:group id="_x0000_s1063" style="position:absolute;left:10;top:290;width:4725;height:560" coordorigin="10,290" coordsize="4725,560">
              <v:shape id="_x0000_s106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4744;top:10;width:5575;height:840" filled="f" stroked="f">
                <v:textbox inset="0,0,0,0">
                  <w:txbxContent>
                    <w:p w:rsidR="00920ABD" w:rsidRDefault="00585163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817,098.48</w:t>
                      </w:r>
                    </w:p>
                    <w:p w:rsidR="00920ABD" w:rsidRDefault="00585163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920ABD" w:rsidRDefault="00585163">
                      <w:pPr>
                        <w:tabs>
                          <w:tab w:val="left" w:pos="4605"/>
                        </w:tabs>
                        <w:spacing w:before="97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817,098.48</w:t>
                      </w:r>
                    </w:p>
                  </w:txbxContent>
                </v:textbox>
              </v:shape>
              <v:shape id="_x0000_s1064" type="#_x0000_t202" style="position:absolute;left:10;top:290;width:4735;height:560" filled="f" stroked="f">
                <v:textbox inset="0,0,0,0">
                  <w:txbxContent>
                    <w:p w:rsidR="00920ABD" w:rsidRDefault="00585163">
                      <w:pPr>
                        <w:tabs>
                          <w:tab w:val="left" w:pos="3749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723,096.00</w:t>
                      </w:r>
                    </w:p>
                    <w:p w:rsidR="00920ABD" w:rsidRDefault="00585163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94,002.48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0ABD" w:rsidRDefault="00920AB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20ABD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920ABD" w:rsidRDefault="00585163">
      <w:pPr>
        <w:pStyle w:val="berschrift2"/>
        <w:tabs>
          <w:tab w:val="left" w:pos="5364"/>
        </w:tabs>
        <w:spacing w:before="84"/>
        <w:ind w:left="179"/>
      </w:pPr>
      <w:r>
        <w:lastRenderedPageBreak/>
        <w:t xml:space="preserve">Nº Expediente:  </w:t>
      </w:r>
      <w:r>
        <w:rPr>
          <w:spacing w:val="36"/>
        </w:rPr>
        <w:t xml:space="preserve"> </w:t>
      </w:r>
      <w:r>
        <w:t xml:space="preserve">2021CD-000013-ARQPCM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920ABD" w:rsidRDefault="00585163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920ABD" w:rsidRDefault="00585163">
      <w:pPr>
        <w:tabs>
          <w:tab w:val="left" w:pos="1457"/>
          <w:tab w:val="left" w:pos="3482"/>
        </w:tabs>
        <w:spacing w:before="109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920ABD" w:rsidRDefault="00920ABD">
      <w:pPr>
        <w:rPr>
          <w:rFonts w:ascii="Arial" w:eastAsia="Arial" w:hAnsi="Arial" w:cs="Arial"/>
          <w:sz w:val="20"/>
          <w:szCs w:val="20"/>
        </w:rPr>
      </w:pPr>
    </w:p>
    <w:p w:rsidR="00920ABD" w:rsidRDefault="00920ABD">
      <w:pPr>
        <w:spacing w:before="4"/>
        <w:rPr>
          <w:rFonts w:ascii="Arial" w:eastAsia="Arial" w:hAnsi="Arial" w:cs="Arial"/>
          <w:sz w:val="14"/>
          <w:szCs w:val="14"/>
        </w:rPr>
      </w:pPr>
    </w:p>
    <w:p w:rsidR="00920ABD" w:rsidRDefault="0058516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54.2pt;mso-position-horizontal-relative:char;mso-position-vertical-relative:line" coordsize="10513,108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074" coordorigin="10,5" coordsize="2,1074">
              <v:shape id="_x0000_s1057" style="position:absolute;left:10;top:5;width:2;height:1074" coordorigin="10,5" coordsize="0,1074" path="m10,5r,1074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074" coordorigin="10502,5" coordsize="2,1074">
              <v:shape id="_x0000_s1053" style="position:absolute;left:10502;top:5;width:2;height:1074" coordorigin="10502,5" coordsize="0,1074" path="m10502,5r,1074e" filled="f" strokeweight=".5pt">
                <v:path arrowok="t"/>
              </v:shape>
            </v:group>
            <v:group id="_x0000_s1048" style="position:absolute;left:10;top:1079;width:10493;height:2" coordorigin="10,1079" coordsize="10493,2">
              <v:shape id="_x0000_s1051" style="position:absolute;left:10;top:1079;width:10493;height:2" coordorigin="10,1079" coordsize="10493,0" path="m10,1079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920ABD" w:rsidRDefault="00585163">
                      <w:pPr>
                        <w:spacing w:before="29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796" filled="f" stroked="f">
                <v:textbox inset="0,0,0,0">
                  <w:txbxContent>
                    <w:p w:rsidR="00920ABD" w:rsidRDefault="00585163">
                      <w:pPr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N°000012-CAP-2021-CM.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Analista Mariano Carvajal Ramírez.</w:t>
                      </w:r>
                    </w:p>
                    <w:p w:rsidR="00920ABD" w:rsidRDefault="00920ABD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20ABD" w:rsidRDefault="00585163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0ABD" w:rsidRDefault="00920ABD">
      <w:pPr>
        <w:rPr>
          <w:rFonts w:ascii="Arial" w:eastAsia="Arial" w:hAnsi="Arial" w:cs="Arial"/>
          <w:sz w:val="16"/>
          <w:szCs w:val="16"/>
        </w:rPr>
      </w:pPr>
    </w:p>
    <w:p w:rsidR="00920ABD" w:rsidRDefault="00920ABD">
      <w:pPr>
        <w:rPr>
          <w:rFonts w:ascii="Arial" w:eastAsia="Arial" w:hAnsi="Arial" w:cs="Arial"/>
          <w:sz w:val="16"/>
          <w:szCs w:val="16"/>
        </w:rPr>
      </w:pPr>
    </w:p>
    <w:p w:rsidR="00920ABD" w:rsidRDefault="00920ABD">
      <w:pPr>
        <w:rPr>
          <w:rFonts w:ascii="Arial" w:eastAsia="Arial" w:hAnsi="Arial" w:cs="Arial"/>
          <w:sz w:val="16"/>
          <w:szCs w:val="16"/>
        </w:rPr>
      </w:pPr>
    </w:p>
    <w:p w:rsidR="00920ABD" w:rsidRDefault="00920ABD">
      <w:pPr>
        <w:rPr>
          <w:rFonts w:ascii="Arial" w:eastAsia="Arial" w:hAnsi="Arial" w:cs="Arial"/>
          <w:sz w:val="16"/>
          <w:szCs w:val="16"/>
        </w:rPr>
      </w:pPr>
    </w:p>
    <w:p w:rsidR="00920ABD" w:rsidRDefault="00585163">
      <w:pPr>
        <w:spacing w:before="96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20ABD" w:rsidRDefault="00920ABD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920ABD" w:rsidRDefault="00585163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920ABD" w:rsidRDefault="00585163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920ABD" w:rsidRDefault="00585163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19545 - MANTENIMIENTO DE EDIFICIOS Y LOCALES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72 - SUBDELEGACION REGIONAL QUEPOS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20ABD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163">
      <w:r>
        <w:separator/>
      </w:r>
    </w:p>
  </w:endnote>
  <w:endnote w:type="continuationSeparator" w:id="0">
    <w:p w:rsidR="00000000" w:rsidRDefault="0058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BD" w:rsidRDefault="00585163">
    <w:pPr>
      <w:spacing w:line="14" w:lineRule="auto"/>
      <w:rPr>
        <w:sz w:val="20"/>
        <w:szCs w:val="20"/>
      </w:rPr>
    </w:pPr>
    <w:r>
      <w:pict>
        <v:group id="_x0000_s2061" style="position:absolute;margin-left:38.25pt;margin-top:643.45pt;width:127.6pt;height:.1pt;z-index:-11464;mso-position-horizontal-relative:page;mso-position-vertical-relative:page" coordorigin="765,12869" coordsize="2552,2">
          <v:shape id="_x0000_s2062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43.45pt;width:134.65pt;height:.1pt;z-index:-11440;mso-position-horizontal-relative:page;mso-position-vertical-relative:page" coordorigin="3543,12869" coordsize="2693,2">
          <v:shape id="_x0000_s2060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43.45pt;width:113.4pt;height:.1pt;z-index:-11416;mso-position-horizontal-relative:page;mso-position-vertical-relative:page" coordorigin="6463,12869" coordsize="2268,2">
          <v:shape id="_x0000_s2058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43.45pt;width:106.3pt;height:.1pt;z-index:-11392;mso-position-horizontal-relative:page;mso-position-vertical-relative:page" coordorigin="8929,12869" coordsize="2126,2">
          <v:shape id="_x0000_s2056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7.3pt;width:92.7pt;height:18.7pt;z-index:-11368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20ABD" w:rsidRDefault="0058516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47.3pt;width:92.7pt;height:18.7pt;z-index:-11344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20ABD" w:rsidRDefault="0058516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47.3pt;width:102.95pt;height:19pt;z-index:-11320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47.3pt;width:93.15pt;height:19pt;z-index:-11296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80.1pt;width:246.95pt;height:17.45pt;z-index:-11272;mso-position-horizontal-relative:page;mso-position-vertical-relative:page" filled="f" stroked="f">
          <v:textbox inset="0,0,0,0">
            <w:txbxContent>
              <w:p w:rsidR="00920ABD" w:rsidRDefault="00585163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20ABD" w:rsidRDefault="00585163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07.35pt;width:522.95pt;height:47pt;z-index:-11248;mso-position-horizontal-relative:page;mso-position-vertical-relative:page" filled="f" stroked="f">
          <v:textbox inset="0,0,0,0">
            <w:txbxContent>
              <w:p w:rsidR="00920ABD" w:rsidRDefault="00585163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20ABD" w:rsidRDefault="00585163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20ABD" w:rsidRDefault="00585163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163">
      <w:r>
        <w:separator/>
      </w:r>
    </w:p>
  </w:footnote>
  <w:footnote w:type="continuationSeparator" w:id="0">
    <w:p w:rsidR="00000000" w:rsidRDefault="0058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BD" w:rsidRDefault="0058516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11584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20ABD" w:rsidRDefault="00585163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11560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11536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2021-012626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6.8pt;width:69.05pt;height:10pt;z-index:-11512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10/06/2021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11488;mso-position-horizontal-relative:page;mso-position-vertical-relative:page" filled="f" stroked="f">
          <v:textbox inset="0,0,0,0">
            <w:txbxContent>
              <w:p w:rsidR="00920ABD" w:rsidRDefault="0058516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0ABD"/>
    <w:rsid w:val="00585163"/>
    <w:rsid w:val="009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1763</Characters>
  <Application>Microsoft Office Word</Application>
  <DocSecurity>4</DocSecurity>
  <Lines>108</Lines>
  <Paragraphs>65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2021-06-29T13:59:00Z</dcterms:created>
  <dcterms:modified xsi:type="dcterms:W3CDTF">2021-06-29T13:59:00Z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