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0" w:rsidRDefault="00C5111F">
      <w:pPr>
        <w:pStyle w:val="Textkrper"/>
        <w:tabs>
          <w:tab w:val="left" w:pos="687"/>
        </w:tabs>
        <w:spacing w:before="32"/>
        <w:ind w:left="212" w:firstLine="0"/>
        <w:rPr>
          <w:rFonts w:cs="Calibri Light"/>
        </w:rPr>
      </w:pPr>
      <w:bookmarkStart w:id="0" w:name="_GoBack"/>
      <w:bookmarkEnd w:id="0"/>
      <w:r>
        <w:rPr>
          <w:rFonts w:ascii="Times New Roman"/>
          <w:w w:val="95"/>
          <w:sz w:val="20"/>
        </w:rPr>
        <w:t>1</w:t>
      </w:r>
      <w:r>
        <w:rPr>
          <w:rFonts w:ascii="Times New Roman"/>
          <w:w w:val="95"/>
          <w:sz w:val="20"/>
        </w:rPr>
        <w:tab/>
      </w:r>
      <w:r>
        <w:rPr>
          <w:spacing w:val="-1"/>
        </w:rPr>
        <w:t>****************************************************************************************</w:t>
      </w:r>
      <w:r>
        <w:rPr>
          <w:i/>
        </w:rPr>
        <w:t xml:space="preserve"> 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3912"/>
        </w:tabs>
        <w:spacing w:before="135"/>
        <w:ind w:hanging="3699"/>
        <w:jc w:val="left"/>
        <w:rPr>
          <w:rFonts w:cs="Calibri Light"/>
        </w:rPr>
      </w:pPr>
      <w:r>
        <w:rPr>
          <w:rFonts w:cs="Calibri Light"/>
          <w:spacing w:val="-1"/>
        </w:rPr>
        <w:t xml:space="preserve">Resolución </w:t>
      </w:r>
      <w:r>
        <w:rPr>
          <w:rFonts w:cs="Calibri Light"/>
        </w:rPr>
        <w:t>N°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000308-DPJ-2021-CM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San</w:t>
      </w:r>
      <w:r>
        <w:t xml:space="preserve"> </w:t>
      </w:r>
      <w:r>
        <w:rPr>
          <w:spacing w:val="-1"/>
        </w:rPr>
        <w:t>José,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dieciséis horas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mayo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dos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rPr>
          <w:spacing w:val="-1"/>
        </w:rPr>
        <w:t>veintiuno.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t xml:space="preserve">De 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t xml:space="preserve"> </w:t>
      </w:r>
      <w:r>
        <w:rPr>
          <w:spacing w:val="22"/>
        </w:rPr>
        <w:t xml:space="preserve"> </w:t>
      </w:r>
      <w:r>
        <w:t xml:space="preserve">en </w:t>
      </w:r>
      <w:r>
        <w:rPr>
          <w:spacing w:val="23"/>
        </w:rPr>
        <w:t xml:space="preserve"> </w:t>
      </w:r>
      <w:r>
        <w:t xml:space="preserve">el 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inciso</w:t>
      </w:r>
      <w:r>
        <w:t xml:space="preserve"> </w:t>
      </w:r>
      <w:r>
        <w:rPr>
          <w:spacing w:val="29"/>
        </w:rPr>
        <w:t xml:space="preserve"> </w:t>
      </w:r>
      <w:r>
        <w:t xml:space="preserve">h) </w:t>
      </w:r>
      <w:r>
        <w:rPr>
          <w:spacing w:val="23"/>
        </w:rPr>
        <w:t xml:space="preserve"> </w:t>
      </w:r>
      <w:r>
        <w:t xml:space="preserve">y </w:t>
      </w:r>
      <w:r>
        <w:rPr>
          <w:spacing w:val="24"/>
        </w:rPr>
        <w:t xml:space="preserve"> </w:t>
      </w:r>
      <w:r>
        <w:t xml:space="preserve">27 </w:t>
      </w:r>
      <w:r>
        <w:rPr>
          <w:spacing w:val="20"/>
        </w:rPr>
        <w:t xml:space="preserve"> </w:t>
      </w:r>
      <w:r>
        <w:t xml:space="preserve">de 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1"/>
        </w:rPr>
        <w:t xml:space="preserve"> </w:t>
      </w:r>
      <w:r>
        <w:t xml:space="preserve">Ley 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No.</w:t>
      </w:r>
      <w:r>
        <w:rPr>
          <w:spacing w:val="5"/>
        </w:rPr>
        <w:t xml:space="preserve"> </w:t>
      </w:r>
      <w:r>
        <w:t>86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144,</w:t>
      </w:r>
      <w:r>
        <w:rPr>
          <w:spacing w:val="1"/>
        </w:rPr>
        <w:t xml:space="preserve"> </w:t>
      </w:r>
      <w:r>
        <w:rPr>
          <w:spacing w:val="-1"/>
        </w:rPr>
        <w:t>del Reglamento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la Ley</w:t>
      </w:r>
      <w: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Administrativa,</w:t>
      </w:r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la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autorización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adjudicar</w:t>
      </w:r>
      <w: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contrataciones</w:t>
      </w:r>
      <w:r>
        <w:rPr>
          <w:spacing w:val="3"/>
        </w:rPr>
        <w:t xml:space="preserve"> </w:t>
      </w:r>
      <w:r>
        <w:rPr>
          <w:spacing w:val="-1"/>
        </w:rPr>
        <w:t>directas,</w:t>
      </w:r>
      <w:r>
        <w:rPr>
          <w:spacing w:val="3"/>
        </w:rPr>
        <w:t xml:space="preserve"> </w:t>
      </w:r>
      <w:r>
        <w:rPr>
          <w:spacing w:val="-1"/>
        </w:rPr>
        <w:t>otorgada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Consejo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rPr>
          <w:spacing w:val="-1"/>
        </w:rPr>
        <w:t>al Departamento de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Proveeduría,</w:t>
      </w:r>
      <w:r>
        <w:rPr>
          <w:spacing w:val="39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sesión</w:t>
      </w:r>
      <w:r>
        <w:rPr>
          <w:spacing w:val="42"/>
        </w:rPr>
        <w:t xml:space="preserve"> </w:t>
      </w:r>
      <w:r>
        <w:rPr>
          <w:spacing w:val="-1"/>
        </w:rPr>
        <w:t>No.</w:t>
      </w:r>
      <w:r>
        <w:rPr>
          <w:spacing w:val="42"/>
        </w:rPr>
        <w:t xml:space="preserve"> </w:t>
      </w:r>
      <w:r>
        <w:rPr>
          <w:spacing w:val="-1"/>
        </w:rPr>
        <w:t>23-05,</w:t>
      </w:r>
      <w:r>
        <w:rPr>
          <w:spacing w:val="42"/>
        </w:rPr>
        <w:t xml:space="preserve"> </w:t>
      </w:r>
      <w:r>
        <w:rPr>
          <w:spacing w:val="-2"/>
        </w:rPr>
        <w:t>con</w:t>
      </w:r>
      <w:r>
        <w:rPr>
          <w:spacing w:val="41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antecedentes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2"/>
        </w:rPr>
        <w:t>constan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expediente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Contratación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Directa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2021CD-000251-PROVCM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(Requisición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No.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002056-SR-2021)</w:t>
      </w:r>
      <w:r>
        <w:rPr>
          <w:spacing w:val="-1"/>
        </w:rPr>
        <w:t>,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denominada: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rFonts w:cs="Calibri Light"/>
          <w:spacing w:val="-1"/>
        </w:rPr>
        <w:t>“Adquisición</w:t>
      </w:r>
      <w:r>
        <w:rPr>
          <w:rFonts w:cs="Calibri Light"/>
        </w:rPr>
        <w:t xml:space="preserve"> de</w:t>
      </w:r>
      <w:r>
        <w:rPr>
          <w:rFonts w:cs="Calibri Light"/>
          <w:spacing w:val="-1"/>
        </w:rPr>
        <w:t xml:space="preserve"> </w:t>
      </w:r>
      <w:r>
        <w:rPr>
          <w:rFonts w:cs="Calibri Light"/>
          <w:spacing w:val="-1"/>
        </w:rPr>
        <w:t>municiones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para</w:t>
      </w:r>
      <w:r>
        <w:rPr>
          <w:rFonts w:cs="Calibri Light"/>
        </w:rPr>
        <w:t xml:space="preserve"> la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Sección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de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 xml:space="preserve">Pericias </w:t>
      </w:r>
      <w:r>
        <w:rPr>
          <w:rFonts w:cs="Calibri Light"/>
        </w:rPr>
        <w:t>Físicas”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concluye: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spacing w:before="132"/>
        <w:ind w:left="672" w:hanging="561"/>
        <w:jc w:val="left"/>
        <w:rPr>
          <w:rFonts w:cs="Calibri Light"/>
        </w:rPr>
      </w:pPr>
      <w:r>
        <w:rPr>
          <w:spacing w:val="-1"/>
        </w:rPr>
        <w:t>Análisis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Valoración: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spacing w:before="135"/>
        <w:ind w:left="672" w:hanging="561"/>
        <w:jc w:val="left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tiene</w:t>
      </w:r>
      <w:r>
        <w:rPr>
          <w:spacing w:val="10"/>
        </w:rPr>
        <w:t xml:space="preserve"> </w:t>
      </w:r>
      <w:r>
        <w:rPr>
          <w:spacing w:val="-2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primer</w:t>
      </w:r>
      <w:r>
        <w:rPr>
          <w:spacing w:val="11"/>
        </w:rPr>
        <w:t xml:space="preserve"> </w:t>
      </w:r>
      <w:r>
        <w:rPr>
          <w:spacing w:val="-1"/>
        </w:rPr>
        <w:t>resultado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promoción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procedimiento,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registra</w:t>
      </w:r>
      <w:r>
        <w:rPr>
          <w:spacing w:val="-3"/>
        </w:rPr>
        <w:t xml:space="preserve"> </w:t>
      </w:r>
      <w:r>
        <w:rPr>
          <w:spacing w:val="-1"/>
        </w:rPr>
        <w:t>participación</w:t>
      </w:r>
      <w:r>
        <w:rPr>
          <w:spacing w:val="1"/>
        </w:rPr>
        <w:t xml:space="preserve"> </w:t>
      </w:r>
      <w:r>
        <w:rPr>
          <w:spacing w:val="-1"/>
        </w:rPr>
        <w:t>de oferentes</w:t>
      </w:r>
      <w:r>
        <w:t xml:space="preserve"> al</w:t>
      </w:r>
      <w:r>
        <w:rPr>
          <w:spacing w:val="-4"/>
        </w:rPr>
        <w:t xml:space="preserve"> </w:t>
      </w:r>
      <w:r>
        <w:rPr>
          <w:spacing w:val="-1"/>
        </w:rPr>
        <w:t>momento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realizar</w:t>
      </w:r>
      <w:r>
        <w:t xml:space="preserve"> el</w:t>
      </w:r>
      <w:r>
        <w:rPr>
          <w:spacing w:val="-1"/>
        </w:rPr>
        <w:t xml:space="preserve"> </w:t>
      </w:r>
      <w:r>
        <w:rPr>
          <w:spacing w:val="-1"/>
        </w:rPr>
        <w:t>inventario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ofertas.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rFonts w:cs="Calibri Light"/>
        </w:rPr>
      </w:pPr>
      <w:r>
        <w:rPr>
          <w:spacing w:val="-1"/>
        </w:rPr>
        <w:t>Conclusión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 xml:space="preserve">Se </w:t>
      </w:r>
      <w:r>
        <w:rPr>
          <w:spacing w:val="8"/>
        </w:rPr>
        <w:t xml:space="preserve"> </w:t>
      </w:r>
      <w:r>
        <w:rPr>
          <w:spacing w:val="-1"/>
        </w:rPr>
        <w:t>declara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infructuoso</w:t>
      </w:r>
      <w:r>
        <w:t xml:space="preserve"> </w:t>
      </w:r>
      <w:r>
        <w:rPr>
          <w:spacing w:val="5"/>
        </w:rPr>
        <w:t xml:space="preserve"> </w:t>
      </w:r>
      <w:r>
        <w:t xml:space="preserve">el </w:t>
      </w:r>
      <w:r>
        <w:rPr>
          <w:spacing w:val="5"/>
        </w:rPr>
        <w:t xml:space="preserve"> </w:t>
      </w:r>
      <w:r>
        <w:rPr>
          <w:spacing w:val="-1"/>
        </w:rPr>
        <w:t>procedimiento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N°86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t xml:space="preserve"> </w:t>
      </w:r>
      <w:r>
        <w:rPr>
          <w:spacing w:val="7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rFonts w:cs="Calibri Light"/>
        </w:rPr>
      </w:pPr>
      <w:r>
        <w:rPr>
          <w:rFonts w:cs="Calibri Light"/>
          <w:spacing w:val="-1"/>
        </w:rPr>
        <w:t>Contratación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Administrativa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señala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“Si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al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concurso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no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se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presentan</w:t>
      </w:r>
      <w:r>
        <w:rPr>
          <w:rFonts w:cs="Calibri Light"/>
          <w:spacing w:val="20"/>
        </w:rPr>
        <w:t xml:space="preserve"> </w:t>
      </w:r>
      <w:r>
        <w:rPr>
          <w:rFonts w:cs="Calibri Light"/>
          <w:spacing w:val="-1"/>
        </w:rPr>
        <w:t>ofertas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o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las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que</w:t>
      </w:r>
      <w:r>
        <w:rPr>
          <w:rFonts w:cs="Calibri Light"/>
          <w:spacing w:val="24"/>
        </w:rPr>
        <w:t xml:space="preserve"> </w:t>
      </w:r>
      <w:r>
        <w:rPr>
          <w:rFonts w:cs="Calibri Light"/>
          <w:spacing w:val="-1"/>
        </w:rPr>
        <w:t>lo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hicieron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no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se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ajustaron</w:t>
      </w:r>
      <w:r>
        <w:t xml:space="preserve">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t xml:space="preserve">   </w:t>
      </w:r>
      <w:r>
        <w:rPr>
          <w:spacing w:val="-1"/>
        </w:rPr>
        <w:t>elementos</w:t>
      </w:r>
      <w:r>
        <w:t xml:space="preserve">   </w:t>
      </w:r>
      <w:r>
        <w:rPr>
          <w:spacing w:val="-1"/>
        </w:rPr>
        <w:t>esenciales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concurso,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  </w:t>
      </w:r>
      <w:r>
        <w:rPr>
          <w:spacing w:val="-1"/>
        </w:rPr>
        <w:t>dictará</w:t>
      </w:r>
      <w:r>
        <w:t xml:space="preserve"> </w:t>
      </w:r>
      <w:r>
        <w:rPr>
          <w:spacing w:val="48"/>
        </w:rPr>
        <w:t xml:space="preserve"> </w:t>
      </w:r>
      <w:r>
        <w:t xml:space="preserve">un   </w:t>
      </w:r>
      <w:r>
        <w:rPr>
          <w:spacing w:val="-1"/>
        </w:rPr>
        <w:t>acto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declarando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infructuoso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el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rFonts w:cs="Calibri Light"/>
        </w:rPr>
      </w:pPr>
      <w:r>
        <w:rPr>
          <w:rFonts w:cs="Calibri Light"/>
          <w:spacing w:val="-1"/>
        </w:rPr>
        <w:t>procedimiento,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justificando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 xml:space="preserve">los </w:t>
      </w:r>
      <w:r>
        <w:rPr>
          <w:rFonts w:cs="Calibri Light"/>
          <w:spacing w:val="-1"/>
        </w:rPr>
        <w:t>incumplimientos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sustanciales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que presenten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las</w:t>
      </w:r>
      <w:r>
        <w:rPr>
          <w:rFonts w:cs="Calibri Light"/>
        </w:rPr>
        <w:t xml:space="preserve"> </w:t>
      </w:r>
      <w:r>
        <w:rPr>
          <w:rFonts w:cs="Calibri Light"/>
          <w:spacing w:val="-1"/>
        </w:rPr>
        <w:t>ofertas”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Por</w:t>
      </w:r>
      <w:r>
        <w:rPr>
          <w:spacing w:val="13"/>
        </w:rPr>
        <w:t xml:space="preserve"> </w:t>
      </w:r>
      <w:r>
        <w:rPr>
          <w:spacing w:val="-1"/>
        </w:rPr>
        <w:t>tratarse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segundo</w:t>
      </w:r>
      <w:r>
        <w:rPr>
          <w:spacing w:val="11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tramita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compra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municiones</w:t>
      </w:r>
      <w:r>
        <w:rPr>
          <w:spacing w:val="11"/>
        </w:rPr>
        <w:t xml:space="preserve"> </w:t>
      </w:r>
      <w:r>
        <w:rPr>
          <w:spacing w:val="-1"/>
        </w:rPr>
        <w:t>sin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ofertas,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spacing w:before="132"/>
        <w:ind w:left="672" w:hanging="561"/>
        <w:jc w:val="left"/>
      </w:pPr>
      <w:r>
        <w:t>se</w:t>
      </w:r>
      <w:r>
        <w:rPr>
          <w:spacing w:val="30"/>
        </w:rPr>
        <w:t xml:space="preserve"> </w:t>
      </w:r>
      <w:r>
        <w:rPr>
          <w:spacing w:val="-1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archivar</w:t>
      </w:r>
      <w:r>
        <w:rPr>
          <w:spacing w:val="30"/>
        </w:rPr>
        <w:t xml:space="preserve"> </w:t>
      </w:r>
      <w:r>
        <w:rPr>
          <w:spacing w:val="-2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diligencias,</w:t>
      </w:r>
      <w:r>
        <w:rPr>
          <w:spacing w:val="30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oficina</w:t>
      </w:r>
      <w:r>
        <w:rPr>
          <w:spacing w:val="29"/>
        </w:rPr>
        <w:t xml:space="preserve"> </w:t>
      </w:r>
      <w:r>
        <w:rPr>
          <w:spacing w:val="-1"/>
        </w:rPr>
        <w:t>usuaria</w:t>
      </w:r>
      <w:r>
        <w:rPr>
          <w:spacing w:val="28"/>
        </w:rPr>
        <w:t xml:space="preserve"> </w:t>
      </w:r>
      <w:r>
        <w:rPr>
          <w:spacing w:val="-1"/>
        </w:rPr>
        <w:t>cuente</w:t>
      </w:r>
      <w:r>
        <w:rPr>
          <w:spacing w:val="29"/>
        </w:rPr>
        <w:t xml:space="preserve"> </w:t>
      </w:r>
      <w:r>
        <w:rPr>
          <w:spacing w:val="-2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nuevos</w:t>
      </w:r>
      <w:r>
        <w:rPr>
          <w:spacing w:val="30"/>
        </w:rPr>
        <w:t xml:space="preserve"> </w:t>
      </w:r>
      <w:r>
        <w:rPr>
          <w:spacing w:val="-1"/>
        </w:rPr>
        <w:t>proveedores,</w:t>
      </w:r>
      <w:r>
        <w:rPr>
          <w:spacing w:val="30"/>
        </w:rPr>
        <w:t xml:space="preserve"> </w:t>
      </w:r>
      <w:r>
        <w:rPr>
          <w:spacing w:val="-1"/>
        </w:rPr>
        <w:t>se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 xml:space="preserve">solicitará </w:t>
      </w:r>
      <w:r>
        <w:t>una</w:t>
      </w:r>
      <w:r>
        <w:rPr>
          <w:spacing w:val="-1"/>
        </w:rPr>
        <w:t xml:space="preserve"> nueva requisición.</w:t>
      </w:r>
    </w:p>
    <w:p w:rsidR="00E56AC0" w:rsidRDefault="00C5111F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rFonts w:cs="Calibri Light"/>
        </w:rPr>
      </w:pPr>
      <w:r>
        <w:rPr>
          <w:spacing w:val="-1"/>
        </w:rPr>
        <w:t>Licda.</w:t>
      </w:r>
      <w:r>
        <w:rPr>
          <w:spacing w:val="1"/>
        </w:rPr>
        <w:t xml:space="preserve"> </w:t>
      </w:r>
      <w:r>
        <w:rPr>
          <w:spacing w:val="-1"/>
        </w:rPr>
        <w:t>Brenda Alpízar</w:t>
      </w:r>
      <w:r>
        <w:t xml:space="preserve"> Jara,</w:t>
      </w:r>
      <w:r>
        <w:rPr>
          <w:spacing w:val="1"/>
        </w:rPr>
        <w:t xml:space="preserve"> </w:t>
      </w:r>
      <w:r>
        <w:rPr>
          <w:spacing w:val="-1"/>
        </w:rPr>
        <w:t>jefa Subproceso Compras</w:t>
      </w:r>
      <w:r>
        <w:t xml:space="preserve"> </w:t>
      </w:r>
      <w:r>
        <w:t>Menores,</w:t>
      </w:r>
      <w:r>
        <w:rPr>
          <w:spacing w:val="1"/>
        </w:rPr>
        <w:t xml:space="preserve"> </w:t>
      </w:r>
      <w:r>
        <w:rPr>
          <w:spacing w:val="-1"/>
        </w:rPr>
        <w:t>Departamento de</w:t>
      </w:r>
      <w:r>
        <w:t xml:space="preserve"> </w:t>
      </w:r>
      <w:r>
        <w:rPr>
          <w:spacing w:val="-1"/>
        </w:rPr>
        <w:t>Proveeduría.</w:t>
      </w:r>
      <w:r>
        <w:rPr>
          <w:spacing w:val="2"/>
        </w:rPr>
        <w:t xml:space="preserve"> </w:t>
      </w:r>
      <w:r>
        <w:t>DLC</w:t>
      </w:r>
    </w:p>
    <w:p w:rsidR="00E56AC0" w:rsidRDefault="00C5111F">
      <w:pPr>
        <w:pStyle w:val="Textkrper"/>
        <w:tabs>
          <w:tab w:val="left" w:pos="672"/>
        </w:tabs>
        <w:spacing w:line="211" w:lineRule="exact"/>
        <w:ind w:left="111" w:firstLine="0"/>
      </w:pPr>
      <w:r>
        <w:pict>
          <v:group id="_x0000_s1026" style="position:absolute;left:0;text-align:left;margin-left:98.5pt;margin-top:16.6pt;width:13.25pt;height:13.3pt;z-index:-251658240;mso-position-horizontal-relative:page" coordorigin="1970,332" coordsize="265,266">
            <v:shape id="_x0000_s1040" style="position:absolute;left:1970;top:332;width:265;height:266" coordorigin="1970,332" coordsize="265,266" path="m2004,550r-21,14l1972,581r-2,14l1981,597r1,l1991,594r2,-2l1980,592r,-10l1988,567r16,-17xe" fillcolor="#ffd8d8" stroked="f">
              <v:path arrowok="t"/>
            </v:shape>
            <v:shape id="_x0000_s1039" style="position:absolute;left:1970;top:332;width:265;height:266" coordorigin="1970,332" coordsize="265,266" path="m2100,332r-26,l2074,367r9,47l2081,422r-23,57l2020,551r-40,41l1993,592r9,-7l2016,570r16,-23l2052,534r15,-7l2043,527r15,-27l2069,478r8,-18l2083,445r4,-12l2099,433r-1,-1l2096,405r,-9l2089,396r-6,-20l2081,356r,-19l2087,333r12,l2100,332xe" fillcolor="#ffd8d8" stroked="f">
              <v:path arrowok="t"/>
            </v:shape>
            <v:shape id="_x0000_s1038" style="position:absolute;left:1970;top:332;width:265;height:266" coordorigin="1970,332" coordsize="265,266" path="m2232,526r-8,l2221,529r,7l2224,539r8,l2233,538r-8,l2222,535r,-5l2225,528r8,l2232,526xe" fillcolor="#ffd8d8" stroked="f">
              <v:path arrowok="t"/>
            </v:shape>
            <v:shape id="_x0000_s1037" style="position:absolute;left:1970;top:332;width:265;height:266" coordorigin="1970,332" coordsize="265,266" path="m2233,528r-2,l2233,530r,5l2231,538r2,l2234,536r,-7l2233,528xe" fillcolor="#ffd8d8" stroked="f">
              <v:path arrowok="t"/>
            </v:shape>
            <v:shape id="_x0000_s1036" style="position:absolute;left:1970;top:332;width:265;height:266" coordorigin="1970,332" coordsize="265,266" path="m2229,528r-4,l2225,536r1,l2226,533r4,l2230,533r-1,l2230,532r,l2226,532r,-2l2230,530r,l2229,528xe" fillcolor="#ffd8d8" stroked="f">
              <v:path arrowok="t"/>
            </v:shape>
            <v:shape id="_x0000_s1035" style="position:absolute;left:1970;top:332;width:265;height:266" coordorigin="1970,332" coordsize="265,266" path="m2230,533r-2,l2229,534r,1l2229,536r1,l2230,535r,-1l2230,533xe" fillcolor="#ffd8d8" stroked="f">
              <v:path arrowok="t"/>
            </v:shape>
            <v:shape id="_x0000_s1034" style="position:absolute;left:1970;top:332;width:265;height:266" coordorigin="1970,332" coordsize="265,266" path="m2230,530r-2,l2229,530r,2l2228,532r2,l2230,531r,-1xe" fillcolor="#ffd8d8" stroked="f">
              <v:path arrowok="t"/>
            </v:shape>
            <v:shape id="_x0000_s1033" style="position:absolute;left:1970;top:332;width:265;height:266" coordorigin="1970,332" coordsize="265,266" path="m2099,433r-12,l2101,458r14,18l2129,489r11,7l2123,501r-59,18l2043,527r24,l2072,524r19,-7l2110,512r18,-4l2146,506r53,l2202,504r27,l2225,500r-18,-4l2161,496r-12,-4l2140,486r-7,-5l2119,467r-11,-17l2099,433xe" fillcolor="#ffd8d8" stroked="f">
              <v:path arrowok="t"/>
            </v:shape>
            <v:shape id="_x0000_s1032" style="position:absolute;left:1970;top:332;width:265;height:266" coordorigin="1970,332" coordsize="265,266" path="m2199,506r-53,l2169,514r21,6l2208,523r18,1l2230,522r1,-2l2223,520r-16,-3l2187,511r12,-5xe" fillcolor="#ffd8d8" stroked="f">
              <v:path arrowok="t"/>
            </v:shape>
            <v:shape id="_x0000_s1031" style="position:absolute;left:1970;top:332;width:265;height:266" coordorigin="1970,332" coordsize="265,266" path="m2232,518r-2,1l2227,520r4,l2232,518xe" fillcolor="#ffd8d8" stroked="f">
              <v:path arrowok="t"/>
            </v:shape>
            <v:shape id="_x0000_s1030" style="position:absolute;left:1970;top:332;width:265;height:266" coordorigin="1970,332" coordsize="265,266" path="m2229,504r-27,l2226,506r7,9l2233,513r1,-1l2234,510r-5,-6xe" fillcolor="#ffd8d8" stroked="f">
              <v:path arrowok="t"/>
            </v:shape>
            <v:shape id="_x0000_s1029" style="position:absolute;left:1970;top:332;width:265;height:266" coordorigin="1970,332" coordsize="265,266" path="m2201,495r-23,l2161,496r46,l2201,495xe" fillcolor="#ffd8d8" stroked="f">
              <v:path arrowok="t"/>
            </v:shape>
            <v:shape id="_x0000_s1028" style="position:absolute;left:1970;top:332;width:265;height:266" coordorigin="1970,332" coordsize="265,266" path="m2096,368r-3,5l2089,396r7,l2096,385r,-17xe" fillcolor="#ffd8d8" stroked="f">
              <v:path arrowok="t"/>
            </v:shape>
            <v:shape id="_x0000_s1027" style="position:absolute;left:1970;top:332;width:265;height:266" coordorigin="1970,332" coordsize="265,266" path="m2099,333r-12,l2091,335r4,4l2096,349r3,-16xe" fillcolor="#ffd8d8" stroked="f">
              <v:path arrowok="t"/>
            </v:shape>
            <w10:wrap anchorx="page"/>
          </v:group>
        </w:pict>
      </w:r>
      <w:r>
        <w:rPr>
          <w:rFonts w:ascii="Times New Roman"/>
          <w:w w:val="95"/>
          <w:sz w:val="20"/>
        </w:rPr>
        <w:t>22</w:t>
      </w:r>
      <w:r>
        <w:rPr>
          <w:rFonts w:ascii="Times New Roman"/>
          <w:w w:val="95"/>
          <w:sz w:val="20"/>
        </w:rPr>
        <w:tab/>
      </w:r>
      <w:r>
        <w:rPr>
          <w:spacing w:val="-1"/>
        </w:rPr>
        <w:t>***************************************************************************************</w:t>
      </w:r>
    </w:p>
    <w:p w:rsidR="00E56AC0" w:rsidRDefault="00E56AC0">
      <w:pPr>
        <w:spacing w:line="211" w:lineRule="exact"/>
        <w:sectPr w:rsidR="00E56AC0">
          <w:type w:val="continuous"/>
          <w:pgSz w:w="12240" w:h="15840"/>
          <w:pgMar w:top="1100" w:right="1280" w:bottom="280" w:left="460" w:header="720" w:footer="720" w:gutter="0"/>
          <w:cols w:space="720"/>
        </w:sectPr>
      </w:pPr>
    </w:p>
    <w:p w:rsidR="00E56AC0" w:rsidRDefault="00C5111F">
      <w:pPr>
        <w:spacing w:line="109" w:lineRule="exact"/>
        <w:ind w:left="745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10"/>
          <w:sz w:val="10"/>
        </w:rPr>
        <w:lastRenderedPageBreak/>
        <w:t>BRENDA</w:t>
      </w:r>
      <w:r>
        <w:rPr>
          <w:rFonts w:ascii="Calibri"/>
          <w:spacing w:val="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ALPIZAR</w:t>
      </w:r>
    </w:p>
    <w:p w:rsidR="00E56AC0" w:rsidRDefault="00C5111F">
      <w:pPr>
        <w:spacing w:before="6"/>
        <w:ind w:left="745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10"/>
          <w:sz w:val="10"/>
        </w:rPr>
        <w:t>JARA</w:t>
      </w:r>
      <w:r>
        <w:rPr>
          <w:rFonts w:ascii="Calibri"/>
          <w:spacing w:val="-15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(FIRMA)</w:t>
      </w:r>
    </w:p>
    <w:p w:rsidR="00E56AC0" w:rsidRDefault="00C5111F">
      <w:pPr>
        <w:spacing w:before="17" w:line="264" w:lineRule="auto"/>
        <w:ind w:left="95" w:right="8029"/>
        <w:rPr>
          <w:rFonts w:ascii="Calibri" w:eastAsia="Calibri" w:hAnsi="Calibri" w:cs="Calibri"/>
          <w:sz w:val="5"/>
          <w:szCs w:val="5"/>
        </w:rPr>
      </w:pPr>
      <w:r>
        <w:rPr>
          <w:w w:val="115"/>
        </w:rPr>
        <w:br w:type="column"/>
      </w:r>
      <w:r>
        <w:rPr>
          <w:rFonts w:ascii="Calibri"/>
          <w:w w:val="115"/>
          <w:sz w:val="5"/>
        </w:rPr>
        <w:lastRenderedPageBreak/>
        <w:t>Firmado</w:t>
      </w:r>
      <w:r>
        <w:rPr>
          <w:rFonts w:ascii="Calibri"/>
          <w:spacing w:val="-1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digitalmente</w:t>
      </w:r>
      <w:r>
        <w:rPr>
          <w:rFonts w:ascii="Calibri"/>
          <w:spacing w:val="-1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por</w:t>
      </w:r>
      <w:r>
        <w:rPr>
          <w:rFonts w:ascii="Calibri"/>
          <w:spacing w:val="-1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BRENDA ALPIZAR</w:t>
      </w:r>
      <w:r>
        <w:rPr>
          <w:rFonts w:ascii="Calibri"/>
          <w:spacing w:val="-2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JARA</w:t>
      </w:r>
      <w:r>
        <w:rPr>
          <w:rFonts w:ascii="Calibri"/>
          <w:spacing w:val="-2"/>
          <w:w w:val="115"/>
          <w:sz w:val="5"/>
        </w:rPr>
        <w:t xml:space="preserve"> </w:t>
      </w:r>
      <w:r>
        <w:rPr>
          <w:rFonts w:ascii="Calibri"/>
          <w:w w:val="115"/>
          <w:sz w:val="5"/>
        </w:rPr>
        <w:t>(FIRMA)</w:t>
      </w:r>
    </w:p>
    <w:p w:rsidR="00E56AC0" w:rsidRDefault="00C5111F">
      <w:pPr>
        <w:ind w:left="95"/>
        <w:rPr>
          <w:rFonts w:ascii="Calibri" w:eastAsia="Calibri" w:hAnsi="Calibri" w:cs="Calibri"/>
          <w:sz w:val="5"/>
          <w:szCs w:val="5"/>
        </w:rPr>
      </w:pPr>
      <w:r>
        <w:rPr>
          <w:rFonts w:ascii="Calibri"/>
          <w:w w:val="110"/>
          <w:sz w:val="5"/>
        </w:rPr>
        <w:t>Fecha: 2021.05.11 07:43:32</w:t>
      </w:r>
      <w:r>
        <w:rPr>
          <w:rFonts w:ascii="Calibri"/>
          <w:spacing w:val="1"/>
          <w:w w:val="110"/>
          <w:sz w:val="5"/>
        </w:rPr>
        <w:t xml:space="preserve"> </w:t>
      </w:r>
      <w:r>
        <w:rPr>
          <w:rFonts w:ascii="Calibri"/>
          <w:w w:val="110"/>
          <w:sz w:val="5"/>
        </w:rPr>
        <w:t>-06'00'</w:t>
      </w:r>
    </w:p>
    <w:sectPr w:rsidR="00E56AC0">
      <w:type w:val="continuous"/>
      <w:pgSz w:w="12240" w:h="15840"/>
      <w:pgMar w:top="1100" w:right="1280" w:bottom="280" w:left="460" w:header="720" w:footer="720" w:gutter="0"/>
      <w:cols w:num="2" w:space="720" w:equalWidth="0">
        <w:col w:w="1524" w:space="40"/>
        <w:col w:w="89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06C3"/>
    <w:multiLevelType w:val="hybridMultilevel"/>
    <w:tmpl w:val="39D291E4"/>
    <w:lvl w:ilvl="0" w:tplc="6C741666">
      <w:start w:val="2"/>
      <w:numFmt w:val="decimal"/>
      <w:lvlText w:val="%1"/>
      <w:lvlJc w:val="left"/>
      <w:pPr>
        <w:ind w:left="3911" w:hanging="3700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E5003B0">
      <w:start w:val="1"/>
      <w:numFmt w:val="bullet"/>
      <w:lvlText w:val="•"/>
      <w:lvlJc w:val="left"/>
      <w:pPr>
        <w:ind w:left="4570" w:hanging="3700"/>
      </w:pPr>
      <w:rPr>
        <w:rFonts w:hint="default"/>
      </w:rPr>
    </w:lvl>
    <w:lvl w:ilvl="2" w:tplc="F740D4DA">
      <w:start w:val="1"/>
      <w:numFmt w:val="bullet"/>
      <w:lvlText w:val="•"/>
      <w:lvlJc w:val="left"/>
      <w:pPr>
        <w:ind w:left="5229" w:hanging="3700"/>
      </w:pPr>
      <w:rPr>
        <w:rFonts w:hint="default"/>
      </w:rPr>
    </w:lvl>
    <w:lvl w:ilvl="3" w:tplc="4810D9C2">
      <w:start w:val="1"/>
      <w:numFmt w:val="bullet"/>
      <w:lvlText w:val="•"/>
      <w:lvlJc w:val="left"/>
      <w:pPr>
        <w:ind w:left="5888" w:hanging="3700"/>
      </w:pPr>
      <w:rPr>
        <w:rFonts w:hint="default"/>
      </w:rPr>
    </w:lvl>
    <w:lvl w:ilvl="4" w:tplc="7118005A">
      <w:start w:val="1"/>
      <w:numFmt w:val="bullet"/>
      <w:lvlText w:val="•"/>
      <w:lvlJc w:val="left"/>
      <w:pPr>
        <w:ind w:left="6546" w:hanging="3700"/>
      </w:pPr>
      <w:rPr>
        <w:rFonts w:hint="default"/>
      </w:rPr>
    </w:lvl>
    <w:lvl w:ilvl="5" w:tplc="E4C4B4D6">
      <w:start w:val="1"/>
      <w:numFmt w:val="bullet"/>
      <w:lvlText w:val="•"/>
      <w:lvlJc w:val="left"/>
      <w:pPr>
        <w:ind w:left="7205" w:hanging="3700"/>
      </w:pPr>
      <w:rPr>
        <w:rFonts w:hint="default"/>
      </w:rPr>
    </w:lvl>
    <w:lvl w:ilvl="6" w:tplc="115083C2">
      <w:start w:val="1"/>
      <w:numFmt w:val="bullet"/>
      <w:lvlText w:val="•"/>
      <w:lvlJc w:val="left"/>
      <w:pPr>
        <w:ind w:left="7864" w:hanging="3700"/>
      </w:pPr>
      <w:rPr>
        <w:rFonts w:hint="default"/>
      </w:rPr>
    </w:lvl>
    <w:lvl w:ilvl="7" w:tplc="32D09D5E">
      <w:start w:val="1"/>
      <w:numFmt w:val="bullet"/>
      <w:lvlText w:val="•"/>
      <w:lvlJc w:val="left"/>
      <w:pPr>
        <w:ind w:left="8523" w:hanging="3700"/>
      </w:pPr>
      <w:rPr>
        <w:rFonts w:hint="default"/>
      </w:rPr>
    </w:lvl>
    <w:lvl w:ilvl="8" w:tplc="8BC0D390">
      <w:start w:val="1"/>
      <w:numFmt w:val="bullet"/>
      <w:lvlText w:val="•"/>
      <w:lvlJc w:val="left"/>
      <w:pPr>
        <w:ind w:left="9182" w:hanging="3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6AC0"/>
    <w:rsid w:val="00C5111F"/>
    <w:rsid w:val="00E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4"/>
      <w:ind w:left="672" w:hanging="561"/>
    </w:pPr>
    <w:rPr>
      <w:rFonts w:ascii="Calibri Light" w:eastAsia="Calibri Light" w:hAnsi="Calibri Light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4</DocSecurity>
  <Lines>79</Lines>
  <Paragraphs>26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2021-06-29T13:57:00Z</dcterms:created>
  <dcterms:modified xsi:type="dcterms:W3CDTF">2021-06-29T13:57:00Z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2021-06-29T00:00:00Z</vt:filetime>
  </property>
</Properties>
</file>