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C4" w:rsidRDefault="003F36C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F36C4" w:rsidRDefault="003F36C4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395"/>
        <w:gridCol w:w="1555"/>
        <w:gridCol w:w="2471"/>
        <w:gridCol w:w="330"/>
        <w:gridCol w:w="1211"/>
        <w:gridCol w:w="1572"/>
      </w:tblGrid>
      <w:tr w:rsidR="003F36C4">
        <w:trPr>
          <w:trHeight w:hRule="exact" w:val="723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3F36C4" w:rsidRDefault="002C7D7C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3F36C4" w:rsidRDefault="002C7D7C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50103 - Equipo de comunicación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3F36C4" w:rsidRDefault="002C7D7C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3F36C4" w:rsidRDefault="002C7D7C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3F36C4">
        <w:trPr>
          <w:trHeight w:hRule="exact" w:val="567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3F36C4" w:rsidRDefault="002C7D7C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301-203086-20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3F36C4" w:rsidRDefault="002C7D7C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6,694,000.00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3F36C4" w:rsidRDefault="002C7D7C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4,103,845.46</w:t>
            </w:r>
          </w:p>
        </w:tc>
      </w:tr>
      <w:tr w:rsidR="003F36C4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3F36C4" w:rsidRDefault="002C7D7C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Globaltec Technologies GMZS S. A.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3F36C4" w:rsidRDefault="002C7D7C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3-101-391788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3F36C4" w:rsidRDefault="002C7D7C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22446375</w:t>
            </w:r>
          </w:p>
        </w:tc>
      </w:tr>
      <w:tr w:rsidR="003F36C4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3F36C4" w:rsidRDefault="002C7D7C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280 - Colocación de Títulos </w:t>
            </w:r>
            <w:r>
              <w:rPr>
                <w:rFonts w:ascii="Arial" w:hAnsi="Arial"/>
                <w:spacing w:val="-2"/>
                <w:sz w:val="16"/>
              </w:rPr>
              <w:t>Valores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3F36C4" w:rsidRDefault="002C7D7C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14/10/2020</w:t>
            </w:r>
          </w:p>
          <w:p w:rsidR="003F36C4" w:rsidRDefault="002C7D7C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605.69</w:t>
            </w:r>
          </w:p>
        </w:tc>
      </w:tr>
      <w:tr w:rsidR="003F36C4">
        <w:trPr>
          <w:trHeight w:hRule="exact" w:val="724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3F36C4" w:rsidRDefault="002C7D7C">
            <w:pPr>
              <w:pStyle w:val="TableParagraph"/>
              <w:spacing w:before="98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3F36C4" w:rsidRDefault="002C7D7C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383 - ADMINISTRACION REGIONAL HEREDIA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3F36C4">
        <w:trPr>
          <w:trHeight w:hRule="exact" w:val="294"/>
        </w:trPr>
        <w:tc>
          <w:tcPr>
            <w:tcW w:w="103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  <w:tr w:rsidR="003F36C4">
        <w:trPr>
          <w:trHeight w:hRule="exact" w:val="51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3F36C4" w:rsidRDefault="002C7D7C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54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F36C4" w:rsidRDefault="002C7D7C">
            <w:pPr>
              <w:pStyle w:val="TableParagraph"/>
              <w:spacing w:before="48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3F36C4">
        <w:trPr>
          <w:trHeight w:hRule="exact" w:val="4403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3F36C4"/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23019 - SISTEMA DE CIRCUITO CERRADO DE TV</w:t>
            </w:r>
          </w:p>
          <w:p w:rsidR="003F36C4" w:rsidRDefault="002C7D7C">
            <w:pPr>
              <w:pStyle w:val="TableParagraph"/>
              <w:spacing w:before="4" w:line="180" w:lineRule="exact"/>
              <w:ind w:left="9" w:right="5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Compra de Sistema de Circuito Cerrado de Televisión. Delegación Regional del O.I.J. Heredia.</w:t>
            </w:r>
          </w:p>
          <w:p w:rsidR="003F36C4" w:rsidRDefault="002C7D7C">
            <w:pPr>
              <w:pStyle w:val="TableParagraph"/>
              <w:spacing w:line="180" w:lineRule="exact"/>
              <w:ind w:left="9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Incluye: Grabador marca Hikvision, Modelo </w:t>
            </w:r>
            <w:r>
              <w:rPr>
                <w:rFonts w:ascii="Arial" w:hAnsi="Arial"/>
                <w:spacing w:val="-1"/>
                <w:sz w:val="16"/>
              </w:rPr>
              <w:t>DS-7716N1-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14/16P y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09 Cámaras Mini Domo marca Hikvision, Modelo </w:t>
            </w:r>
            <w:r>
              <w:rPr>
                <w:rFonts w:ascii="Arial" w:hAnsi="Arial"/>
                <w:spacing w:val="-1"/>
                <w:sz w:val="16"/>
              </w:rPr>
              <w:t>DS-2CD2125FWD-IS</w:t>
            </w:r>
          </w:p>
          <w:p w:rsidR="003F36C4" w:rsidRDefault="002C7D7C">
            <w:pPr>
              <w:pStyle w:val="TableParagraph"/>
              <w:spacing w:line="176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condiciones y características según pliego de</w:t>
            </w:r>
          </w:p>
          <w:p w:rsidR="003F36C4" w:rsidRDefault="002C7D7C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condiciones y la oferta</w:t>
            </w:r>
          </w:p>
          <w:p w:rsidR="003F36C4" w:rsidRDefault="003F36C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F36C4" w:rsidRDefault="002C7D7C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36 Meses</w:t>
            </w:r>
          </w:p>
          <w:p w:rsidR="003F36C4" w:rsidRDefault="002C7D7C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25 días hábiles después de notificado el</w:t>
            </w:r>
          </w:p>
          <w:p w:rsidR="003F36C4" w:rsidRDefault="002C7D7C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</w:t>
            </w:r>
          </w:p>
          <w:p w:rsidR="003F36C4" w:rsidRDefault="002C7D7C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Edificio de la Delegación Regional del</w:t>
            </w:r>
          </w:p>
          <w:p w:rsidR="003F36C4" w:rsidRDefault="002C7D7C">
            <w:pPr>
              <w:pStyle w:val="TableParagraph"/>
              <w:spacing w:before="4" w:line="180" w:lineRule="exact"/>
              <w:ind w:left="9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O.I.J. De Heredia, p</w:t>
            </w:r>
            <w:r>
              <w:rPr>
                <w:rFonts w:ascii="Arial" w:hAnsi="Arial"/>
                <w:sz w:val="16"/>
              </w:rPr>
              <w:t>revia coordinación con Gustavo Sánchez Gámez, al teléfono</w:t>
            </w:r>
            <w:r>
              <w:rPr>
                <w:rFonts w:ascii="Arial" w:hAnsi="Arial"/>
                <w:spacing w:val="-1"/>
                <w:sz w:val="16"/>
              </w:rPr>
              <w:t xml:space="preserve"> 2295-3364,</w:t>
            </w:r>
            <w:r>
              <w:rPr>
                <w:rFonts w:ascii="Arial" w:hAnsi="Arial"/>
                <w:sz w:val="16"/>
              </w:rPr>
              <w:t xml:space="preserve"> correo electrónico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hyperlink r:id="rId7">
              <w:r>
                <w:rPr>
                  <w:rFonts w:ascii="Arial" w:hAnsi="Arial"/>
                  <w:sz w:val="16"/>
                </w:rPr>
                <w:t>gsanchezg@poder-judicial.go.cr</w:t>
              </w:r>
            </w:hyperlink>
          </w:p>
          <w:p w:rsidR="003F36C4" w:rsidRDefault="002C7D7C">
            <w:pPr>
              <w:pStyle w:val="TableParagraph"/>
              <w:spacing w:before="20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3F36C4" w:rsidRDefault="002C7D7C">
            <w:pPr>
              <w:pStyle w:val="TableParagraph"/>
              <w:spacing w:line="247" w:lineRule="auto"/>
              <w:ind w:left="9" w:right="9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$ 4,276.37 Monto Total Moneda Cotizada: $ 4,276.37 Subtotal a girar en moneda cotizada: $ 4,276.37</w:t>
            </w:r>
          </w:p>
          <w:p w:rsidR="003F36C4" w:rsidRDefault="002C7D7C">
            <w:pPr>
              <w:pStyle w:val="TableParagraph"/>
              <w:spacing w:before="49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2,590,154.5453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2,590,154.54</w:t>
            </w: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36C4" w:rsidRDefault="003F36C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F36C4" w:rsidRDefault="002C7D7C">
            <w:pPr>
              <w:pStyle w:val="TableParagraph"/>
              <w:ind w:lef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2,590,154.54</w:t>
            </w:r>
          </w:p>
        </w:tc>
      </w:tr>
      <w:tr w:rsidR="003F36C4">
        <w:trPr>
          <w:trHeight w:hRule="exact" w:val="1299"/>
        </w:trPr>
        <w:tc>
          <w:tcPr>
            <w:tcW w:w="4777" w:type="dxa"/>
            <w:gridSpan w:val="7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36C4" w:rsidRDefault="002C7D7C">
            <w:pPr>
              <w:pStyle w:val="TableParagraph"/>
              <w:spacing w:before="25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3F36C4" w:rsidRDefault="002C7D7C">
            <w:pPr>
              <w:pStyle w:val="TableParagraph"/>
              <w:spacing w:before="121" w:line="180" w:lineRule="exact"/>
              <w:ind w:left="74" w:righ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(DOS MILLONES QUINIENTOS NOVENTA MIL CIENTO CINCUENTA Y CUATRO COLONES 54/100)</w:t>
            </w:r>
          </w:p>
        </w:tc>
        <w:tc>
          <w:tcPr>
            <w:tcW w:w="5584" w:type="dxa"/>
            <w:gridSpan w:val="4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36C4" w:rsidRDefault="002C7D7C">
            <w:pPr>
              <w:pStyle w:val="TableParagraph"/>
              <w:tabs>
                <w:tab w:val="left" w:pos="4462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2,590,154.54</w:t>
            </w:r>
          </w:p>
          <w:p w:rsidR="003F36C4" w:rsidRDefault="002C7D7C">
            <w:pPr>
              <w:pStyle w:val="TableParagraph"/>
              <w:tabs>
                <w:tab w:val="left" w:pos="4472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2,590,154.54</w:t>
            </w:r>
          </w:p>
          <w:p w:rsidR="003F36C4" w:rsidRDefault="002C7D7C">
            <w:pPr>
              <w:pStyle w:val="TableParagraph"/>
              <w:tabs>
                <w:tab w:val="left" w:pos="4481"/>
                <w:tab w:val="left" w:pos="4694"/>
              </w:tabs>
              <w:spacing w:before="76" w:line="338" w:lineRule="auto"/>
              <w:ind w:left="30" w:righ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45,843.44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2,544,311.10</w:t>
            </w:r>
          </w:p>
        </w:tc>
      </w:tr>
    </w:tbl>
    <w:p w:rsidR="003F36C4" w:rsidRDefault="002C7D7C">
      <w:pPr>
        <w:pStyle w:val="berschrift1"/>
        <w:spacing w:before="72"/>
        <w:ind w:left="4942"/>
        <w:rPr>
          <w:b w:val="0"/>
          <w:bCs w:val="0"/>
        </w:rPr>
      </w:pPr>
      <w:r>
        <w:t>PARA USO EXCLUSIVO DEL PODER JUDICIAL</w:t>
      </w:r>
    </w:p>
    <w:p w:rsidR="003F36C4" w:rsidRDefault="003F36C4">
      <w:pPr>
        <w:sectPr w:rsidR="003F36C4">
          <w:headerReference w:type="default" r:id="rId8"/>
          <w:footerReference w:type="default" r:id="rId9"/>
          <w:type w:val="continuous"/>
          <w:pgSz w:w="11910" w:h="16840"/>
          <w:pgMar w:top="1200" w:right="620" w:bottom="3960" w:left="640" w:header="493" w:footer="3778" w:gutter="0"/>
          <w:pgNumType w:start="1"/>
          <w:cols w:space="720"/>
        </w:sectPr>
      </w:pPr>
    </w:p>
    <w:p w:rsidR="003F36C4" w:rsidRDefault="003F36C4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3F36C4" w:rsidRDefault="002C7D7C">
      <w:pPr>
        <w:spacing w:line="200" w:lineRule="atLeast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516.5pt;height:57.6pt;mso-position-horizontal-relative:char;mso-position-vertical-relative:line" coordsize="10330,1152">
            <v:group id="_x0000_s2095" style="position:absolute;left:4759;top:10;width:2;height:835" coordorigin="4759,10" coordsize="2,835">
              <v:shape id="_x0000_s2096" style="position:absolute;left:4759;top:10;width:2;height:835" coordorigin="4759,10" coordsize="0,835" path="m4759,13r,834e" filled="f" strokeweight=".5pt">
                <v:path arrowok="t"/>
              </v:shape>
            </v:group>
            <v:group id="_x0000_s2093" style="position:absolute;left:4759;top:844;width:5560;height:2" coordorigin="4759,844" coordsize="5560,2">
              <v:shape id="_x0000_s2094" style="position:absolute;left:4759;top:844;width:5560;height:2" coordorigin="4759,844" coordsize="5560,0" path="m4759,844r5560,e" filled="f" strokeweight=".5pt">
                <v:path arrowok="t"/>
              </v:shape>
            </v:group>
            <v:group id="_x0000_s2091" style="position:absolute;left:10319;top:10;width:2;height:835" coordorigin="10319,10" coordsize="2,835">
              <v:shape id="_x0000_s2092" style="position:absolute;left:10319;top:10;width:2;height:835" coordorigin="10319,10" coordsize="0,835" path="m10319,13r,834e" filled="f" strokeweight=".5pt">
                <v:path arrowok="t"/>
              </v:shape>
            </v:group>
            <v:group id="_x0000_s2087" style="position:absolute;left:10;top:582;width:4725;height:560" coordorigin="10,582" coordsize="4725,560">
              <v:shape id="_x0000_s2090" style="position:absolute;left:10;top:582;width:4725;height:560" coordorigin="10,582" coordsize="4725,560" path="m10,1141r4724,l4734,582,10,582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4744;top:15;width:5575;height:830" filled="f" stroked="f">
                <v:textbox inset="0,0,0,0">
                  <w:txbxContent>
                    <w:p w:rsidR="003F36C4" w:rsidRDefault="002C7D7C">
                      <w:pPr>
                        <w:tabs>
                          <w:tab w:val="left" w:pos="4472"/>
                        </w:tabs>
                        <w:spacing w:before="30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2,590,154.54</w:t>
                      </w:r>
                    </w:p>
                    <w:p w:rsidR="003F36C4" w:rsidRDefault="002C7D7C">
                      <w:pPr>
                        <w:tabs>
                          <w:tab w:val="left" w:pos="4472"/>
                          <w:tab w:val="left" w:pos="5094"/>
                        </w:tabs>
                        <w:spacing w:line="280" w:lineRule="atLeast"/>
                        <w:ind w:left="50" w:right="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 xml:space="preserve">¢ 0.00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2,590,154.54</w:t>
                      </w:r>
                    </w:p>
                  </w:txbxContent>
                </v:textbox>
              </v:shape>
              <v:shape id="_x0000_s2088" type="#_x0000_t202" style="position:absolute;left:10;top:582;width:4735;height:560" filled="f" stroked="f">
                <v:textbox inset="0,0,0,0">
                  <w:txbxContent>
                    <w:p w:rsidR="003F36C4" w:rsidRDefault="002C7D7C">
                      <w:pPr>
                        <w:tabs>
                          <w:tab w:val="left" w:pos="3616"/>
                        </w:tabs>
                        <w:spacing w:before="35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2,292,172.15</w:t>
                      </w:r>
                    </w:p>
                    <w:p w:rsidR="003F36C4" w:rsidRDefault="002C7D7C">
                      <w:pPr>
                        <w:tabs>
                          <w:tab w:val="left" w:pos="3749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297,982.39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36C4" w:rsidRDefault="003F36C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F36C4" w:rsidRDefault="002C7D7C">
      <w:pPr>
        <w:pStyle w:val="berschrift2"/>
        <w:tabs>
          <w:tab w:val="left" w:pos="5364"/>
        </w:tabs>
        <w:spacing w:before="79"/>
        <w:ind w:left="179"/>
      </w:pPr>
      <w:r>
        <w:t xml:space="preserve">Nº Expediente:  </w:t>
      </w:r>
      <w:r>
        <w:rPr>
          <w:spacing w:val="36"/>
        </w:rPr>
        <w:t xml:space="preserve"> </w:t>
      </w:r>
      <w:r>
        <w:t xml:space="preserve">2020CD-000034-UARHCM  </w:t>
      </w:r>
      <w:r>
        <w:rPr>
          <w:spacing w:val="6"/>
        </w:rPr>
        <w:t xml:space="preserve"> </w:t>
      </w:r>
      <w:r>
        <w:t>Tipo de Procedimiento:</w:t>
      </w:r>
      <w:r>
        <w:tab/>
        <w:t xml:space="preserve">Gobierno, Compras Menores   </w:t>
      </w:r>
      <w:r>
        <w:rPr>
          <w:spacing w:val="10"/>
        </w:rPr>
        <w:t xml:space="preserve"> </w:t>
      </w:r>
      <w:r>
        <w:t>Oficio Refrendo:</w:t>
      </w:r>
    </w:p>
    <w:p w:rsidR="003F36C4" w:rsidRDefault="002C7D7C">
      <w:pPr>
        <w:tabs>
          <w:tab w:val="left" w:pos="3482"/>
          <w:tab w:val="left" w:pos="7615"/>
        </w:tabs>
        <w:spacing w:before="99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Referendo:</w:t>
      </w:r>
    </w:p>
    <w:p w:rsidR="003F36C4" w:rsidRDefault="002C7D7C">
      <w:pPr>
        <w:tabs>
          <w:tab w:val="left" w:pos="1457"/>
          <w:tab w:val="left" w:pos="3482"/>
        </w:tabs>
        <w:spacing w:before="111"/>
        <w:ind w:left="248" w:hanging="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w w:val="95"/>
          <w:sz w:val="16"/>
        </w:rPr>
        <w:tab/>
      </w:r>
      <w:r>
        <w:rPr>
          <w:rFonts w:ascii="Arial" w:hAnsi="Arial"/>
          <w:sz w:val="16"/>
        </w:rPr>
        <w:t xml:space="preserve">Garantía Cumplimiento:   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No</w:t>
      </w:r>
    </w:p>
    <w:p w:rsidR="003F36C4" w:rsidRDefault="003F36C4">
      <w:pPr>
        <w:rPr>
          <w:rFonts w:ascii="Arial" w:eastAsia="Arial" w:hAnsi="Arial" w:cs="Arial"/>
          <w:sz w:val="20"/>
          <w:szCs w:val="20"/>
        </w:rPr>
      </w:pPr>
    </w:p>
    <w:p w:rsidR="003F36C4" w:rsidRDefault="003F36C4">
      <w:pPr>
        <w:spacing w:before="3"/>
        <w:rPr>
          <w:rFonts w:ascii="Arial" w:eastAsia="Arial" w:hAnsi="Arial" w:cs="Arial"/>
          <w:sz w:val="14"/>
          <w:szCs w:val="14"/>
        </w:rPr>
      </w:pPr>
    </w:p>
    <w:p w:rsidR="003F36C4" w:rsidRDefault="002C7D7C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72.2pt;mso-position-horizontal-relative:char;mso-position-vertical-relative:line" coordsize="10513,144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1434" coordorigin="10,5" coordsize="2,1434">
              <v:shape id="_x0000_s2081" style="position:absolute;left:10;top:5;width:2;height:1434" coordorigin="10,5" coordsize="0,1434" path="m10,5r,143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1434" coordorigin="10502,5" coordsize="2,1434">
              <v:shape id="_x0000_s2077" style="position:absolute;left:10502;top:5;width:2;height:1434" coordorigin="10502,5" coordsize="0,1434" path="m10502,5r,1433e" filled="f" strokeweight=".5pt">
                <v:path arrowok="t"/>
              </v:shape>
            </v:group>
            <v:group id="_x0000_s2072" style="position:absolute;left:10;top:1438;width:10493;height:2" coordorigin="10,1438" coordsize="10493,2">
              <v:shape id="_x0000_s2075" style="position:absolute;left:10;top:1438;width:10493;height:2" coordorigin="10,1438" coordsize="10493,0" path="m10,143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3F36C4" w:rsidRDefault="002C7D7C">
                      <w:pPr>
                        <w:spacing w:before="30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1156" filled="f" stroked="f">
                <v:textbox inset="0,0,0,0">
                  <w:txbxContent>
                    <w:p w:rsidR="003F36C4" w:rsidRDefault="002C7D7C">
                      <w:pPr>
                        <w:spacing w:before="35" w:line="182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Requisición: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005944-SR-2020</w:t>
                      </w:r>
                    </w:p>
                    <w:p w:rsidR="003F36C4" w:rsidRDefault="002C7D7C">
                      <w:pPr>
                        <w:spacing w:line="180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Resumen de Adjudicación: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034-UARH</w:t>
                      </w:r>
                    </w:p>
                    <w:p w:rsidR="003F36C4" w:rsidRDefault="002C7D7C">
                      <w:pPr>
                        <w:spacing w:line="182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Analista: Luis Roberto Barquero Rodríguez</w:t>
                      </w:r>
                    </w:p>
                    <w:p w:rsidR="003F36C4" w:rsidRDefault="003F36C4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3F36C4" w:rsidRDefault="002C7D7C">
                      <w:pPr>
                        <w:spacing w:line="180" w:lineRule="exact"/>
                        <w:ind w:left="35" w:righ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36C4" w:rsidRDefault="003F36C4">
      <w:pPr>
        <w:rPr>
          <w:rFonts w:ascii="Arial" w:eastAsia="Arial" w:hAnsi="Arial" w:cs="Arial"/>
          <w:sz w:val="16"/>
          <w:szCs w:val="16"/>
        </w:rPr>
      </w:pPr>
    </w:p>
    <w:p w:rsidR="003F36C4" w:rsidRDefault="003F36C4">
      <w:pPr>
        <w:rPr>
          <w:rFonts w:ascii="Arial" w:eastAsia="Arial" w:hAnsi="Arial" w:cs="Arial"/>
          <w:sz w:val="16"/>
          <w:szCs w:val="16"/>
        </w:rPr>
      </w:pPr>
    </w:p>
    <w:p w:rsidR="003F36C4" w:rsidRDefault="003F36C4">
      <w:pPr>
        <w:rPr>
          <w:rFonts w:ascii="Arial" w:eastAsia="Arial" w:hAnsi="Arial" w:cs="Arial"/>
          <w:sz w:val="16"/>
          <w:szCs w:val="16"/>
        </w:rPr>
      </w:pPr>
    </w:p>
    <w:p w:rsidR="003F36C4" w:rsidRDefault="003F36C4">
      <w:pPr>
        <w:spacing w:before="1"/>
        <w:rPr>
          <w:rFonts w:ascii="Arial" w:eastAsia="Arial" w:hAnsi="Arial" w:cs="Arial"/>
          <w:sz w:val="13"/>
          <w:szCs w:val="13"/>
        </w:rPr>
      </w:pPr>
    </w:p>
    <w:p w:rsidR="003F36C4" w:rsidRDefault="002C7D7C">
      <w:pPr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3F36C4" w:rsidRDefault="003F36C4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:rsidR="003F36C4" w:rsidRDefault="002C7D7C">
      <w:pPr>
        <w:spacing w:line="200" w:lineRule="atLeast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42.55pt;mso-position-horizontal-relative:char;mso-position-vertical-relative:line" coordsize="10496,851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841" coordorigin="10,5" coordsize="2,841">
              <v:shape id="_x0000_s2060" style="position:absolute;left:10;top:5;width:2;height:841" coordorigin="10,5" coordsize="0,841" path="m10,5r,840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841" coordorigin="10486,5" coordsize="2,841">
              <v:shape id="_x0000_s2056" style="position:absolute;left:10486;top:5;width:2;height:841" coordorigin="10486,5" coordsize="0,841" path="m10486,5r,840e" filled="f" strokeweight=".5pt">
                <v:path arrowok="t"/>
              </v:shape>
            </v:group>
            <v:group id="_x0000_s2051" style="position:absolute;left:10;top:845;width:10476;height:2" coordorigin="10,845" coordsize="10476,2">
              <v:shape id="_x0000_s2054" style="position:absolute;left:10;top:845;width:10476;height:2" coordorigin="10,845" coordsize="10476,0" path="m10,845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3F36C4" w:rsidRDefault="002C7D7C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279" filled="f" stroked="f">
                <v:textbox inset="0,0,0,0">
                  <w:txbxContent>
                    <w:p w:rsidR="003F36C4" w:rsidRDefault="002C7D7C">
                      <w:pPr>
                        <w:tabs>
                          <w:tab w:val="left" w:pos="600"/>
                          <w:tab w:val="left" w:pos="5136"/>
                          <w:tab w:val="right" w:pos="9477"/>
                        </w:tabs>
                        <w:spacing w:before="36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23019 - SISTEMA DE CIRCUITO CERRADO DE TV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59 - DELEGACION REGIONAL DE HEREDIA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3F36C4">
      <w:pgSz w:w="11910" w:h="16840"/>
      <w:pgMar w:top="1200" w:right="600" w:bottom="3960" w:left="500" w:header="493" w:footer="3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D7C">
      <w:r>
        <w:separator/>
      </w:r>
    </w:p>
  </w:endnote>
  <w:endnote w:type="continuationSeparator" w:id="0">
    <w:p w:rsidR="00000000" w:rsidRDefault="002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C4" w:rsidRDefault="002C7D7C">
    <w:pPr>
      <w:spacing w:line="14" w:lineRule="auto"/>
      <w:rPr>
        <w:sz w:val="20"/>
        <w:szCs w:val="20"/>
      </w:rPr>
    </w:pPr>
    <w:r>
      <w:pict>
        <v:group id="_x0000_s1037" style="position:absolute;margin-left:38.25pt;margin-top:643.45pt;width:127.6pt;height:.1pt;z-index:-11776;mso-position-horizontal-relative:page;mso-position-vertical-relative:page" coordorigin="765,12869" coordsize="2552,2">
          <v:shape id="_x0000_s1038" style="position:absolute;left:765;top:12869;width:2552;height:2" coordorigin="765,12869" coordsize="2552,0" path="m765,1286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43.45pt;width:134.65pt;height:.1pt;z-index:-11752;mso-position-horizontal-relative:page;mso-position-vertical-relative:page" coordorigin="3543,12869" coordsize="2693,2">
          <v:shape id="_x0000_s1036" style="position:absolute;left:3543;top:12869;width:2693;height:2" coordorigin="3543,12869" coordsize="2693,0" path="m3543,1286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43.45pt;width:113.4pt;height:.1pt;z-index:-11728;mso-position-horizontal-relative:page;mso-position-vertical-relative:page" coordorigin="6463,12869" coordsize="2268,2">
          <v:shape id="_x0000_s1034" style="position:absolute;left:6463;top:12869;width:2268;height:2" coordorigin="6463,12869" coordsize="2268,0" path="m6463,1286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43.45pt;width:106.3pt;height:.1pt;z-index:-11704;mso-position-horizontal-relative:page;mso-position-vertical-relative:page" coordorigin="8929,12869" coordsize="2126,2">
          <v:shape id="_x0000_s1032" style="position:absolute;left:8929;top:12869;width:2126;height:2" coordorigin="8929,12869" coordsize="2126,0" path="m8929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47.25pt;width:92.7pt;height:18.8pt;z-index:-11680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77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3F36C4" w:rsidRDefault="002C7D7C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47.25pt;width:92.7pt;height:18.8pt;z-index:-11656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77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3F36C4" w:rsidRDefault="002C7D7C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47.25pt;width:102.95pt;height:19pt;z-index:-11632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47.25pt;width:93.15pt;height:19pt;z-index:-11608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11584;mso-position-horizontal-relative:page;mso-position-vertical-relative:page" filled="f" stroked="f">
          <v:textbox inset="0,0,0,0">
            <w:txbxContent>
              <w:p w:rsidR="003F36C4" w:rsidRDefault="002C7D7C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3F36C4" w:rsidRDefault="002C7D7C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95pt;height:46.95pt;z-index:-11560;mso-position-horizontal-relative:page;mso-position-vertical-relative:page" filled="f" stroked="f">
          <v:textbox inset="0,0,0,0">
            <w:txbxContent>
              <w:p w:rsidR="003F36C4" w:rsidRDefault="002C7D7C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3F36C4" w:rsidRDefault="002C7D7C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</w:t>
                </w:r>
                <w:r>
                  <w:t>AS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3F36C4" w:rsidRDefault="002C7D7C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D7C">
      <w:r>
        <w:separator/>
      </w:r>
    </w:p>
  </w:footnote>
  <w:footnote w:type="continuationSeparator" w:id="0">
    <w:p w:rsidR="00000000" w:rsidRDefault="002C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C4" w:rsidRDefault="002C7D7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1896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3F36C4" w:rsidRDefault="002C7D7C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1872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1848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2020-005401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6.8pt;width:69.05pt;height:10pt;z-index:-11824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20/10/2020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1800;mso-position-horizontal-relative:page;mso-position-vertical-relative:page" filled="f" stroked="f">
          <v:textbox inset="0,0,0,0">
            <w:txbxContent>
              <w:p w:rsidR="003F36C4" w:rsidRDefault="002C7D7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36C4"/>
    <w:rsid w:val="002C7D7C"/>
    <w:rsid w:val="003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anchezg@poder-judicial.go.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1849</Characters>
  <Application>Microsoft Office Word</Application>
  <DocSecurity>4</DocSecurity>
  <Lines>120</Lines>
  <Paragraphs>70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2020-11-02T20:19:00Z</dcterms:created>
  <dcterms:modified xsi:type="dcterms:W3CDTF">2020-11-02T20:19:00Z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