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7E" w:rsidRDefault="0041747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1747E" w:rsidRDefault="0041747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222"/>
        <w:gridCol w:w="4356"/>
        <w:gridCol w:w="2797"/>
      </w:tblGrid>
      <w:tr w:rsidR="0041747E">
        <w:trPr>
          <w:trHeight w:hRule="exact" w:val="723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41747E" w:rsidRDefault="00C91EC3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41747E" w:rsidRDefault="00C91EC3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10299 - Otros servicios básicos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41747E" w:rsidRDefault="00C91EC3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41747E" w:rsidRDefault="00C91EC3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41747E">
        <w:trPr>
          <w:trHeight w:hRule="exact" w:val="567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41747E" w:rsidRDefault="00C91EC3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301-200101-20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41747E" w:rsidRDefault="00C91EC3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4,294,000.00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41747E" w:rsidRDefault="00C91EC3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2,100,804.00</w:t>
            </w:r>
          </w:p>
        </w:tc>
      </w:tr>
      <w:tr w:rsidR="0041747E">
        <w:trPr>
          <w:trHeight w:hRule="exact" w:val="904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41747E" w:rsidRDefault="00C91EC3">
            <w:pPr>
              <w:pStyle w:val="TableParagraph"/>
              <w:spacing w:before="105" w:line="180" w:lineRule="exact"/>
              <w:ind w:left="171" w:right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WASTECH TECNOLOGIAS EN MANEJO DE RESIDUOS SOCIEDAD ANONIMA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41747E" w:rsidRDefault="00C91EC3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3-101-625830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41747E">
        <w:trPr>
          <w:trHeight w:hRule="exact" w:val="570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41747E" w:rsidRDefault="00C91EC3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41747E" w:rsidRDefault="00C91EC3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4"/>
              <w:ind w:right="9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23/09/2020</w:t>
            </w:r>
          </w:p>
          <w:p w:rsidR="0041747E" w:rsidRDefault="00C91EC3">
            <w:pPr>
              <w:pStyle w:val="TableParagraph"/>
              <w:spacing w:before="99"/>
              <w:ind w:right="8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41747E">
        <w:trPr>
          <w:trHeight w:hRule="exact" w:val="724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41747E" w:rsidRDefault="00C91EC3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41747E" w:rsidRDefault="00C91EC3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41747E">
        <w:trPr>
          <w:trHeight w:hRule="exact" w:val="271"/>
        </w:trPr>
        <w:tc>
          <w:tcPr>
            <w:tcW w:w="10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41747E" w:rsidRDefault="0041747E">
      <w:pPr>
        <w:rPr>
          <w:rFonts w:ascii="Arial" w:eastAsia="Arial" w:hAnsi="Arial" w:cs="Arial"/>
          <w:sz w:val="16"/>
          <w:szCs w:val="16"/>
        </w:rPr>
        <w:sectPr w:rsidR="0041747E">
          <w:headerReference w:type="default" r:id="rId8"/>
          <w:footerReference w:type="default" r:id="rId9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41747E" w:rsidRDefault="0041747E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1950"/>
        <w:gridCol w:w="2471"/>
        <w:gridCol w:w="1541"/>
        <w:gridCol w:w="1558"/>
      </w:tblGrid>
      <w:tr w:rsidR="0041747E">
        <w:trPr>
          <w:trHeight w:hRule="exact" w:val="48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1747E" w:rsidRDefault="00C91EC3">
            <w:pPr>
              <w:pStyle w:val="TableParagraph"/>
              <w:spacing w:before="25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41747E" w:rsidRDefault="00C91EC3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1747E" w:rsidRDefault="00C91EC3">
            <w:pPr>
              <w:pStyle w:val="TableParagraph"/>
              <w:spacing w:before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1747E" w:rsidRDefault="00C91EC3">
            <w:pPr>
              <w:pStyle w:val="TableParagraph"/>
              <w:spacing w:before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1747E" w:rsidRDefault="00C91EC3">
            <w:pPr>
              <w:pStyle w:val="TableParagraph"/>
              <w:spacing w:before="31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1747E" w:rsidRDefault="00C91EC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1747E" w:rsidRDefault="00C91EC3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1747E" w:rsidRDefault="00C91EC3">
            <w:pPr>
              <w:pStyle w:val="TableParagraph"/>
              <w:spacing w:before="25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1747E" w:rsidRDefault="00C91EC3">
            <w:pPr>
              <w:pStyle w:val="TableParagraph"/>
              <w:spacing w:before="25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41747E">
        <w:trPr>
          <w:trHeight w:hRule="exact" w:val="728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41747E" w:rsidRDefault="0041747E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05650 - SERVICIO DESTRUCCION PROD. QUIMICOS</w:t>
            </w:r>
          </w:p>
          <w:p w:rsidR="0041747E" w:rsidRDefault="00C91EC3">
            <w:pPr>
              <w:pStyle w:val="TableParagraph"/>
              <w:spacing w:before="4" w:line="180" w:lineRule="exact"/>
              <w:ind w:left="9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destrucción de productos químicos de laboratorio (1,500 kg) ubicados en el Departamento de Ciencias Forenses que contempla lo siguiente:</w:t>
            </w:r>
          </w:p>
          <w:p w:rsidR="0041747E" w:rsidRDefault="0041747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747E" w:rsidRDefault="00C91EC3">
            <w:pPr>
              <w:pStyle w:val="Listenabsatz"/>
              <w:numPr>
                <w:ilvl w:val="0"/>
                <w:numId w:val="1"/>
              </w:numPr>
              <w:tabs>
                <w:tab w:val="left" w:pos="188"/>
              </w:tabs>
              <w:spacing w:line="180" w:lineRule="exact"/>
              <w:ind w:right="102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Elaboración de manifiestos de carga para MINAE: pérfiles de re</w:t>
            </w:r>
            <w:r>
              <w:rPr>
                <w:rFonts w:ascii="Arial" w:hAnsi="Arial"/>
                <w:sz w:val="16"/>
              </w:rPr>
              <w:t>siduo, atención de lo solicitado en el anexo 1 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de decreto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37788 SIGREP.</w:t>
            </w:r>
          </w:p>
          <w:p w:rsidR="0041747E" w:rsidRDefault="0041747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747E" w:rsidRDefault="00C91EC3">
            <w:pPr>
              <w:pStyle w:val="Listenabsatz"/>
              <w:numPr>
                <w:ilvl w:val="0"/>
                <w:numId w:val="1"/>
              </w:numPr>
              <w:tabs>
                <w:tab w:val="left" w:pos="188"/>
              </w:tabs>
              <w:spacing w:line="180" w:lineRule="exact"/>
              <w:ind w:right="49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Etiquetado, flejeado y transporte de los residuos del Departamento de Ciencias Forenses hacia el lugar de acopio del oferente para tratamiento de los residuos.</w:t>
            </w:r>
          </w:p>
          <w:p w:rsidR="0041747E" w:rsidRDefault="0041747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747E" w:rsidRDefault="00C91EC3">
            <w:pPr>
              <w:pStyle w:val="Listenabsatz"/>
              <w:numPr>
                <w:ilvl w:val="0"/>
                <w:numId w:val="1"/>
              </w:numPr>
              <w:tabs>
                <w:tab w:val="left" w:pos="188"/>
              </w:tabs>
              <w:spacing w:line="180" w:lineRule="exact"/>
              <w:ind w:right="262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Proceso de neutralización de los reactivos recolectados según procedimiento del gestor cotizante.</w:t>
            </w:r>
          </w:p>
          <w:p w:rsidR="0041747E" w:rsidRDefault="0041747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747E" w:rsidRDefault="00C91EC3">
            <w:pPr>
              <w:pStyle w:val="Listenabsatz"/>
              <w:numPr>
                <w:ilvl w:val="0"/>
                <w:numId w:val="1"/>
              </w:numPr>
              <w:tabs>
                <w:tab w:val="left" w:pos="188"/>
              </w:tabs>
              <w:spacing w:line="180" w:lineRule="exact"/>
              <w:ind w:right="122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Transporte de los residuos del lugar de acopio del contratista hacia el gestor final y realización del informe final del servicio de destrucción.</w:t>
            </w:r>
          </w:p>
          <w:p w:rsidR="0041747E" w:rsidRDefault="0041747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747E" w:rsidRDefault="00C91EC3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cartel, la</w:t>
            </w:r>
          </w:p>
          <w:p w:rsidR="0041747E" w:rsidRDefault="00C91EC3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41747E" w:rsidRDefault="0041747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747E" w:rsidRDefault="00C91EC3">
            <w:pPr>
              <w:pStyle w:val="TableParagraph"/>
              <w:spacing w:line="180" w:lineRule="exact"/>
              <w:ind w:left="9" w:righ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 del objeto contractual: El contratista deberá retirar en el Departamento de Ciencias Forenses el material a destruir y realizar el traslado a la planta de procesamiento, p</w:t>
            </w:r>
            <w:r>
              <w:rPr>
                <w:rFonts w:ascii="Arial" w:hAnsi="Arial"/>
                <w:sz w:val="16"/>
              </w:rPr>
              <w:t xml:space="preserve">revia coordinación con la Licda. María de la Cruz Arroyo Bravo Regente Química del Departamento de Ciencias Forenses, teléfono </w:t>
            </w:r>
            <w:r>
              <w:rPr>
                <w:rFonts w:ascii="Arial" w:hAnsi="Arial"/>
                <w:spacing w:val="-1"/>
                <w:sz w:val="16"/>
              </w:rPr>
              <w:t>2267-1020.</w:t>
            </w:r>
          </w:p>
          <w:p w:rsidR="0041747E" w:rsidRDefault="00C91EC3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41747E" w:rsidRDefault="00C91EC3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40 días hábiles después de recibido el pedido, sea vía fax, correo electrónico lo que </w:t>
            </w:r>
            <w:r>
              <w:rPr>
                <w:rFonts w:ascii="Arial" w:hAnsi="Arial"/>
                <w:sz w:val="16"/>
              </w:rPr>
              <w:t>ocurra primero. Lugar de entrega: Departamento de Ciencias Forenses, (Ver detalle)</w:t>
            </w:r>
          </w:p>
          <w:p w:rsidR="0041747E" w:rsidRDefault="00C91EC3">
            <w:pPr>
              <w:pStyle w:val="TableParagraph"/>
              <w:spacing w:before="14" w:line="246" w:lineRule="auto"/>
              <w:ind w:left="9" w:right="6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2,193,196.00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2,193,196.00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2,193,196.00</w:t>
            </w:r>
          </w:p>
          <w:p w:rsidR="0041747E" w:rsidRDefault="00C91EC3">
            <w:pPr>
              <w:pStyle w:val="TableParagraph"/>
              <w:spacing w:before="51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2,193,196.0000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5"/>
              <w:ind w:left="470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2,193,196.00</w:t>
            </w: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41747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47E" w:rsidRDefault="00C91EC3">
            <w:pPr>
              <w:pStyle w:val="TableParagraph"/>
              <w:ind w:lef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2,193,196.00</w:t>
            </w:r>
          </w:p>
        </w:tc>
      </w:tr>
      <w:tr w:rsidR="0041747E">
        <w:trPr>
          <w:trHeight w:hRule="exact" w:val="1299"/>
        </w:trPr>
        <w:tc>
          <w:tcPr>
            <w:tcW w:w="4777" w:type="dxa"/>
            <w:gridSpan w:val="6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47E" w:rsidRDefault="00C91EC3">
            <w:pPr>
              <w:pStyle w:val="TableParagraph"/>
              <w:spacing w:before="26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41747E" w:rsidRDefault="00C91EC3">
            <w:pPr>
              <w:pStyle w:val="TableParagraph"/>
              <w:spacing w:before="121" w:line="180" w:lineRule="exact"/>
              <w:ind w:left="74" w:righ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 MILLONES CIENTO NOVENTA Y TRES MIL CIENTO NOVENTA Y SEIS COLONES 00/100)</w:t>
            </w:r>
          </w:p>
        </w:tc>
        <w:tc>
          <w:tcPr>
            <w:tcW w:w="5570" w:type="dxa"/>
            <w:gridSpan w:val="3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47E" w:rsidRDefault="00C91EC3">
            <w:pPr>
              <w:pStyle w:val="TableParagraph"/>
              <w:tabs>
                <w:tab w:val="left" w:pos="4462"/>
              </w:tabs>
              <w:spacing w:before="2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2,193,196.00</w:t>
            </w:r>
          </w:p>
          <w:p w:rsidR="0041747E" w:rsidRDefault="00C91EC3">
            <w:pPr>
              <w:pStyle w:val="TableParagraph"/>
              <w:tabs>
                <w:tab w:val="left" w:pos="4472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2,193,196.00</w:t>
            </w:r>
          </w:p>
          <w:p w:rsidR="0041747E" w:rsidRDefault="00C91EC3">
            <w:pPr>
              <w:pStyle w:val="TableParagraph"/>
              <w:tabs>
                <w:tab w:val="left" w:pos="4472"/>
                <w:tab w:val="left" w:pos="4694"/>
              </w:tabs>
              <w:spacing w:before="76" w:line="338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38,817.62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2,154,378.38</w:t>
            </w:r>
          </w:p>
        </w:tc>
      </w:tr>
    </w:tbl>
    <w:p w:rsidR="0041747E" w:rsidRDefault="00C91EC3">
      <w:pPr>
        <w:pStyle w:val="berschrift1"/>
        <w:spacing w:before="72"/>
        <w:ind w:left="4942"/>
        <w:rPr>
          <w:b w:val="0"/>
          <w:bCs w:val="0"/>
        </w:rPr>
      </w:pPr>
      <w:r>
        <w:t>PARA USO EXCLUSIVO DEL PODER JUDICIAL</w:t>
      </w:r>
    </w:p>
    <w:p w:rsidR="0041747E" w:rsidRDefault="0041747E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41747E" w:rsidRDefault="00C91EC3">
      <w:pPr>
        <w:spacing w:line="200" w:lineRule="atLeast"/>
        <w:ind w:left="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516.5pt;height:43pt;mso-position-horizontal-relative:char;mso-position-vertical-relative:line" coordsize="10330,860">
            <v:group id="_x0000_s2097" style="position:absolute;left:4759;top:10;width:5560;height:2" coordorigin="4759,10" coordsize="5560,2">
              <v:shape id="_x0000_s2098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95" style="position:absolute;left:4759;top:8;width:2;height:845" coordorigin="4759,8" coordsize="2,845">
              <v:shape id="_x0000_s2096" style="position:absolute;left:4759;top:8;width:2;height:845" coordorigin="4759,8" coordsize="0,845" path="m4759,8r,844e" filled="f" strokeweight=".5pt">
                <v:path arrowok="t"/>
              </v:shape>
            </v:group>
            <v:group id="_x0000_s2093" style="position:absolute;left:4759;top:849;width:5560;height:2" coordorigin="4759,849" coordsize="5560,2">
              <v:shape id="_x0000_s2094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91" style="position:absolute;left:10319;top:8;width:2;height:845" coordorigin="10319,8" coordsize="2,845">
              <v:shape id="_x0000_s2092" style="position:absolute;left:10319;top:8;width:2;height:845" coordorigin="10319,8" coordsize="0,845" path="m10319,8r,844e" filled="f" strokeweight=".5pt">
                <v:path arrowok="t"/>
              </v:shape>
            </v:group>
            <v:group id="_x0000_s2087" style="position:absolute;left:10;top:290;width:4725;height:560" coordorigin="10,290" coordsize="4725,560">
              <v:shape id="_x0000_s2090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4744;top:10;width:5575;height:840" filled="f" stroked="f">
                <v:textbox inset="0,0,0,0">
                  <w:txbxContent>
                    <w:p w:rsidR="0041747E" w:rsidRDefault="00C91EC3">
                      <w:pPr>
                        <w:tabs>
                          <w:tab w:val="left" w:pos="4472"/>
                        </w:tabs>
                        <w:spacing w:before="3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2,193,196.00</w:t>
                      </w:r>
                    </w:p>
                    <w:p w:rsidR="0041747E" w:rsidRDefault="00C91EC3">
                      <w:pPr>
                        <w:tabs>
                          <w:tab w:val="left" w:pos="4472"/>
                          <w:tab w:val="left" w:pos="5094"/>
                        </w:tabs>
                        <w:spacing w:before="21" w:line="280" w:lineRule="exact"/>
                        <w:ind w:left="50" w:right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 xml:space="preserve">¢ 0.00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2,193,196.00</w:t>
                      </w:r>
                    </w:p>
                  </w:txbxContent>
                </v:textbox>
              </v:shape>
              <v:shape id="_x0000_s2088" type="#_x0000_t202" style="position:absolute;left:10;top:290;width:4735;height:560" filled="f" stroked="f">
                <v:textbox inset="0,0,0,0">
                  <w:txbxContent>
                    <w:p w:rsidR="0041747E" w:rsidRDefault="00C91EC3">
                      <w:pPr>
                        <w:tabs>
                          <w:tab w:val="left" w:pos="3616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1,940,881.41</w:t>
                      </w:r>
                    </w:p>
                    <w:p w:rsidR="0041747E" w:rsidRDefault="00C91EC3">
                      <w:pPr>
                        <w:tabs>
                          <w:tab w:val="left" w:pos="3749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252,314.59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1747E" w:rsidRDefault="0041747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1747E">
          <w:pgSz w:w="11910" w:h="16840"/>
          <w:pgMar w:top="1200" w:right="620" w:bottom="3960" w:left="640" w:header="493" w:footer="3778" w:gutter="0"/>
          <w:cols w:space="720"/>
        </w:sectPr>
      </w:pPr>
    </w:p>
    <w:p w:rsidR="0041747E" w:rsidRDefault="00C91EC3">
      <w:pPr>
        <w:pStyle w:val="Textkrper"/>
        <w:tabs>
          <w:tab w:val="left" w:pos="5364"/>
        </w:tabs>
        <w:spacing w:before="84"/>
        <w:ind w:left="179"/>
      </w:pPr>
      <w:r>
        <w:lastRenderedPageBreak/>
        <w:t xml:space="preserve">Nº Expediente:  </w:t>
      </w:r>
      <w:r>
        <w:rPr>
          <w:spacing w:val="36"/>
        </w:rPr>
        <w:t xml:space="preserve"> </w:t>
      </w:r>
      <w:r>
        <w:t xml:space="preserve">2020CD-000742-PROVCM  </w:t>
      </w:r>
      <w:r>
        <w:rPr>
          <w:spacing w:val="6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41747E" w:rsidRDefault="00C91EC3">
      <w:pPr>
        <w:pStyle w:val="Textkrper"/>
        <w:tabs>
          <w:tab w:val="left" w:pos="3482"/>
          <w:tab w:val="left" w:pos="7615"/>
        </w:tabs>
        <w:spacing w:before="99"/>
        <w:ind w:left="179"/>
      </w:pPr>
      <w:r>
        <w:t>Autorización Nº:</w:t>
      </w:r>
      <w:r>
        <w:tab/>
      </w:r>
      <w:r>
        <w:t>Adjudicado en la Gaceta:</w:t>
      </w:r>
      <w:r>
        <w:tab/>
        <w:t>Fecha de Referendo:</w:t>
      </w:r>
    </w:p>
    <w:p w:rsidR="0041747E" w:rsidRDefault="00C91EC3">
      <w:pPr>
        <w:pStyle w:val="Textkrper"/>
        <w:tabs>
          <w:tab w:val="left" w:pos="1457"/>
          <w:tab w:val="left" w:pos="3482"/>
        </w:tabs>
        <w:spacing w:before="109"/>
        <w:ind w:left="248" w:hanging="70"/>
      </w:pPr>
      <w:r>
        <w:t>Contrato:</w:t>
      </w:r>
      <w:r>
        <w:tab/>
      </w:r>
      <w:r>
        <w:rPr>
          <w:w w:val="95"/>
        </w:rPr>
        <w:t>-</w:t>
      </w:r>
      <w:r>
        <w:rPr>
          <w:w w:val="95"/>
        </w:rPr>
        <w:tab/>
      </w:r>
      <w:r>
        <w:t>Garantía Cumplimien</w:t>
      </w:r>
      <w:r>
        <w:t xml:space="preserve">to:   </w:t>
      </w:r>
      <w:r>
        <w:rPr>
          <w:spacing w:val="14"/>
        </w:rPr>
        <w:t xml:space="preserve"> </w:t>
      </w:r>
      <w:r>
        <w:t>No</w:t>
      </w:r>
    </w:p>
    <w:p w:rsidR="0041747E" w:rsidRDefault="0041747E">
      <w:pPr>
        <w:rPr>
          <w:rFonts w:ascii="Arial" w:eastAsia="Arial" w:hAnsi="Arial" w:cs="Arial"/>
          <w:sz w:val="20"/>
          <w:szCs w:val="20"/>
        </w:rPr>
      </w:pPr>
    </w:p>
    <w:p w:rsidR="0041747E" w:rsidRDefault="0041747E">
      <w:pPr>
        <w:spacing w:before="4"/>
        <w:rPr>
          <w:rFonts w:ascii="Arial" w:eastAsia="Arial" w:hAnsi="Arial" w:cs="Arial"/>
          <w:sz w:val="14"/>
          <w:szCs w:val="14"/>
        </w:rPr>
      </w:pPr>
    </w:p>
    <w:p w:rsidR="0041747E" w:rsidRDefault="00C91EC3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108.2pt;mso-position-horizontal-relative:char;mso-position-vertical-relative:line" coordsize="10513,216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2154" coordorigin="10,5" coordsize="2,2154">
              <v:shape id="_x0000_s2081" style="position:absolute;left:10;top:5;width:2;height:2154" coordorigin="10,5" coordsize="0,2154" path="m10,5r,2154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2154" coordorigin="10502,5" coordsize="2,2154">
              <v:shape id="_x0000_s2077" style="position:absolute;left:10502;top:5;width:2;height:2154" coordorigin="10502,5" coordsize="0,2154" path="m10502,5r,2154e" filled="f" strokeweight=".5pt">
                <v:path arrowok="t"/>
              </v:shape>
            </v:group>
            <v:group id="_x0000_s2072" style="position:absolute;left:10;top:2159;width:10493;height:2" coordorigin="10,2159" coordsize="10493,2">
              <v:shape id="_x0000_s2075" style="position:absolute;left:10;top:2159;width:10493;height:2" coordorigin="10,2159" coordsize="10493,0" path="m10,2159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41747E" w:rsidRDefault="00C91EC3">
                      <w:pPr>
                        <w:spacing w:before="29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876" filled="f" stroked="f">
                <v:textbox inset="0,0,0,0">
                  <w:txbxContent>
                    <w:p w:rsidR="0041747E" w:rsidRDefault="00C91EC3">
                      <w:pPr>
                        <w:spacing w:before="35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Resolución N°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1256-CM-2020/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Analista: Karla Gutiérrez.</w:t>
                      </w:r>
                    </w:p>
                    <w:p w:rsidR="0041747E" w:rsidRDefault="0041747E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41747E" w:rsidRDefault="00C91EC3">
                      <w:pPr>
                        <w:spacing w:line="469" w:lineRule="auto"/>
                        <w:ind w:left="35" w:right="361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10">
                        <w:r>
                          <w:rPr>
                            <w:rFonts w:ascii="Arial" w:hAnsi="Arial"/>
                            <w:sz w:val="16"/>
                          </w:rPr>
                          <w:t>Medio de notificación del adjudicatario: info@crsostenible.com</w:t>
                        </w:r>
                      </w:hyperlink>
                      <w:r>
                        <w:rPr>
                          <w:rFonts w:ascii="Arial" w:hAnsi="Arial"/>
                          <w:sz w:val="16"/>
                        </w:rPr>
                        <w:t xml:space="preserve"> / </w:t>
                      </w:r>
                      <w:hyperlink r:id="rId11">
                        <w:r>
                          <w:rPr>
                            <w:rFonts w:ascii="Arial" w:hAnsi="Arial"/>
                            <w:sz w:val="16"/>
                          </w:rPr>
                          <w:t>sylvia.vargas@crsostenible.com</w:t>
                        </w:r>
                      </w:hyperlink>
                      <w:r>
                        <w:rPr>
                          <w:rFonts w:ascii="Arial" w:hAnsi="Arial"/>
                          <w:sz w:val="16"/>
                        </w:rPr>
                        <w:t xml:space="preserve"> Comunicar adicionalmente este pedido: Administración del OIJ</w:t>
                      </w:r>
                    </w:p>
                    <w:p w:rsidR="0041747E" w:rsidRDefault="00C91EC3">
                      <w:pPr>
                        <w:spacing w:before="5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entero de Gobierno, disponible en el expediente electrónico.</w:t>
                      </w:r>
                    </w:p>
                    <w:p w:rsidR="0041747E" w:rsidRDefault="0041747E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41747E" w:rsidRDefault="00C91EC3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1747E" w:rsidRDefault="0041747E">
      <w:pPr>
        <w:rPr>
          <w:rFonts w:ascii="Arial" w:eastAsia="Arial" w:hAnsi="Arial" w:cs="Arial"/>
          <w:sz w:val="16"/>
          <w:szCs w:val="16"/>
        </w:rPr>
      </w:pPr>
    </w:p>
    <w:p w:rsidR="0041747E" w:rsidRDefault="0041747E">
      <w:pPr>
        <w:rPr>
          <w:rFonts w:ascii="Arial" w:eastAsia="Arial" w:hAnsi="Arial" w:cs="Arial"/>
          <w:sz w:val="16"/>
          <w:szCs w:val="16"/>
        </w:rPr>
      </w:pPr>
    </w:p>
    <w:p w:rsidR="0041747E" w:rsidRDefault="0041747E">
      <w:pPr>
        <w:rPr>
          <w:rFonts w:ascii="Arial" w:eastAsia="Arial" w:hAnsi="Arial" w:cs="Arial"/>
          <w:sz w:val="16"/>
          <w:szCs w:val="16"/>
        </w:rPr>
      </w:pPr>
    </w:p>
    <w:p w:rsidR="0041747E" w:rsidRDefault="0041747E">
      <w:pPr>
        <w:spacing w:before="2"/>
        <w:rPr>
          <w:rFonts w:ascii="Arial" w:eastAsia="Arial" w:hAnsi="Arial" w:cs="Arial"/>
          <w:sz w:val="13"/>
          <w:szCs w:val="13"/>
        </w:rPr>
      </w:pPr>
    </w:p>
    <w:p w:rsidR="0041747E" w:rsidRDefault="00C91EC3">
      <w:pPr>
        <w:pStyle w:val="berschrift1"/>
        <w:ind w:left="248"/>
        <w:rPr>
          <w:b w:val="0"/>
          <w:bCs w:val="0"/>
        </w:rPr>
      </w:pPr>
      <w:r>
        <w:t>Oficinas Usuarias</w:t>
      </w:r>
    </w:p>
    <w:p w:rsidR="0041747E" w:rsidRDefault="0041747E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41747E" w:rsidRDefault="00C91EC3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50.35pt;mso-position-horizontal-relative:char;mso-position-vertical-relative:line" coordsize="10496,1007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997" coordorigin="10,5" coordsize="2,997">
              <v:shape id="_x0000_s2060" style="position:absolute;left:10;top:5;width:2;height:997" coordorigin="10,5" coordsize="0,997" path="m10,5r,997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997" coordorigin="10486,5" coordsize="2,997">
              <v:shape id="_x0000_s2056" style="position:absolute;left:10486;top:5;width:2;height:997" coordorigin="10486,5" coordsize="0,997" path="m10486,5r,997e" filled="f" strokeweight=".5pt">
                <v:path arrowok="t"/>
              </v:shape>
            </v:group>
            <v:group id="_x0000_s2051" style="position:absolute;left:10;top:1002;width:10476;height:2" coordorigin="10,1002" coordsize="10476,2">
              <v:shape id="_x0000_s2054" style="position:absolute;left:10;top:1002;width:10476;height:2" coordorigin="10,1002" coordsize="10476,0" path="m10,1002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41747E" w:rsidRDefault="00C91EC3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436" filled="f" stroked="f">
                <v:textbox inset="0,0,0,0">
                  <w:txbxContent>
                    <w:p w:rsidR="0041747E" w:rsidRDefault="00C91EC3">
                      <w:pPr>
                        <w:tabs>
                          <w:tab w:val="left" w:pos="600"/>
                          <w:tab w:val="left" w:pos="5136"/>
                        </w:tabs>
                        <w:spacing w:before="35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05650 - SERVICIO DESTRUCCION PROD. QUIMICOS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83 - DEPARTAMENTO DE LABORATORIO DE CIENCIAS</w:t>
                      </w:r>
                      <w:r>
                        <w:rPr>
                          <w:rFonts w:ascii="Arial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</w:p>
                    <w:p w:rsidR="0041747E" w:rsidRDefault="00C91EC3">
                      <w:pPr>
                        <w:spacing w:line="182" w:lineRule="exact"/>
                        <w:ind w:left="677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FORENSES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41747E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1EC3">
      <w:r>
        <w:separator/>
      </w:r>
    </w:p>
  </w:endnote>
  <w:endnote w:type="continuationSeparator" w:id="0">
    <w:p w:rsidR="00000000" w:rsidRDefault="00C9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7E" w:rsidRDefault="00C91EC3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9856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9832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9808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9784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3pt;width:92.7pt;height:18.7pt;z-index:-9760;mso-position-horizontal-relative:page;mso-position-vertical-relative:page" filled="f" stroked="f">
          <v:textbox inset="0,0,0,0">
            <w:txbxContent>
              <w:p w:rsidR="0041747E" w:rsidRDefault="00C91EC3">
                <w:pPr>
                  <w:pStyle w:val="Textkrper"/>
                  <w:spacing w:line="176" w:lineRule="exact"/>
                  <w:ind w:left="43"/>
                  <w:jc w:val="center"/>
                </w:pPr>
                <w:r>
                  <w:t>Elaborado por</w:t>
                </w:r>
              </w:p>
              <w:p w:rsidR="0041747E" w:rsidRDefault="00C91EC3">
                <w:pPr>
                  <w:pStyle w:val="Textkrper"/>
                  <w:spacing w:line="182" w:lineRule="exact"/>
                  <w:ind w:left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3pt;width:92.7pt;height:18.7pt;z-index:-9736;mso-position-horizontal-relative:page;mso-position-vertical-relative:page" filled="f" stroked="f">
          <v:textbox inset="0,0,0,0">
            <w:txbxContent>
              <w:p w:rsidR="0041747E" w:rsidRDefault="00C91EC3">
                <w:pPr>
                  <w:pStyle w:val="Textkrper"/>
                  <w:spacing w:line="176" w:lineRule="exact"/>
                  <w:ind w:left="2"/>
                  <w:jc w:val="center"/>
                </w:pPr>
                <w:r>
                  <w:t>Aprobado por</w:t>
                </w:r>
              </w:p>
              <w:p w:rsidR="0041747E" w:rsidRDefault="00C91EC3">
                <w:pPr>
                  <w:pStyle w:val="Textkrper"/>
                  <w:spacing w:line="182" w:lineRule="exact"/>
                  <w:ind w:left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3pt;width:102.95pt;height:19pt;z-index:-9712;mso-position-horizontal-relative:page;mso-position-vertical-relative:page" filled="f" stroked="f">
          <v:textbox inset="0,0,0,0">
            <w:txbxContent>
              <w:p w:rsidR="0041747E" w:rsidRDefault="00C91EC3">
                <w:pPr>
                  <w:pStyle w:val="Textkrper"/>
                  <w:spacing w:line="234" w:lineRule="auto"/>
                  <w:ind w:right="18" w:firstLine="502"/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47.3pt;width:93.15pt;height:19pt;z-index:-9688;mso-position-horizontal-relative:page;mso-position-vertical-relative:page" filled="f" stroked="f">
          <v:textbox inset="0,0,0,0">
            <w:txbxContent>
              <w:p w:rsidR="0041747E" w:rsidRDefault="00C91EC3">
                <w:pPr>
                  <w:pStyle w:val="Textkrper"/>
                  <w:spacing w:line="234" w:lineRule="auto"/>
                  <w:ind w:left="237" w:right="18" w:hanging="218"/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9664;mso-position-horizontal-relative:page;mso-position-vertical-relative:page" filled="f" stroked="f">
          <v:textbox inset="0,0,0,0">
            <w:txbxContent>
              <w:p w:rsidR="0041747E" w:rsidRDefault="00C91EC3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41747E" w:rsidRDefault="00C91EC3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95pt;height:47pt;z-index:-9640;mso-position-horizontal-relative:page;mso-position-vertical-relative:page" filled="f" stroked="f">
          <v:textbox inset="0,0,0,0">
            <w:txbxContent>
              <w:p w:rsidR="0041747E" w:rsidRDefault="00C91EC3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41747E" w:rsidRDefault="00C91EC3">
                <w:pPr>
                  <w:spacing w:before="29"/>
                  <w:ind w:left="20" w:right="14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</w:t>
                </w:r>
                <w:r>
                  <w:rPr>
                    <w:rFonts w:ascii="Tahoma" w:hAnsi="Tahoma"/>
                    <w:sz w:val="14"/>
                  </w:rPr>
                  <w:t xml:space="preserve"> DEL PODER JUDICIAL ESTÁ EXENTA DE IMPUESTOS DE VENTA Y CONSUMO POR INMUNIDAD FISCAL.</w:t>
                </w:r>
              </w:p>
              <w:p w:rsidR="0041747E" w:rsidRDefault="00C91EC3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1EC3">
      <w:r>
        <w:separator/>
      </w:r>
    </w:p>
  </w:footnote>
  <w:footnote w:type="continuationSeparator" w:id="0">
    <w:p w:rsidR="00000000" w:rsidRDefault="00C9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7E" w:rsidRDefault="00C91E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9976;mso-position-horizontal-relative:page;mso-position-vertical-relative:page" filled="f" stroked="f">
          <v:textbox inset="0,0,0,0">
            <w:txbxContent>
              <w:p w:rsidR="0041747E" w:rsidRDefault="00C91EC3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41747E" w:rsidRDefault="00C91EC3">
                <w:pPr>
                  <w:pStyle w:val="Textkrper"/>
                  <w:spacing w:before="12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9952;mso-position-horizontal-relative:page;mso-position-vertical-relative:page" filled="f" stroked="f">
          <v:textbox inset="0,0,0,0">
            <w:txbxContent>
              <w:p w:rsidR="0041747E" w:rsidRDefault="00C91EC3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9928;mso-position-horizontal-relative:page;mso-position-vertical-relative:page" filled="f" stroked="f">
          <v:textbox inset="0,0,0,0">
            <w:txbxContent>
              <w:p w:rsidR="0041747E" w:rsidRDefault="00C91EC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2020-004976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9904;mso-position-horizontal-relative:page;mso-position-vertical-relative:page" filled="f" stroked="f">
          <v:textbox inset="0,0,0,0">
            <w:txbxContent>
              <w:p w:rsidR="0041747E" w:rsidRDefault="00C91EC3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01/10/2020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9880;mso-position-horizontal-relative:page;mso-position-vertical-relative:page" filled="f" stroked="f">
          <v:textbox inset="0,0,0,0">
            <w:txbxContent>
              <w:p w:rsidR="0041747E" w:rsidRDefault="00C91EC3">
                <w:pPr>
                  <w:pStyle w:val="Textkrper"/>
                  <w:spacing w:line="184" w:lineRule="exact"/>
                  <w:rPr>
                    <w:rFonts w:cs="Arial"/>
                  </w:rPr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2ADB"/>
    <w:multiLevelType w:val="hybridMultilevel"/>
    <w:tmpl w:val="C29EAD08"/>
    <w:lvl w:ilvl="0" w:tplc="7BF62FEC">
      <w:start w:val="1"/>
      <w:numFmt w:val="decimal"/>
      <w:lvlText w:val="%1."/>
      <w:lvlJc w:val="left"/>
      <w:pPr>
        <w:ind w:left="9" w:hanging="179"/>
        <w:jc w:val="left"/>
      </w:pPr>
      <w:rPr>
        <w:rFonts w:ascii="Arial" w:eastAsia="Arial" w:hAnsi="Arial" w:hint="default"/>
        <w:sz w:val="16"/>
        <w:szCs w:val="16"/>
      </w:rPr>
    </w:lvl>
    <w:lvl w:ilvl="1" w:tplc="FAA29E3A">
      <w:start w:val="1"/>
      <w:numFmt w:val="bullet"/>
      <w:lvlText w:val="•"/>
      <w:lvlJc w:val="left"/>
      <w:pPr>
        <w:ind w:left="448" w:hanging="179"/>
      </w:pPr>
      <w:rPr>
        <w:rFonts w:hint="default"/>
      </w:rPr>
    </w:lvl>
    <w:lvl w:ilvl="2" w:tplc="946C5646">
      <w:start w:val="1"/>
      <w:numFmt w:val="bullet"/>
      <w:lvlText w:val="•"/>
      <w:lvlJc w:val="left"/>
      <w:pPr>
        <w:ind w:left="887" w:hanging="179"/>
      </w:pPr>
      <w:rPr>
        <w:rFonts w:hint="default"/>
      </w:rPr>
    </w:lvl>
    <w:lvl w:ilvl="3" w:tplc="53509C60">
      <w:start w:val="1"/>
      <w:numFmt w:val="bullet"/>
      <w:lvlText w:val="•"/>
      <w:lvlJc w:val="left"/>
      <w:pPr>
        <w:ind w:left="1326" w:hanging="179"/>
      </w:pPr>
      <w:rPr>
        <w:rFonts w:hint="default"/>
      </w:rPr>
    </w:lvl>
    <w:lvl w:ilvl="4" w:tplc="96C0CD50">
      <w:start w:val="1"/>
      <w:numFmt w:val="bullet"/>
      <w:lvlText w:val="•"/>
      <w:lvlJc w:val="left"/>
      <w:pPr>
        <w:ind w:left="1766" w:hanging="179"/>
      </w:pPr>
      <w:rPr>
        <w:rFonts w:hint="default"/>
      </w:rPr>
    </w:lvl>
    <w:lvl w:ilvl="5" w:tplc="F848AF32">
      <w:start w:val="1"/>
      <w:numFmt w:val="bullet"/>
      <w:lvlText w:val="•"/>
      <w:lvlJc w:val="left"/>
      <w:pPr>
        <w:ind w:left="2205" w:hanging="179"/>
      </w:pPr>
      <w:rPr>
        <w:rFonts w:hint="default"/>
      </w:rPr>
    </w:lvl>
    <w:lvl w:ilvl="6" w:tplc="8818610E">
      <w:start w:val="1"/>
      <w:numFmt w:val="bullet"/>
      <w:lvlText w:val="•"/>
      <w:lvlJc w:val="left"/>
      <w:pPr>
        <w:ind w:left="2644" w:hanging="179"/>
      </w:pPr>
      <w:rPr>
        <w:rFonts w:hint="default"/>
      </w:rPr>
    </w:lvl>
    <w:lvl w:ilvl="7" w:tplc="CDAA9E8E">
      <w:start w:val="1"/>
      <w:numFmt w:val="bullet"/>
      <w:lvlText w:val="•"/>
      <w:lvlJc w:val="left"/>
      <w:pPr>
        <w:ind w:left="3083" w:hanging="179"/>
      </w:pPr>
      <w:rPr>
        <w:rFonts w:hint="default"/>
      </w:rPr>
    </w:lvl>
    <w:lvl w:ilvl="8" w:tplc="1570B2E8">
      <w:start w:val="1"/>
      <w:numFmt w:val="bullet"/>
      <w:lvlText w:val="•"/>
      <w:lvlJc w:val="left"/>
      <w:pPr>
        <w:ind w:left="3522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747E"/>
    <w:rsid w:val="0041747E"/>
    <w:rsid w:val="00C9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ylvia.vargas@crsostenib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rsostenibl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2424</Characters>
  <Application>Microsoft Office Word</Application>
  <DocSecurity>4</DocSecurity>
  <Lines>154</Lines>
  <Paragraphs>69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2020-11-02T20:28:00Z</dcterms:created>
  <dcterms:modified xsi:type="dcterms:W3CDTF">2020-11-02T20:28:00Z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