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633"/>
        <w:gridCol w:w="463"/>
        <w:gridCol w:w="463"/>
        <w:gridCol w:w="832"/>
        <w:gridCol w:w="395"/>
        <w:gridCol w:w="2116"/>
        <w:gridCol w:w="1911"/>
        <w:gridCol w:w="330"/>
        <w:gridCol w:w="1211"/>
        <w:gridCol w:w="1558"/>
      </w:tblGrid>
      <w:tr w:rsidR="00223B27">
        <w:trPr>
          <w:trHeight w:val="708"/>
        </w:trPr>
        <w:tc>
          <w:tcPr>
            <w:tcW w:w="322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3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  <w:p w:rsidR="00223B27" w:rsidRDefault="002B2858">
            <w:pPr>
              <w:pStyle w:val="TableParagraph"/>
              <w:spacing w:before="100"/>
              <w:ind w:left="890"/>
              <w:rPr>
                <w:sz w:val="16"/>
              </w:rPr>
            </w:pPr>
            <w:r>
              <w:rPr>
                <w:sz w:val="16"/>
              </w:rPr>
              <w:t>301- PODER JUDICIAL</w:t>
            </w:r>
          </w:p>
        </w:tc>
        <w:tc>
          <w:tcPr>
            <w:tcW w:w="43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3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</w:p>
          <w:p w:rsidR="00223B27" w:rsidRDefault="002B2858">
            <w:pPr>
              <w:pStyle w:val="TableParagraph"/>
              <w:spacing w:before="100"/>
              <w:ind w:left="183"/>
              <w:rPr>
                <w:sz w:val="16"/>
              </w:rPr>
            </w:pPr>
            <w:r>
              <w:rPr>
                <w:sz w:val="16"/>
              </w:rPr>
              <w:t>20401 - Herramientas e instrumentos</w:t>
            </w:r>
          </w:p>
        </w:tc>
        <w:tc>
          <w:tcPr>
            <w:tcW w:w="276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35"/>
              <w:ind w:left="3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TIPO DE GRUPO</w:t>
            </w:r>
          </w:p>
          <w:p w:rsidR="00223B27" w:rsidRDefault="002B2858">
            <w:pPr>
              <w:pStyle w:val="TableParagraph"/>
              <w:spacing w:before="86" w:line="182" w:lineRule="exact"/>
              <w:ind w:left="181"/>
              <w:rPr>
                <w:sz w:val="16"/>
              </w:rPr>
            </w:pPr>
            <w:r>
              <w:rPr>
                <w:sz w:val="16"/>
              </w:rPr>
              <w:t>8 - 928-Organismo de</w:t>
            </w:r>
          </w:p>
          <w:p w:rsidR="00223B27" w:rsidRDefault="002B2858">
            <w:pPr>
              <w:pStyle w:val="TableParagraph"/>
              <w:spacing w:line="182" w:lineRule="exact"/>
              <w:ind w:left="181"/>
              <w:rPr>
                <w:sz w:val="16"/>
              </w:rPr>
            </w:pPr>
            <w:r>
              <w:rPr>
                <w:sz w:val="16"/>
              </w:rPr>
              <w:t>Investigación Judicial</w:t>
            </w:r>
          </w:p>
        </w:tc>
      </w:tr>
      <w:tr w:rsidR="00223B27">
        <w:trPr>
          <w:trHeight w:val="546"/>
        </w:trPr>
        <w:tc>
          <w:tcPr>
            <w:tcW w:w="3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SOLICITUD Nº</w:t>
            </w:r>
          </w:p>
          <w:p w:rsidR="00223B27" w:rsidRDefault="002B2858">
            <w:pPr>
              <w:pStyle w:val="TableParagraph"/>
              <w:spacing w:before="99"/>
              <w:ind w:left="890"/>
              <w:rPr>
                <w:sz w:val="16"/>
              </w:rPr>
            </w:pPr>
            <w:r>
              <w:rPr>
                <w:sz w:val="16"/>
              </w:rPr>
              <w:t>301-200102-20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MONTO DE LA SOLICITUD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223B27" w:rsidRDefault="002B285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¢ 15,000,000.00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SALDO DE LA SOLICITUD</w:t>
            </w:r>
          </w:p>
          <w:p w:rsidR="00223B27" w:rsidRDefault="002B2858">
            <w:pPr>
              <w:pStyle w:val="TableParagraph"/>
              <w:spacing w:before="99"/>
              <w:ind w:left="748"/>
              <w:rPr>
                <w:sz w:val="16"/>
              </w:rPr>
            </w:pPr>
            <w:r>
              <w:rPr>
                <w:sz w:val="16"/>
              </w:rPr>
              <w:t>¢ 11,152,098.91</w:t>
            </w:r>
          </w:p>
        </w:tc>
      </w:tr>
      <w:tr w:rsidR="00223B27">
        <w:trPr>
          <w:trHeight w:val="549"/>
        </w:trPr>
        <w:tc>
          <w:tcPr>
            <w:tcW w:w="3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  <w:p w:rsidR="00223B27" w:rsidRDefault="002B2858">
            <w:pPr>
              <w:pStyle w:val="TableParagraph"/>
              <w:spacing w:before="100"/>
              <w:ind w:left="181"/>
              <w:rPr>
                <w:sz w:val="16"/>
              </w:rPr>
            </w:pPr>
            <w:proofErr w:type="spellStart"/>
            <w:r>
              <w:rPr>
                <w:sz w:val="16"/>
              </w:rPr>
              <w:t>Dismedica</w:t>
            </w:r>
            <w:proofErr w:type="spellEnd"/>
            <w:r>
              <w:rPr>
                <w:sz w:val="16"/>
              </w:rPr>
              <w:t xml:space="preserve"> De Costa Rica S.A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CÉDULA JURÍDICA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3B27" w:rsidRDefault="00223B2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23B27" w:rsidRDefault="002B285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3-101-201702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  <w:p w:rsidR="00223B27" w:rsidRDefault="002B2858">
            <w:pPr>
              <w:pStyle w:val="TableParagraph"/>
              <w:spacing w:before="100"/>
              <w:ind w:left="748"/>
              <w:rPr>
                <w:sz w:val="16"/>
              </w:rPr>
            </w:pPr>
            <w:r>
              <w:rPr>
                <w:sz w:val="16"/>
              </w:rPr>
              <w:t>2253-2860</w:t>
            </w:r>
          </w:p>
        </w:tc>
      </w:tr>
      <w:tr w:rsidR="00223B27">
        <w:trPr>
          <w:trHeight w:val="549"/>
        </w:trPr>
        <w:tc>
          <w:tcPr>
            <w:tcW w:w="3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FUENTE DE FINANCIAMIENTO</w:t>
            </w:r>
          </w:p>
          <w:p w:rsidR="00223B27" w:rsidRDefault="002B2858"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001 - Ingresos Corrientes</w:t>
            </w:r>
          </w:p>
        </w:tc>
        <w:tc>
          <w:tcPr>
            <w:tcW w:w="4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TÉRMINO DE PAGO</w:t>
            </w:r>
          </w:p>
          <w:p w:rsidR="00223B27" w:rsidRDefault="002B2858">
            <w:pPr>
              <w:pStyle w:val="TableParagraph"/>
              <w:spacing w:before="100"/>
              <w:ind w:left="176"/>
              <w:rPr>
                <w:sz w:val="16"/>
              </w:rPr>
            </w:pPr>
            <w:r>
              <w:rPr>
                <w:sz w:val="16"/>
              </w:rPr>
              <w:t>Transferencia bancaria nacional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20" w:right="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 CRC ¢ al 12/06/2020</w:t>
            </w:r>
          </w:p>
          <w:p w:rsidR="00223B27" w:rsidRDefault="002B2858">
            <w:pPr>
              <w:pStyle w:val="TableParagraph"/>
              <w:spacing w:before="100"/>
              <w:ind w:left="20" w:right="830"/>
              <w:jc w:val="center"/>
              <w:rPr>
                <w:sz w:val="16"/>
              </w:rPr>
            </w:pPr>
            <w:r>
              <w:rPr>
                <w:sz w:val="16"/>
              </w:rPr>
              <w:t>¢ 0.00</w:t>
            </w:r>
          </w:p>
        </w:tc>
      </w:tr>
      <w:tr w:rsidR="00223B27">
        <w:trPr>
          <w:trHeight w:val="703"/>
        </w:trPr>
        <w:tc>
          <w:tcPr>
            <w:tcW w:w="3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ÁREA TRAMITADORA</w:t>
            </w:r>
          </w:p>
          <w:p w:rsidR="00223B27" w:rsidRDefault="002B2858"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3 - Gobierno Compras Menores</w:t>
            </w:r>
          </w:p>
        </w:tc>
        <w:tc>
          <w:tcPr>
            <w:tcW w:w="4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ENTE EMISOR</w:t>
            </w:r>
          </w:p>
          <w:p w:rsidR="00223B27" w:rsidRDefault="002B2858">
            <w:pPr>
              <w:pStyle w:val="TableParagraph"/>
              <w:spacing w:before="101" w:line="235" w:lineRule="auto"/>
              <w:ind w:left="176" w:right="816"/>
              <w:rPr>
                <w:sz w:val="16"/>
              </w:rPr>
            </w:pPr>
            <w:r>
              <w:rPr>
                <w:sz w:val="16"/>
              </w:rPr>
              <w:t>667 - ADMINISTRACION REGIONAL CIUDAD JUDICIAL SAN JOAQUIN DE FLORES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RUBRO</w:t>
            </w:r>
          </w:p>
        </w:tc>
      </w:tr>
      <w:tr w:rsidR="00223B27">
        <w:trPr>
          <w:trHeight w:val="268"/>
        </w:trPr>
        <w:tc>
          <w:tcPr>
            <w:tcW w:w="10347" w:type="dxa"/>
            <w:gridSpan w:val="11"/>
            <w:tcBorders>
              <w:top w:val="single" w:sz="8" w:space="0" w:color="000000"/>
              <w:left w:val="single" w:sz="8" w:space="0" w:color="000000"/>
              <w:bottom w:val="thickThinMediumGap" w:sz="4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0"/>
              <w:rPr>
                <w:sz w:val="16"/>
              </w:rPr>
            </w:pPr>
            <w:r>
              <w:rPr>
                <w:sz w:val="16"/>
              </w:rPr>
              <w:t>SIRVASE DESPACHAR POR NUESTRA CUENTA LOS BIENES O SERVICIOS SIGUIENTES</w:t>
            </w:r>
          </w:p>
        </w:tc>
      </w:tr>
      <w:tr w:rsidR="00223B27">
        <w:trPr>
          <w:trHeight w:val="487"/>
        </w:trPr>
        <w:tc>
          <w:tcPr>
            <w:tcW w:w="435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 w:rsidR="00223B27" w:rsidRDefault="002B2858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63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Cant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46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6" w:line="235" w:lineRule="auto"/>
              <w:ind w:left="11" w:right="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Cant</w:t>
            </w:r>
            <w:proofErr w:type="spellEnd"/>
            <w:r>
              <w:rPr>
                <w:b/>
                <w:sz w:val="16"/>
              </w:rPr>
              <w:t>. Per.</w:t>
            </w:r>
          </w:p>
        </w:tc>
        <w:tc>
          <w:tcPr>
            <w:tcW w:w="832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Periodic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4422" w:type="dxa"/>
            <w:gridSpan w:val="3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1733" w:right="1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Precio Unitario</w:t>
            </w:r>
          </w:p>
        </w:tc>
        <w:tc>
          <w:tcPr>
            <w:tcW w:w="1558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43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Precio Total</w:t>
            </w:r>
          </w:p>
        </w:tc>
      </w:tr>
      <w:tr w:rsidR="00223B27">
        <w:trPr>
          <w:trHeight w:val="165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12888 - EMBUDO PLASTICO DESECHABLE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358"/>
              <w:rPr>
                <w:sz w:val="16"/>
              </w:rPr>
            </w:pPr>
            <w:r>
              <w:rPr>
                <w:sz w:val="16"/>
              </w:rPr>
              <w:t xml:space="preserve">Embudo plástico </w:t>
            </w:r>
            <w:proofErr w:type="spellStart"/>
            <w:r>
              <w:rPr>
                <w:sz w:val="16"/>
              </w:rPr>
              <w:t>LDPE.Diámetro</w:t>
            </w:r>
            <w:proofErr w:type="spellEnd"/>
            <w:r>
              <w:rPr>
                <w:sz w:val="16"/>
              </w:rPr>
              <w:t xml:space="preserve"> 152mm (+/- 5mm). Igual al código 4260-0060 de la marca </w:t>
            </w:r>
            <w:proofErr w:type="spellStart"/>
            <w:r>
              <w:rPr>
                <w:sz w:val="16"/>
              </w:rPr>
              <w:t>Thermo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Scientific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Nalgene</w:t>
            </w:r>
            <w:proofErr w:type="spellEnd"/>
            <w:r>
              <w:rPr>
                <w:sz w:val="16"/>
              </w:rPr>
              <w:t>.</w:t>
            </w:r>
          </w:p>
          <w:p w:rsidR="00223B27" w:rsidRDefault="002B2858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223B27" w:rsidRDefault="002B2858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40 días hábiles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163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</w:t>
            </w:r>
            <w:r>
              <w:rPr>
                <w:sz w:val="16"/>
              </w:rPr>
              <w:t>o de Ciencias Forenses - San Joaquín de Flores Heredia.</w:t>
            </w:r>
          </w:p>
          <w:p w:rsidR="00223B27" w:rsidRDefault="002B2858">
            <w:pPr>
              <w:pStyle w:val="TableParagraph"/>
              <w:spacing w:line="161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Coordinar con Vivian </w:t>
            </w:r>
            <w:proofErr w:type="spellStart"/>
            <w:r>
              <w:rPr>
                <w:sz w:val="16"/>
              </w:rPr>
              <w:t>Barnett</w:t>
            </w:r>
            <w:proofErr w:type="spellEnd"/>
            <w:r>
              <w:rPr>
                <w:sz w:val="16"/>
              </w:rPr>
              <w:t xml:space="preserve"> al teléfono 2267-1072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506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24,800.0000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124,000.00</w:t>
            </w:r>
          </w:p>
        </w:tc>
      </w:tr>
      <w:tr w:rsidR="00223B27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" w:line="180" w:lineRule="exact"/>
              <w:ind w:left="21" w:right="1078"/>
              <w:rPr>
                <w:sz w:val="16"/>
              </w:rPr>
            </w:pPr>
            <w:r>
              <w:rPr>
                <w:sz w:val="16"/>
              </w:rPr>
              <w:t>Precio Unitario Moneda Cotizada: ¢ 24,800.00 Monto Total Moneda Cotizada: ¢ 124,000.00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198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line="179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124,000.00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3B27">
        <w:trPr>
          <w:trHeight w:val="216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233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¢ 124,000.00</w:t>
            </w:r>
          </w:p>
        </w:tc>
      </w:tr>
      <w:tr w:rsidR="00223B27">
        <w:trPr>
          <w:trHeight w:val="182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left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left="5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13698 - PROBETA DE VIDRIO (1000 ML)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287"/>
              <w:rPr>
                <w:sz w:val="16"/>
              </w:rPr>
            </w:pPr>
            <w:r>
              <w:rPr>
                <w:sz w:val="16"/>
              </w:rPr>
              <w:t xml:space="preserve">Probeta de vidrio con capacidad para 1000 ml, con graduación en color azul, con base hexagonal para mejor estabilidad. Marca </w:t>
            </w:r>
            <w:proofErr w:type="spellStart"/>
            <w:r>
              <w:rPr>
                <w:sz w:val="16"/>
              </w:rPr>
              <w:t>Normax</w:t>
            </w:r>
            <w:proofErr w:type="spellEnd"/>
            <w:r>
              <w:rPr>
                <w:sz w:val="16"/>
              </w:rPr>
              <w:t>.</w:t>
            </w:r>
          </w:p>
          <w:p w:rsidR="00223B27" w:rsidRDefault="002B2858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Paquete de 1 unidad.</w:t>
            </w:r>
          </w:p>
          <w:p w:rsidR="00223B27" w:rsidRDefault="002B2858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223B27" w:rsidRDefault="002B2858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40 días hábiles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163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Forenses - San Joaquín de Flores Heredia.</w:t>
            </w:r>
          </w:p>
          <w:p w:rsidR="00223B27" w:rsidRDefault="002B2858">
            <w:pPr>
              <w:pStyle w:val="TableParagraph"/>
              <w:spacing w:line="161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Coordinar con Vivian </w:t>
            </w:r>
            <w:proofErr w:type="spellStart"/>
            <w:r>
              <w:rPr>
                <w:sz w:val="16"/>
              </w:rPr>
              <w:t>Barnett</w:t>
            </w:r>
            <w:proofErr w:type="spellEnd"/>
            <w:r>
              <w:rPr>
                <w:sz w:val="16"/>
              </w:rPr>
              <w:t xml:space="preserve"> al teléfono 2267-1072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left="506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17,500.0000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35,000.00</w:t>
            </w:r>
          </w:p>
        </w:tc>
      </w:tr>
      <w:tr w:rsidR="00223B27">
        <w:trPr>
          <w:trHeight w:val="360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" w:line="180" w:lineRule="exact"/>
              <w:ind w:left="21" w:right="1078"/>
              <w:rPr>
                <w:sz w:val="16"/>
              </w:rPr>
            </w:pPr>
            <w:r>
              <w:rPr>
                <w:sz w:val="16"/>
              </w:rPr>
              <w:t>Precio Unitario Moneda Cotizada: ¢ 17,500.00 Monto Total Moneda Cotizada: ¢ 35,000.00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199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line="179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35,000.00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3B27">
        <w:trPr>
          <w:trHeight w:val="217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23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27" w:rsidRDefault="002B2858">
            <w:pPr>
              <w:pStyle w:val="TableParagraph"/>
              <w:spacing w:before="1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¢ 35,000.00</w:t>
            </w:r>
          </w:p>
        </w:tc>
      </w:tr>
    </w:tbl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rPr>
          <w:rFonts w:ascii="Times New Roman"/>
          <w:sz w:val="20"/>
        </w:rPr>
      </w:pPr>
    </w:p>
    <w:p w:rsidR="00223B27" w:rsidRDefault="00223B27">
      <w:pPr>
        <w:pStyle w:val="Textoindependiente"/>
        <w:spacing w:before="9" w:after="1"/>
        <w:rPr>
          <w:rFonts w:ascii="Times New Roman"/>
          <w:sz w:val="15"/>
        </w:rPr>
      </w:pPr>
    </w:p>
    <w:p w:rsidR="00223B27" w:rsidRDefault="00223B27">
      <w:pPr>
        <w:tabs>
          <w:tab w:val="left" w:pos="5933"/>
        </w:tabs>
        <w:spacing w:line="20" w:lineRule="exact"/>
        <w:ind w:left="2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0" style="width:127.6pt;height:1pt;mso-position-horizontal-relative:char;mso-position-vertical-relative:line" coordsize="2552,20">
            <v:line id="_x0000_s1041" style="position:absolute" from="0,10" to="2551,10" strokeweight="1pt"/>
            <w10:wrap type="none"/>
            <w10:anchorlock/>
          </v:group>
        </w:pict>
      </w:r>
      <w:r w:rsidR="002B2858">
        <w:rPr>
          <w:rFonts w:ascii="Times New Roman"/>
          <w:spacing w:val="192"/>
          <w:sz w:val="2"/>
        </w:rPr>
        <w:t xml:space="preserve"> </w:t>
      </w:r>
      <w:r w:rsidRPr="00223B27">
        <w:rPr>
          <w:rFonts w:ascii="Times New Roman"/>
          <w:spacing w:val="192"/>
          <w:sz w:val="2"/>
        </w:rPr>
      </w:r>
      <w:r>
        <w:rPr>
          <w:rFonts w:ascii="Times New Roman"/>
          <w:spacing w:val="192"/>
          <w:sz w:val="2"/>
        </w:rPr>
        <w:pict>
          <v:group id="_x0000_s1038" style="width:134.65pt;height:1pt;mso-position-horizontal-relative:char;mso-position-vertical-relative:line" coordsize="2693,20">
            <v:line id="_x0000_s1039" style="position:absolute" from="0,10" to="2693,10" strokeweight="1pt"/>
            <w10:wrap type="none"/>
            <w10:anchorlock/>
          </v:group>
        </w:pict>
      </w:r>
      <w:r w:rsidR="002B2858">
        <w:rPr>
          <w:rFonts w:ascii="Times New Roman"/>
          <w:spacing w:val="192"/>
          <w:sz w:val="2"/>
        </w:rPr>
        <w:tab/>
      </w:r>
      <w:r w:rsidRPr="00223B27">
        <w:rPr>
          <w:rFonts w:ascii="Times New Roman"/>
          <w:spacing w:val="192"/>
          <w:sz w:val="2"/>
        </w:rPr>
      </w:r>
      <w:r>
        <w:rPr>
          <w:rFonts w:ascii="Times New Roman"/>
          <w:spacing w:val="192"/>
          <w:sz w:val="2"/>
        </w:rPr>
        <w:pict>
          <v:group id="_x0000_s1036" style="width:113.4pt;height:1pt;mso-position-horizontal-relative:char;mso-position-vertical-relative:line" coordsize="2268,20">
            <v:line id="_x0000_s1037" style="position:absolute" from="0,10" to="2268,10" strokeweight="1pt"/>
            <w10:wrap type="none"/>
            <w10:anchorlock/>
          </v:group>
        </w:pict>
      </w:r>
      <w:r w:rsidR="002B2858">
        <w:rPr>
          <w:rFonts w:ascii="Times New Roman"/>
          <w:spacing w:val="166"/>
          <w:sz w:val="2"/>
        </w:rPr>
        <w:t xml:space="preserve"> </w:t>
      </w:r>
      <w:r w:rsidRPr="00223B27">
        <w:rPr>
          <w:rFonts w:ascii="Times New Roman"/>
          <w:spacing w:val="166"/>
          <w:sz w:val="2"/>
        </w:rPr>
      </w:r>
      <w:r>
        <w:rPr>
          <w:rFonts w:ascii="Times New Roman"/>
          <w:spacing w:val="166"/>
          <w:sz w:val="2"/>
        </w:rPr>
        <w:pict>
          <v:group id="_x0000_s1034" style="width:106.3pt;height:1pt;mso-position-horizontal-relative:char;mso-position-vertical-relative:line" coordsize="2126,20">
            <v:line id="_x0000_s1035" style="position:absolute" from="0,10" to="2126,10" strokeweight="1pt"/>
            <w10:wrap type="none"/>
            <w10:anchorlock/>
          </v:group>
        </w:pict>
      </w:r>
    </w:p>
    <w:p w:rsidR="00223B27" w:rsidRDefault="00223B27">
      <w:pPr>
        <w:spacing w:line="20" w:lineRule="exact"/>
        <w:rPr>
          <w:rFonts w:ascii="Times New Roman"/>
          <w:sz w:val="2"/>
        </w:rPr>
        <w:sectPr w:rsidR="00223B27">
          <w:headerReference w:type="default" r:id="rId6"/>
          <w:footerReference w:type="default" r:id="rId7"/>
          <w:type w:val="continuous"/>
          <w:pgSz w:w="11910" w:h="16840"/>
          <w:pgMar w:top="1240" w:right="600" w:bottom="3240" w:left="520" w:header="465" w:footer="3040" w:gutter="0"/>
          <w:pgNumType w:start="1"/>
          <w:cols w:space="720"/>
        </w:sectPr>
      </w:pPr>
    </w:p>
    <w:p w:rsidR="00223B27" w:rsidRDefault="002B2858">
      <w:pPr>
        <w:pStyle w:val="Heading1"/>
        <w:spacing w:before="60"/>
        <w:ind w:left="616"/>
        <w:jc w:val="center"/>
      </w:pPr>
      <w:r>
        <w:lastRenderedPageBreak/>
        <w:t>Elabo</w:t>
      </w:r>
      <w:r>
        <w:t>rado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60" w:line="182" w:lineRule="exact"/>
        <w:ind w:left="574" w:right="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Aprobado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63" w:line="235" w:lineRule="auto"/>
        <w:ind w:left="592" w:right="-20" w:firstLine="502"/>
        <w:rPr>
          <w:sz w:val="16"/>
        </w:rPr>
      </w:pPr>
      <w:r>
        <w:br w:type="column"/>
      </w:r>
      <w:r>
        <w:rPr>
          <w:sz w:val="16"/>
        </w:rPr>
        <w:lastRenderedPageBreak/>
        <w:t>Aprobado por Subproceso de Presupuesto</w:t>
      </w:r>
    </w:p>
    <w:p w:rsidR="00223B27" w:rsidRDefault="002B2858">
      <w:pPr>
        <w:spacing w:before="63" w:line="235" w:lineRule="auto"/>
        <w:ind w:left="645" w:right="371" w:hanging="21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Visado por </w:t>
      </w:r>
      <w:proofErr w:type="spellStart"/>
      <w:r>
        <w:rPr>
          <w:sz w:val="16"/>
        </w:rPr>
        <w:t>Macroproceso</w:t>
      </w:r>
      <w:proofErr w:type="spellEnd"/>
      <w:r>
        <w:rPr>
          <w:sz w:val="16"/>
        </w:rPr>
        <w:t xml:space="preserve"> Financiero Contable</w:t>
      </w:r>
    </w:p>
    <w:p w:rsidR="00223B27" w:rsidRDefault="00223B27">
      <w:pPr>
        <w:spacing w:line="235" w:lineRule="auto"/>
        <w:rPr>
          <w:sz w:val="16"/>
        </w:rPr>
        <w:sectPr w:rsidR="00223B27">
          <w:type w:val="continuous"/>
          <w:pgSz w:w="11910" w:h="16840"/>
          <w:pgMar w:top="1240" w:right="600" w:bottom="3240" w:left="520" w:header="720" w:footer="720" w:gutter="0"/>
          <w:cols w:num="4" w:space="720" w:equalWidth="0">
            <w:col w:w="2447" w:space="423"/>
            <w:col w:w="2447" w:space="179"/>
            <w:col w:w="2612" w:space="40"/>
            <w:col w:w="2642"/>
          </w:cols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5"/>
        <w:gridCol w:w="633"/>
        <w:gridCol w:w="463"/>
        <w:gridCol w:w="463"/>
        <w:gridCol w:w="832"/>
        <w:gridCol w:w="1949"/>
        <w:gridCol w:w="2471"/>
        <w:gridCol w:w="1540"/>
        <w:gridCol w:w="1557"/>
      </w:tblGrid>
      <w:tr w:rsidR="00223B27">
        <w:trPr>
          <w:trHeight w:val="1645"/>
        </w:trPr>
        <w:tc>
          <w:tcPr>
            <w:tcW w:w="435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633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3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  <w:tcBorders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0" w:type="dxa"/>
            <w:gridSpan w:val="2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13763 - PROBETA DE VIDRIO (500 ML)</w:t>
            </w:r>
          </w:p>
          <w:p w:rsidR="00223B27" w:rsidRDefault="002B2858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Probeta de vidrio con capacidad para 500 ml, con graduación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267"/>
              <w:rPr>
                <w:sz w:val="16"/>
              </w:rPr>
            </w:pP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color azul, con base hexagonal para mejor estabilidad. Maca </w:t>
            </w:r>
            <w:proofErr w:type="spellStart"/>
            <w:r>
              <w:rPr>
                <w:sz w:val="16"/>
              </w:rPr>
              <w:t>Normax</w:t>
            </w:r>
            <w:proofErr w:type="spellEnd"/>
          </w:p>
          <w:p w:rsidR="00223B27" w:rsidRDefault="002B2858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223B27" w:rsidRDefault="002B2858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40 días hábiles</w:t>
            </w:r>
          </w:p>
          <w:p w:rsidR="00223B27" w:rsidRDefault="002B2858">
            <w:pPr>
              <w:pStyle w:val="TableParagraph"/>
              <w:spacing w:before="1" w:line="235" w:lineRule="auto"/>
              <w:ind w:left="21" w:right="161"/>
              <w:rPr>
                <w:sz w:val="16"/>
              </w:rPr>
            </w:pPr>
            <w:r>
              <w:rPr>
                <w:sz w:val="16"/>
              </w:rPr>
              <w:t>Lugar de entrega: Sección Pericias Físicas - Departamento de Ciencias For</w:t>
            </w:r>
            <w:r>
              <w:rPr>
                <w:sz w:val="16"/>
              </w:rPr>
              <w:t>enses - San Joaquín de Flores Heredia.</w:t>
            </w:r>
          </w:p>
          <w:p w:rsidR="00223B27" w:rsidRDefault="002B285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 xml:space="preserve">Coordinar con Vivian </w:t>
            </w:r>
            <w:proofErr w:type="spellStart"/>
            <w:r>
              <w:rPr>
                <w:sz w:val="16"/>
              </w:rPr>
              <w:t>Barnett</w:t>
            </w:r>
            <w:proofErr w:type="spellEnd"/>
            <w:r>
              <w:rPr>
                <w:sz w:val="16"/>
              </w:rPr>
              <w:t xml:space="preserve"> al teléfono 2267-1072</w:t>
            </w:r>
          </w:p>
        </w:tc>
        <w:tc>
          <w:tcPr>
            <w:tcW w:w="1540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left="508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10,050.0000</w:t>
            </w:r>
          </w:p>
        </w:tc>
        <w:tc>
          <w:tcPr>
            <w:tcW w:w="1557" w:type="dxa"/>
            <w:tcBorders>
              <w:bottom w:val="nil"/>
            </w:tcBorders>
          </w:tcPr>
          <w:p w:rsidR="00223B27" w:rsidRDefault="002B2858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20,100.00</w:t>
            </w:r>
          </w:p>
        </w:tc>
      </w:tr>
      <w:tr w:rsidR="00223B27">
        <w:trPr>
          <w:trHeight w:val="350"/>
        </w:trPr>
        <w:tc>
          <w:tcPr>
            <w:tcW w:w="435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223B27" w:rsidRDefault="002B2858">
            <w:pPr>
              <w:pStyle w:val="TableParagraph"/>
              <w:spacing w:line="172" w:lineRule="exact"/>
              <w:ind w:left="21"/>
              <w:rPr>
                <w:sz w:val="16"/>
              </w:rPr>
            </w:pPr>
            <w:r>
              <w:rPr>
                <w:sz w:val="16"/>
              </w:rPr>
              <w:t>Precio Unitario Moneda Cotizada: ¢ 10,050.00</w:t>
            </w:r>
          </w:p>
          <w:p w:rsidR="00223B27" w:rsidRDefault="002B2858">
            <w:pPr>
              <w:pStyle w:val="TableParagraph"/>
              <w:spacing w:line="158" w:lineRule="exact"/>
              <w:ind w:left="21"/>
              <w:rPr>
                <w:sz w:val="16"/>
              </w:rPr>
            </w:pPr>
            <w:r>
              <w:rPr>
                <w:sz w:val="16"/>
              </w:rPr>
              <w:t>Monto Total Moneda Cotizada: ¢ 20,100.00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189"/>
        </w:trPr>
        <w:tc>
          <w:tcPr>
            <w:tcW w:w="435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223B27" w:rsidRDefault="002B2858">
            <w:pPr>
              <w:pStyle w:val="TableParagraph"/>
              <w:spacing w:line="170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20,100.00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3B27">
        <w:trPr>
          <w:trHeight w:val="206"/>
        </w:trPr>
        <w:tc>
          <w:tcPr>
            <w:tcW w:w="435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</w:tcPr>
          <w:p w:rsidR="00223B27" w:rsidRDefault="002B2858">
            <w:pPr>
              <w:pStyle w:val="TableParagraph"/>
              <w:spacing w:before="10" w:line="177" w:lineRule="exact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3B27">
        <w:trPr>
          <w:trHeight w:val="246"/>
        </w:trPr>
        <w:tc>
          <w:tcPr>
            <w:tcW w:w="435" w:type="dxa"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gridSpan w:val="2"/>
            <w:tcBorders>
              <w:top w:val="nil"/>
              <w:bottom w:val="thinThickMediumGap" w:sz="4" w:space="0" w:color="000000"/>
            </w:tcBorders>
          </w:tcPr>
          <w:p w:rsidR="00223B27" w:rsidRDefault="002B2858">
            <w:pPr>
              <w:pStyle w:val="TableParagraph"/>
              <w:spacing w:before="13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40" w:type="dxa"/>
            <w:tcBorders>
              <w:top w:val="nil"/>
              <w:bottom w:val="thinThickMediumGap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thinThickMediumGap" w:sz="4" w:space="0" w:color="000000"/>
            </w:tcBorders>
          </w:tcPr>
          <w:p w:rsidR="00223B27" w:rsidRDefault="002B2858">
            <w:pPr>
              <w:pStyle w:val="TableParagraph"/>
              <w:spacing w:before="7"/>
              <w:jc w:val="right"/>
              <w:rPr>
                <w:sz w:val="16"/>
              </w:rPr>
            </w:pPr>
            <w:r>
              <w:rPr>
                <w:sz w:val="16"/>
              </w:rPr>
              <w:t>¢ 20,100.00</w:t>
            </w:r>
          </w:p>
        </w:tc>
      </w:tr>
      <w:tr w:rsidR="00223B27">
        <w:trPr>
          <w:trHeight w:val="268"/>
        </w:trPr>
        <w:tc>
          <w:tcPr>
            <w:tcW w:w="4775" w:type="dxa"/>
            <w:gridSpan w:val="6"/>
            <w:tcBorders>
              <w:top w:val="thickThinMediumGap" w:sz="4" w:space="0" w:color="000000"/>
              <w:left w:val="single" w:sz="4" w:space="0" w:color="000000"/>
              <w:bottom w:val="nil"/>
            </w:tcBorders>
          </w:tcPr>
          <w:p w:rsidR="00223B27" w:rsidRDefault="002B2858"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TOTAL EN LETRAS:</w:t>
            </w:r>
          </w:p>
        </w:tc>
        <w:tc>
          <w:tcPr>
            <w:tcW w:w="4011" w:type="dxa"/>
            <w:gridSpan w:val="2"/>
            <w:tcBorders>
              <w:top w:val="thickThinMediumGap" w:sz="4" w:space="0" w:color="000000"/>
              <w:bottom w:val="nil"/>
              <w:right w:val="nil"/>
            </w:tcBorders>
          </w:tcPr>
          <w:p w:rsidR="00223B27" w:rsidRDefault="002B2858">
            <w:pPr>
              <w:pStyle w:val="TableParagraph"/>
              <w:spacing w:before="4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ARTICULOS EN COLONES</w:t>
            </w:r>
          </w:p>
        </w:tc>
        <w:tc>
          <w:tcPr>
            <w:tcW w:w="1557" w:type="dxa"/>
            <w:tcBorders>
              <w:top w:val="thickThinMediumGap" w:sz="4" w:space="0" w:color="000000"/>
              <w:left w:val="nil"/>
              <w:bottom w:val="nil"/>
              <w:right w:val="single" w:sz="4" w:space="0" w:color="000000"/>
            </w:tcBorders>
          </w:tcPr>
          <w:p w:rsidR="00223B27" w:rsidRDefault="002B2858">
            <w:pPr>
              <w:pStyle w:val="TableParagraph"/>
              <w:spacing w:before="4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179,100.00</w:t>
            </w:r>
          </w:p>
        </w:tc>
      </w:tr>
      <w:tr w:rsidR="00223B27">
        <w:trPr>
          <w:trHeight w:val="280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223B27" w:rsidRDefault="002B2858">
            <w:pPr>
              <w:pStyle w:val="TableParagraph"/>
              <w:spacing w:before="75"/>
              <w:ind w:left="84"/>
              <w:rPr>
                <w:sz w:val="16"/>
              </w:rPr>
            </w:pPr>
            <w:r>
              <w:rPr>
                <w:sz w:val="16"/>
              </w:rPr>
              <w:t>(CIENTO SETENTA Y NUEVE MIL CIEN COLONES 00/100)</w:t>
            </w:r>
          </w:p>
        </w:tc>
        <w:tc>
          <w:tcPr>
            <w:tcW w:w="4011" w:type="dxa"/>
            <w:gridSpan w:val="2"/>
            <w:tcBorders>
              <w:top w:val="nil"/>
              <w:bottom w:val="nil"/>
              <w:right w:val="nil"/>
            </w:tcBorders>
          </w:tcPr>
          <w:p w:rsidR="00223B27" w:rsidRDefault="002B2858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3B27" w:rsidRDefault="002B2858">
            <w:pPr>
              <w:pStyle w:val="TableParagraph"/>
              <w:spacing w:before="3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179,100.00</w:t>
            </w:r>
          </w:p>
        </w:tc>
      </w:tr>
      <w:tr w:rsidR="00223B27">
        <w:trPr>
          <w:trHeight w:val="239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1" w:type="dxa"/>
            <w:gridSpan w:val="2"/>
            <w:tcBorders>
              <w:top w:val="nil"/>
              <w:bottom w:val="nil"/>
              <w:right w:val="nil"/>
            </w:tcBorders>
          </w:tcPr>
          <w:p w:rsidR="00223B27" w:rsidRDefault="002B2858">
            <w:pPr>
              <w:pStyle w:val="TableParagraph"/>
              <w:spacing w:before="1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2.00 % RENTA (S/ESTE PEDIDO MAS B.P.P.)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3B27" w:rsidRDefault="002B2858">
            <w:pPr>
              <w:pStyle w:val="TableParagraph"/>
              <w:spacing w:before="1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3,169.91</w:t>
            </w:r>
          </w:p>
        </w:tc>
      </w:tr>
      <w:tr w:rsidR="00223B27">
        <w:trPr>
          <w:trHeight w:val="490"/>
        </w:trPr>
        <w:tc>
          <w:tcPr>
            <w:tcW w:w="47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NETO A CANCELAR AL PROVEEDOR ¢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3B27" w:rsidRDefault="002B2858">
            <w:pPr>
              <w:pStyle w:val="TableParagraph"/>
              <w:spacing w:before="3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175,930.09</w:t>
            </w:r>
          </w:p>
        </w:tc>
      </w:tr>
    </w:tbl>
    <w:p w:rsidR="00223B27" w:rsidRDefault="002B2858">
      <w:pPr>
        <w:spacing w:before="82"/>
        <w:ind w:left="5062"/>
        <w:rPr>
          <w:b/>
          <w:sz w:val="16"/>
        </w:rPr>
      </w:pPr>
      <w:r>
        <w:rPr>
          <w:b/>
          <w:sz w:val="16"/>
        </w:rPr>
        <w:t>PARA USO EXCLUSIVO DEL PODER JUDICIAL</w:t>
      </w:r>
    </w:p>
    <w:p w:rsidR="00223B27" w:rsidRDefault="00223B27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4734"/>
        <w:gridCol w:w="5574"/>
      </w:tblGrid>
      <w:tr w:rsidR="00223B27">
        <w:trPr>
          <w:trHeight w:val="259"/>
        </w:trPr>
        <w:tc>
          <w:tcPr>
            <w:tcW w:w="4734" w:type="dxa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223B27" w:rsidRDefault="00223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3B27" w:rsidRDefault="002B2858">
            <w:pPr>
              <w:pStyle w:val="TableParagraph"/>
              <w:tabs>
                <w:tab w:val="left" w:pos="4600"/>
              </w:tabs>
              <w:spacing w:before="2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  <w:r>
              <w:rPr>
                <w:b/>
                <w:sz w:val="16"/>
              </w:rPr>
              <w:tab/>
              <w:t>¢ 179,100.00</w:t>
            </w:r>
          </w:p>
          <w:p w:rsidR="00223B27" w:rsidRDefault="002B2858">
            <w:pPr>
              <w:pStyle w:val="TableParagraph"/>
              <w:tabs>
                <w:tab w:val="left" w:pos="5089"/>
              </w:tabs>
              <w:spacing w:before="9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RESERVA DE DIF. CAMBIARIO</w:t>
            </w:r>
            <w:r>
              <w:rPr>
                <w:b/>
                <w:sz w:val="16"/>
              </w:rPr>
              <w:tab/>
              <w:t>¢ 0.00</w:t>
            </w:r>
          </w:p>
          <w:p w:rsidR="00223B27" w:rsidRDefault="002B2858">
            <w:pPr>
              <w:pStyle w:val="TableParagraph"/>
              <w:tabs>
                <w:tab w:val="left" w:pos="4600"/>
              </w:tabs>
              <w:spacing w:before="9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 CON RESERVA DE DIF.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CAMBIARIO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¢</w:t>
            </w:r>
            <w:r>
              <w:rPr>
                <w:b/>
                <w:sz w:val="16"/>
              </w:rPr>
              <w:tab/>
              <w:t>¢ 179,100.00</w:t>
            </w:r>
          </w:p>
        </w:tc>
      </w:tr>
      <w:tr w:rsidR="00223B27">
        <w:trPr>
          <w:trHeight w:val="539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:rsidR="00223B27" w:rsidRDefault="002B2858">
            <w:pPr>
              <w:pStyle w:val="TableParagraph"/>
              <w:tabs>
                <w:tab w:val="left" w:pos="3749"/>
              </w:tabs>
              <w:spacing w:before="24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SIN IVA</w:t>
            </w:r>
            <w:r>
              <w:rPr>
                <w:b/>
                <w:sz w:val="16"/>
              </w:rPr>
              <w:tab/>
              <w:t>¢ 158,495.57</w:t>
            </w:r>
          </w:p>
          <w:p w:rsidR="00223B27" w:rsidRDefault="002B2858">
            <w:pPr>
              <w:pStyle w:val="TableParagraph"/>
              <w:tabs>
                <w:tab w:val="left" w:pos="3838"/>
              </w:tabs>
              <w:spacing w:before="8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DE IVA</w:t>
            </w:r>
            <w:r>
              <w:rPr>
                <w:b/>
                <w:sz w:val="16"/>
              </w:rPr>
              <w:tab/>
              <w:t>¢ 20,604.43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3B27" w:rsidRDefault="00223B27">
            <w:pPr>
              <w:rPr>
                <w:sz w:val="2"/>
                <w:szCs w:val="2"/>
              </w:rPr>
            </w:pPr>
          </w:p>
        </w:tc>
      </w:tr>
    </w:tbl>
    <w:p w:rsidR="00223B27" w:rsidRDefault="00223B27">
      <w:pPr>
        <w:rPr>
          <w:b/>
          <w:sz w:val="18"/>
        </w:rPr>
      </w:pPr>
    </w:p>
    <w:p w:rsidR="00223B27" w:rsidRDefault="002B2858">
      <w:pPr>
        <w:tabs>
          <w:tab w:val="left" w:pos="3462"/>
          <w:tab w:val="left" w:pos="5344"/>
        </w:tabs>
        <w:spacing w:before="104"/>
        <w:ind w:left="159"/>
        <w:rPr>
          <w:sz w:val="16"/>
        </w:rPr>
      </w:pPr>
      <w:r>
        <w:rPr>
          <w:sz w:val="16"/>
        </w:rPr>
        <w:t xml:space="preserve">Nº Expediente:  </w:t>
      </w:r>
      <w:r>
        <w:rPr>
          <w:spacing w:val="36"/>
          <w:sz w:val="16"/>
        </w:rPr>
        <w:t xml:space="preserve"> </w:t>
      </w:r>
      <w:r>
        <w:rPr>
          <w:sz w:val="16"/>
        </w:rPr>
        <w:t>2020CD-000053-CJCM</w:t>
      </w:r>
      <w:r>
        <w:rPr>
          <w:sz w:val="16"/>
        </w:rPr>
        <w:tab/>
        <w:t>Tipo de Procedimiento:</w:t>
      </w:r>
      <w:r>
        <w:rPr>
          <w:sz w:val="16"/>
        </w:rPr>
        <w:tab/>
        <w:t>Gobierno, Compras Menores Oficio</w:t>
      </w:r>
      <w:r>
        <w:rPr>
          <w:spacing w:val="10"/>
          <w:sz w:val="16"/>
        </w:rPr>
        <w:t xml:space="preserve"> </w:t>
      </w:r>
      <w:r>
        <w:rPr>
          <w:sz w:val="16"/>
        </w:rPr>
        <w:t>Refrendo:</w:t>
      </w:r>
    </w:p>
    <w:p w:rsidR="00223B27" w:rsidRDefault="002B2858">
      <w:pPr>
        <w:tabs>
          <w:tab w:val="left" w:pos="3462"/>
          <w:tab w:val="left" w:pos="7595"/>
        </w:tabs>
        <w:spacing w:before="99"/>
        <w:ind w:left="159"/>
        <w:rPr>
          <w:sz w:val="16"/>
        </w:rPr>
      </w:pPr>
      <w:r>
        <w:rPr>
          <w:sz w:val="16"/>
        </w:rPr>
        <w:t>Autorización Nº:</w:t>
      </w:r>
      <w:r>
        <w:rPr>
          <w:sz w:val="16"/>
        </w:rPr>
        <w:tab/>
      </w:r>
      <w:r>
        <w:rPr>
          <w:sz w:val="16"/>
        </w:rPr>
        <w:t>Adjudicado en la Gaceta:</w:t>
      </w:r>
      <w:r>
        <w:rPr>
          <w:sz w:val="16"/>
        </w:rPr>
        <w:tab/>
        <w:t>Fecha de Referendo:</w:t>
      </w:r>
    </w:p>
    <w:p w:rsidR="00223B27" w:rsidRDefault="002B2858">
      <w:pPr>
        <w:tabs>
          <w:tab w:val="left" w:pos="1437"/>
          <w:tab w:val="left" w:pos="3462"/>
        </w:tabs>
        <w:spacing w:before="112"/>
        <w:ind w:left="159"/>
        <w:rPr>
          <w:sz w:val="16"/>
        </w:rPr>
      </w:pPr>
      <w:r>
        <w:rPr>
          <w:sz w:val="16"/>
        </w:rPr>
        <w:t>Contrato:</w:t>
      </w:r>
      <w:r>
        <w:rPr>
          <w:sz w:val="16"/>
        </w:rPr>
        <w:tab/>
        <w:t>-</w:t>
      </w:r>
      <w:r>
        <w:rPr>
          <w:sz w:val="16"/>
        </w:rPr>
        <w:tab/>
        <w:t>Garantía Cumplimiento:</w:t>
      </w:r>
      <w:r>
        <w:rPr>
          <w:spacing w:val="14"/>
          <w:sz w:val="16"/>
        </w:rPr>
        <w:t xml:space="preserve"> </w:t>
      </w:r>
      <w:r>
        <w:rPr>
          <w:sz w:val="16"/>
        </w:rPr>
        <w:t>No</w:t>
      </w:r>
    </w:p>
    <w:p w:rsidR="00223B27" w:rsidRDefault="00223B27">
      <w:pPr>
        <w:rPr>
          <w:sz w:val="20"/>
        </w:rPr>
      </w:pPr>
    </w:p>
    <w:p w:rsidR="00223B27" w:rsidRDefault="00223B27">
      <w:pPr>
        <w:spacing w:before="9"/>
        <w:rPr>
          <w:sz w:val="10"/>
        </w:rPr>
      </w:pPr>
      <w:r w:rsidRPr="00223B27">
        <w:pict>
          <v:group id="_x0000_s1026" style="position:absolute;margin-left:30.65pt;margin-top:8.15pt;width:525.15pt;height:90.2pt;z-index:-15725568;mso-wrap-distance-left:0;mso-wrap-distance-right:0;mso-position-horizontal-relative:page" coordorigin="613,163" coordsize="10503,1804">
            <v:shape id="_x0000_s1033" style="position:absolute;left:617;top:168;width:10493;height:281" coordorigin="618,168" coordsize="10493,281" o:spt="100" adj="0,,0" path="m618,168r10492,m618,168r,281e" filled="f" strokeweight=".5pt">
              <v:stroke joinstyle="round"/>
              <v:formulas/>
              <v:path arrowok="t" o:connecttype="segments"/>
            </v:shape>
            <v:rect id="_x0000_s1032" style="position:absolute;left:617;top:436;width:10493;height:20" fillcolor="black" stroked="f"/>
            <v:line id="_x0000_s1031" style="position:absolute" from="11110,168" to="11110,449" strokeweight=".5pt"/>
            <v:rect id="_x0000_s1030" style="position:absolute;left:617;top:436;width:10493;height:20" fillcolor="black" stroked="f"/>
            <v:shape id="_x0000_s1029" style="position:absolute;left:617;top:444;width:10493;height:1518" coordorigin="618,444" coordsize="10493,1518" o:spt="100" adj="0,,0" path="m618,444r,1518m618,1962r10492,m11110,444r,1518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2;top:456;width:10483;height:1500" filled="f" stroked="f">
              <v:textbox inset="0,0,0,0">
                <w:txbxContent>
                  <w:p w:rsidR="00223B27" w:rsidRDefault="002B2858">
                    <w:pPr>
                      <w:spacing w:before="24" w:line="182" w:lineRule="exact"/>
                      <w:ind w:lef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Resumen de Adjudicación No. 000051-ARCJ</w:t>
                    </w:r>
                  </w:p>
                  <w:p w:rsidR="00223B27" w:rsidRDefault="002B2858">
                    <w:pPr>
                      <w:spacing w:line="180" w:lineRule="exact"/>
                      <w:ind w:lef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Requisición No. 001241-SR-2020</w:t>
                    </w:r>
                  </w:p>
                  <w:p w:rsidR="00223B27" w:rsidRDefault="002B2858">
                    <w:pPr>
                      <w:spacing w:line="182" w:lineRule="exact"/>
                      <w:ind w:lef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Oficina que Requiere: Pericias Físicas</w:t>
                    </w:r>
                  </w:p>
                  <w:p w:rsidR="00223B27" w:rsidRDefault="00223B27">
                    <w:pPr>
                      <w:spacing w:before="4"/>
                      <w:rPr>
                        <w:sz w:val="15"/>
                      </w:rPr>
                    </w:pPr>
                  </w:p>
                  <w:p w:rsidR="00223B27" w:rsidRDefault="002B2858">
                    <w:pPr>
                      <w:ind w:lef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Analista: Kattia Cordero Solano</w:t>
                    </w:r>
                  </w:p>
                  <w:p w:rsidR="00223B27" w:rsidRDefault="00223B27">
                    <w:pPr>
                      <w:spacing w:before="6"/>
                      <w:rPr>
                        <w:sz w:val="15"/>
                      </w:rPr>
                    </w:pPr>
                  </w:p>
                  <w:p w:rsidR="00223B27" w:rsidRDefault="002B2858">
                    <w:pPr>
                      <w:spacing w:before="1" w:line="235" w:lineRule="auto"/>
                      <w:ind w:left="30" w:right="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Las casas comerciales adjudicadas deberán aportar ante esta Proveeduría los timbres fiscales o entero de gobierno correspondiente al 0.25% del monto total adjudicado para lo cual contaran con un plazo de 2 días hábiles después de recibido el pedido.</w:t>
                    </w:r>
                  </w:p>
                </w:txbxContent>
              </v:textbox>
            </v:shape>
            <v:shape id="_x0000_s1027" type="#_x0000_t202" style="position:absolute;left:622;top:173;width:10483;height:264" fillcolor="#6f8090" stroked="f">
              <v:textbox inset="0,0,0,0">
                <w:txbxContent>
                  <w:p w:rsidR="00223B27" w:rsidRDefault="002B2858">
                    <w:pPr>
                      <w:spacing w:before="26"/>
                      <w:ind w:left="4222" w:right="421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Obs</w:t>
                    </w:r>
                    <w:r>
                      <w:rPr>
                        <w:b/>
                        <w:sz w:val="16"/>
                      </w:rPr>
                      <w:t>ervaciones del 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rPr>
          <w:sz w:val="20"/>
        </w:rPr>
      </w:pPr>
    </w:p>
    <w:p w:rsidR="00223B27" w:rsidRDefault="00223B27">
      <w:pPr>
        <w:spacing w:before="2"/>
        <w:rPr>
          <w:sz w:val="21"/>
        </w:rPr>
      </w:pPr>
    </w:p>
    <w:p w:rsidR="00223B27" w:rsidRDefault="00223B27">
      <w:pPr>
        <w:rPr>
          <w:sz w:val="21"/>
        </w:rPr>
        <w:sectPr w:rsidR="00223B27">
          <w:headerReference w:type="default" r:id="rId8"/>
          <w:footerReference w:type="default" r:id="rId9"/>
          <w:pgSz w:w="11910" w:h="16840"/>
          <w:pgMar w:top="1240" w:right="600" w:bottom="3440" w:left="520" w:header="465" w:footer="3254" w:gutter="0"/>
          <w:pgNumType w:start="2"/>
          <w:cols w:space="720"/>
        </w:sectPr>
      </w:pPr>
    </w:p>
    <w:p w:rsidR="00223B27" w:rsidRDefault="002B2858">
      <w:pPr>
        <w:spacing w:before="95" w:line="182" w:lineRule="exact"/>
        <w:ind w:left="616" w:right="20"/>
        <w:jc w:val="center"/>
        <w:rPr>
          <w:sz w:val="16"/>
        </w:rPr>
      </w:pPr>
      <w:r>
        <w:rPr>
          <w:sz w:val="16"/>
        </w:rPr>
        <w:lastRenderedPageBreak/>
        <w:t>Elabor</w:t>
      </w:r>
      <w:r>
        <w:rPr>
          <w:sz w:val="16"/>
        </w:rPr>
        <w:t>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95" w:line="182" w:lineRule="exact"/>
        <w:ind w:left="574" w:right="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Aprobado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98" w:line="235" w:lineRule="auto"/>
        <w:ind w:left="592" w:right="-20" w:firstLine="502"/>
        <w:rPr>
          <w:sz w:val="16"/>
        </w:rPr>
      </w:pPr>
      <w:r>
        <w:br w:type="column"/>
      </w:r>
      <w:r>
        <w:rPr>
          <w:sz w:val="16"/>
        </w:rPr>
        <w:lastRenderedPageBreak/>
        <w:t>Aprobado por Subproceso de Presupuesto</w:t>
      </w:r>
    </w:p>
    <w:p w:rsidR="00223B27" w:rsidRDefault="002B2858">
      <w:pPr>
        <w:spacing w:before="98" w:line="235" w:lineRule="auto"/>
        <w:ind w:left="645" w:right="371" w:hanging="21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Visado por </w:t>
      </w:r>
      <w:proofErr w:type="spellStart"/>
      <w:r>
        <w:rPr>
          <w:sz w:val="16"/>
        </w:rPr>
        <w:t>Macroproceso</w:t>
      </w:r>
      <w:proofErr w:type="spellEnd"/>
      <w:r>
        <w:rPr>
          <w:sz w:val="16"/>
        </w:rPr>
        <w:t xml:space="preserve"> Financiero Contable</w:t>
      </w:r>
    </w:p>
    <w:p w:rsidR="00223B27" w:rsidRDefault="00223B27">
      <w:pPr>
        <w:spacing w:line="235" w:lineRule="auto"/>
        <w:rPr>
          <w:sz w:val="16"/>
        </w:rPr>
        <w:sectPr w:rsidR="00223B27">
          <w:type w:val="continuous"/>
          <w:pgSz w:w="11910" w:h="16840"/>
          <w:pgMar w:top="1240" w:right="600" w:bottom="3240" w:left="520" w:header="720" w:footer="720" w:gutter="0"/>
          <w:cols w:num="4" w:space="720" w:equalWidth="0">
            <w:col w:w="2447" w:space="423"/>
            <w:col w:w="2447" w:space="179"/>
            <w:col w:w="2612" w:space="40"/>
            <w:col w:w="2642"/>
          </w:cols>
        </w:sectPr>
      </w:pPr>
    </w:p>
    <w:p w:rsidR="00223B27" w:rsidRDefault="00223B27">
      <w:pPr>
        <w:rPr>
          <w:sz w:val="20"/>
        </w:rPr>
      </w:pPr>
    </w:p>
    <w:p w:rsidR="00223B27" w:rsidRDefault="00223B27">
      <w:pPr>
        <w:spacing w:before="10"/>
        <w:rPr>
          <w:sz w:val="25"/>
        </w:rPr>
      </w:pPr>
    </w:p>
    <w:p w:rsidR="00223B27" w:rsidRDefault="002B2858">
      <w:pPr>
        <w:spacing w:before="95"/>
        <w:ind w:left="228"/>
        <w:rPr>
          <w:b/>
          <w:sz w:val="16"/>
        </w:rPr>
      </w:pPr>
      <w:r>
        <w:rPr>
          <w:b/>
          <w:sz w:val="16"/>
        </w:rPr>
        <w:t>Oficinas Usuarias</w:t>
      </w:r>
    </w:p>
    <w:p w:rsidR="00223B27" w:rsidRDefault="00223B27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4001"/>
        <w:gridCol w:w="4025"/>
        <w:gridCol w:w="1960"/>
      </w:tblGrid>
      <w:tr w:rsidR="00223B27">
        <w:trPr>
          <w:trHeight w:val="546"/>
        </w:trPr>
        <w:tc>
          <w:tcPr>
            <w:tcW w:w="490" w:type="dxa"/>
            <w:tcBorders>
              <w:bottom w:val="single" w:sz="8" w:space="0" w:color="000000"/>
              <w:right w:val="nil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25"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 w:rsidR="00223B27" w:rsidRDefault="002B2858">
            <w:pPr>
              <w:pStyle w:val="TableParagraph"/>
              <w:spacing w:line="182" w:lineRule="exact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4001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2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Artículo</w:t>
            </w:r>
          </w:p>
        </w:tc>
        <w:tc>
          <w:tcPr>
            <w:tcW w:w="4025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25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Oficina</w:t>
            </w:r>
          </w:p>
        </w:tc>
        <w:tc>
          <w:tcPr>
            <w:tcW w:w="1960" w:type="dxa"/>
            <w:tcBorders>
              <w:left w:val="nil"/>
              <w:bottom w:val="single" w:sz="8" w:space="0" w:color="000000"/>
            </w:tcBorders>
            <w:shd w:val="clear" w:color="auto" w:fill="6F8090"/>
          </w:tcPr>
          <w:p w:rsidR="00223B27" w:rsidRDefault="002B2858">
            <w:pPr>
              <w:pStyle w:val="TableParagraph"/>
              <w:spacing w:before="25"/>
              <w:ind w:left="877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</w:tr>
      <w:tr w:rsidR="00223B27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6"/>
              <w:ind w:left="115"/>
              <w:rPr>
                <w:sz w:val="16"/>
              </w:rPr>
            </w:pPr>
            <w:r>
              <w:rPr>
                <w:sz w:val="16"/>
              </w:rPr>
              <w:t>12888 - EMBUDO PLASTICO DESECHABLE</w:t>
            </w:r>
          </w:p>
        </w:tc>
        <w:tc>
          <w:tcPr>
            <w:tcW w:w="4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6"/>
              <w:ind w:left="650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6"/>
              <w:ind w:left="8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23B27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13698 - PROBETA DE VIDRIO (1000 ML)</w:t>
            </w:r>
          </w:p>
        </w:tc>
        <w:tc>
          <w:tcPr>
            <w:tcW w:w="4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650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23B27" w:rsidRDefault="002B2858">
            <w:pPr>
              <w:pStyle w:val="TableParagraph"/>
              <w:spacing w:before="25"/>
              <w:ind w:left="87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23B27">
        <w:trPr>
          <w:trHeight w:val="263"/>
        </w:trPr>
        <w:tc>
          <w:tcPr>
            <w:tcW w:w="490" w:type="dxa"/>
            <w:tcBorders>
              <w:top w:val="single" w:sz="8" w:space="0" w:color="000000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01" w:type="dxa"/>
            <w:tcBorders>
              <w:top w:val="single" w:sz="8" w:space="0" w:color="000000"/>
              <w:left w:val="nil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13763 - PROBETA DE VIDRIO (500 ML)</w:t>
            </w:r>
          </w:p>
        </w:tc>
        <w:tc>
          <w:tcPr>
            <w:tcW w:w="4025" w:type="dxa"/>
            <w:tcBorders>
              <w:top w:val="single" w:sz="8" w:space="0" w:color="000000"/>
              <w:left w:val="nil"/>
              <w:right w:val="nil"/>
            </w:tcBorders>
          </w:tcPr>
          <w:p w:rsidR="00223B27" w:rsidRDefault="002B2858">
            <w:pPr>
              <w:pStyle w:val="TableParagraph"/>
              <w:spacing w:before="25"/>
              <w:ind w:left="650"/>
              <w:rPr>
                <w:sz w:val="16"/>
              </w:rPr>
            </w:pPr>
            <w:r>
              <w:rPr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</w:tcBorders>
          </w:tcPr>
          <w:p w:rsidR="00223B27" w:rsidRDefault="002B2858">
            <w:pPr>
              <w:pStyle w:val="TableParagraph"/>
              <w:spacing w:before="25"/>
              <w:ind w:left="87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rPr>
          <w:b/>
          <w:sz w:val="20"/>
        </w:rPr>
      </w:pPr>
    </w:p>
    <w:p w:rsidR="00223B27" w:rsidRDefault="00223B27">
      <w:pPr>
        <w:spacing w:before="9"/>
        <w:rPr>
          <w:b/>
          <w:sz w:val="28"/>
        </w:rPr>
      </w:pPr>
    </w:p>
    <w:p w:rsidR="00223B27" w:rsidRDefault="00223B27">
      <w:pPr>
        <w:rPr>
          <w:sz w:val="28"/>
        </w:rPr>
        <w:sectPr w:rsidR="00223B27">
          <w:pgSz w:w="11910" w:h="16840"/>
          <w:pgMar w:top="1240" w:right="600" w:bottom="3440" w:left="520" w:header="465" w:footer="3254" w:gutter="0"/>
          <w:cols w:space="720"/>
        </w:sectPr>
      </w:pPr>
    </w:p>
    <w:p w:rsidR="00223B27" w:rsidRDefault="002B2858">
      <w:pPr>
        <w:spacing w:before="95" w:line="182" w:lineRule="exact"/>
        <w:ind w:left="616" w:right="20"/>
        <w:jc w:val="center"/>
        <w:rPr>
          <w:sz w:val="16"/>
        </w:rPr>
      </w:pPr>
      <w:r>
        <w:rPr>
          <w:sz w:val="16"/>
        </w:rPr>
        <w:lastRenderedPageBreak/>
        <w:t>Elaborado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95" w:line="182" w:lineRule="exact"/>
        <w:ind w:left="574" w:right="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Aprobado por</w:t>
      </w:r>
    </w:p>
    <w:p w:rsidR="00223B27" w:rsidRDefault="002B2858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223B27" w:rsidRDefault="002B2858">
      <w:pPr>
        <w:spacing w:before="98" w:line="235" w:lineRule="auto"/>
        <w:ind w:left="592" w:right="-20" w:firstLine="502"/>
        <w:rPr>
          <w:sz w:val="16"/>
        </w:rPr>
      </w:pPr>
      <w:r>
        <w:br w:type="column"/>
      </w:r>
      <w:r>
        <w:rPr>
          <w:sz w:val="16"/>
        </w:rPr>
        <w:lastRenderedPageBreak/>
        <w:t>Aprobado por Subproceso de Presupuesto</w:t>
      </w:r>
    </w:p>
    <w:p w:rsidR="00223B27" w:rsidRDefault="002B2858">
      <w:pPr>
        <w:spacing w:before="98" w:line="235" w:lineRule="auto"/>
        <w:ind w:left="645" w:right="371" w:hanging="21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Visado por </w:t>
      </w:r>
      <w:proofErr w:type="spellStart"/>
      <w:r>
        <w:rPr>
          <w:sz w:val="16"/>
        </w:rPr>
        <w:t>Macroproceso</w:t>
      </w:r>
      <w:proofErr w:type="spellEnd"/>
      <w:r>
        <w:rPr>
          <w:sz w:val="16"/>
        </w:rPr>
        <w:t xml:space="preserve"> Financiero Contable</w:t>
      </w:r>
    </w:p>
    <w:sectPr w:rsidR="00223B27" w:rsidSect="00223B27">
      <w:type w:val="continuous"/>
      <w:pgSz w:w="11910" w:h="16840"/>
      <w:pgMar w:top="1240" w:right="600" w:bottom="3240" w:left="520" w:header="720" w:footer="720" w:gutter="0"/>
      <w:cols w:num="4" w:space="720" w:equalWidth="0">
        <w:col w:w="2447" w:space="423"/>
        <w:col w:w="2447" w:space="179"/>
        <w:col w:w="2612" w:space="40"/>
        <w:col w:w="26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58" w:rsidRDefault="002B2858" w:rsidP="00223B27">
      <w:r>
        <w:separator/>
      </w:r>
    </w:p>
  </w:endnote>
  <w:endnote w:type="continuationSeparator" w:id="0">
    <w:p w:rsidR="002B2858" w:rsidRDefault="002B2858" w:rsidP="0022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27" w:rsidRDefault="00223B27">
    <w:pPr>
      <w:pStyle w:val="Textoindependiente"/>
      <w:spacing w:line="14" w:lineRule="auto"/>
      <w:rPr>
        <w:sz w:val="20"/>
      </w:rPr>
    </w:pPr>
    <w:r w:rsidRPr="00223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6.4pt;margin-top:678.9pt;width:246.9pt;height:18.9pt;z-index:-16248320;mso-position-horizontal-relative:page;mso-position-vertical-relative:page" filled="f" stroked="f">
          <v:textbox inset="0,0,0,0">
            <w:txbxContent>
              <w:p w:rsidR="00223B27" w:rsidRDefault="002B2858">
                <w:pPr>
                  <w:pStyle w:val="Textoindependiente"/>
                  <w:spacing w:before="20" w:line="169" w:lineRule="exact"/>
                  <w:ind w:left="20"/>
                </w:pPr>
                <w:r>
                  <w:t>NOTAS:</w:t>
                </w:r>
              </w:p>
              <w:p w:rsidR="00223B27" w:rsidRDefault="002B2858">
                <w:pPr>
                  <w:pStyle w:val="Textoindependiente"/>
                  <w:spacing w:line="169" w:lineRule="exact"/>
                  <w:ind w:left="20"/>
                </w:pPr>
                <w:r>
                  <w:t>EL MONTO DE HOLGURA ES UNA COBERTURA POR DIFERENCIAL CAMBIARIO.</w:t>
                </w:r>
              </w:p>
            </w:txbxContent>
          </v:textbox>
          <w10:wrap anchorx="page" anchory="page"/>
        </v:shape>
      </w:pict>
    </w:r>
    <w:r w:rsidRPr="00223B27">
      <w:pict>
        <v:shape id="_x0000_s2060" type="#_x0000_t202" style="position:absolute;margin-left:36.4pt;margin-top:706.15pt;width:522.95pt;height:48.1pt;z-index:-16247808;mso-position-horizontal-relative:page;mso-position-vertical-relative:page" filled="f" stroked="f">
          <v:textbox inset="0,0,0,0">
            <w:txbxContent>
              <w:p w:rsidR="00223B27" w:rsidRDefault="002B2858">
                <w:pPr>
                  <w:pStyle w:val="Textoindependiente"/>
                  <w:spacing w:before="20"/>
                  <w:ind w:left="20"/>
                </w:pPr>
                <w:r>
                  <w:t>EL IMPUESTO DE RENTA SE CALCULARÁ SOBRE EL MONTO EN COLONES UTILIZANDO EL TIPO DE CAMBIO DEL DÍA DE PAGO.</w:t>
                </w:r>
              </w:p>
              <w:p w:rsidR="00223B27" w:rsidRDefault="002B2858">
                <w:pPr>
                  <w:pStyle w:val="Textoindependiente"/>
                  <w:spacing w:before="29"/>
                  <w:ind w:left="20" w:right="131"/>
                </w:pPr>
                <w:r>
                  <w:t>ADJUNTAR A ESTE PEDIDO EL ORIGINAL DE LAS FACTURAS COMERCIALES (TIMBRADAS) Y PRESENTARLAS EN EL DEPTO. FINANCIERO CONTABLE PARA EL TRÁMITE DE PAGO. LA</w:t>
                </w:r>
                <w:r>
                  <w:t>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223B27" w:rsidRDefault="002B2858">
                <w:pPr>
                  <w:pStyle w:val="Textoindependiente"/>
                  <w:spacing w:before="55"/>
                  <w:ind w:right="18"/>
                  <w:jc w:val="right"/>
                  <w:rPr>
                    <w:rFonts w:ascii="Arial"/>
                  </w:rPr>
                </w:pPr>
                <w:proofErr w:type="spellStart"/>
                <w:r>
                  <w:rPr>
                    <w:rFonts w:ascii="Arial"/>
                  </w:rPr>
                  <w:t>Pla.Rev</w:t>
                </w:r>
                <w:proofErr w:type="spellEnd"/>
                <w:proofErr w:type="gramStart"/>
                <w:r>
                  <w:rPr>
                    <w:rFonts w:ascii="Arial"/>
                  </w:rPr>
                  <w:t>.(</w:t>
                </w:r>
                <w:proofErr w:type="gramEnd"/>
                <w:r>
                  <w:rPr>
                    <w:rFonts w:ascii="Arial"/>
                  </w:rPr>
                  <w:t>12-2007) F-341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27" w:rsidRDefault="00223B27">
    <w:pPr>
      <w:pStyle w:val="Textoindependiente"/>
      <w:spacing w:line="14" w:lineRule="auto"/>
      <w:rPr>
        <w:sz w:val="20"/>
      </w:rPr>
    </w:pPr>
    <w:r w:rsidRPr="00223B27">
      <w:pict>
        <v:line id="_x0000_s2054" style="position:absolute;z-index:-16244736;mso-position-horizontal-relative:page;mso-position-vertical-relative:page" from="38.25pt,643.45pt" to="165.85pt,643.45pt" strokeweight="1pt">
          <w10:wrap anchorx="page" anchory="page"/>
        </v:line>
      </w:pict>
    </w:r>
    <w:r w:rsidRPr="00223B27">
      <w:pict>
        <v:line id="_x0000_s2053" style="position:absolute;z-index:-16244224;mso-position-horizontal-relative:page;mso-position-vertical-relative:page" from="177.15pt,643.45pt" to="311.8pt,643.45pt" strokeweight="1pt">
          <w10:wrap anchorx="page" anchory="page"/>
        </v:line>
      </w:pict>
    </w:r>
    <w:r w:rsidRPr="00223B27">
      <w:pict>
        <v:line id="_x0000_s2052" style="position:absolute;z-index:-16243712;mso-position-horizontal-relative:page;mso-position-vertical-relative:page" from="323.15pt,643.45pt" to="436.55pt,643.45pt" strokeweight="1pt">
          <w10:wrap anchorx="page" anchory="page"/>
        </v:line>
      </w:pict>
    </w:r>
    <w:r w:rsidRPr="00223B27">
      <w:pict>
        <v:line id="_x0000_s2051" style="position:absolute;z-index:-16243200;mso-position-horizontal-relative:page;mso-position-vertical-relative:page" from="446.45pt,643.45pt" to="552.75pt,643.45pt" strokeweight="1pt">
          <w10:wrap anchorx="page" anchory="page"/>
        </v:line>
      </w:pict>
    </w:r>
    <w:r w:rsidRPr="00223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4pt;margin-top:678.9pt;width:246.9pt;height:18.9pt;z-index:-16242688;mso-position-horizontal-relative:page;mso-position-vertical-relative:page" filled="f" stroked="f">
          <v:textbox inset="0,0,0,0">
            <w:txbxContent>
              <w:p w:rsidR="00223B27" w:rsidRDefault="002B2858">
                <w:pPr>
                  <w:pStyle w:val="Textoindependiente"/>
                  <w:spacing w:before="20" w:line="169" w:lineRule="exact"/>
                  <w:ind w:left="20"/>
                </w:pPr>
                <w:r>
                  <w:t>NOTAS:</w:t>
                </w:r>
              </w:p>
              <w:p w:rsidR="00223B27" w:rsidRDefault="002B2858">
                <w:pPr>
                  <w:pStyle w:val="Textoindependiente"/>
                  <w:spacing w:line="169" w:lineRule="exact"/>
                  <w:ind w:left="20"/>
                </w:pPr>
                <w:r>
                  <w:t>EL MONTO DE HOLGURA ES UNA COBERTURA POR DIFERENCIAL CAMBIARIO.</w:t>
                </w:r>
              </w:p>
            </w:txbxContent>
          </v:textbox>
          <w10:wrap anchorx="page" anchory="page"/>
        </v:shape>
      </w:pict>
    </w:r>
    <w:r w:rsidRPr="00223B27">
      <w:pict>
        <v:shape id="_x0000_s2049" type="#_x0000_t202" style="position:absolute;margin-left:36.4pt;margin-top:706.15pt;width:522.95pt;height:48.1pt;z-index:-16242176;mso-position-horizontal-relative:page;mso-position-vertical-relative:page" filled="f" stroked="f">
          <v:textbox inset="0,0,0,0">
            <w:txbxContent>
              <w:p w:rsidR="00223B27" w:rsidRDefault="002B2858">
                <w:pPr>
                  <w:pStyle w:val="Textoindependiente"/>
                  <w:spacing w:before="20"/>
                  <w:ind w:left="20"/>
                </w:pPr>
                <w:r>
                  <w:t>EL IMPUESTO DE RENTA SE CALCULARÁ SOBRE EL MONTO EN COLONES UTILIZANDO EL TIPO DE CAMBIO DEL DÍA DE PAGO.</w:t>
                </w:r>
              </w:p>
              <w:p w:rsidR="00223B27" w:rsidRDefault="002B2858">
                <w:pPr>
                  <w:pStyle w:val="Textoindependiente"/>
                  <w:spacing w:before="29"/>
                  <w:ind w:left="20" w:right="131"/>
                </w:pPr>
                <w:r>
                  <w:t>ADJUNTAR A ESTE PEDIDO EL ORIGINAL DE LAS FACTURAS COMERCIALES (TIMBRADAS) Y PRESENTARLAS EN EL DEPTO. FINANCIERO CONTABLE PARA EL TRÁMITE DE PAGO. LA</w:t>
                </w:r>
                <w:r>
                  <w:t>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223B27" w:rsidRDefault="002B2858">
                <w:pPr>
                  <w:pStyle w:val="Textoindependiente"/>
                  <w:spacing w:before="55"/>
                  <w:ind w:right="18"/>
                  <w:jc w:val="right"/>
                  <w:rPr>
                    <w:rFonts w:ascii="Arial"/>
                  </w:rPr>
                </w:pPr>
                <w:proofErr w:type="spellStart"/>
                <w:r>
                  <w:rPr>
                    <w:rFonts w:ascii="Arial"/>
                  </w:rPr>
                  <w:t>Pla.Rev</w:t>
                </w:r>
                <w:proofErr w:type="spellEnd"/>
                <w:proofErr w:type="gramStart"/>
                <w:r>
                  <w:rPr>
                    <w:rFonts w:ascii="Arial"/>
                  </w:rPr>
                  <w:t>.(</w:t>
                </w:r>
                <w:proofErr w:type="gramEnd"/>
                <w:r>
                  <w:rPr>
                    <w:rFonts w:ascii="Arial"/>
                  </w:rPr>
                  <w:t>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58" w:rsidRDefault="002B2858" w:rsidP="00223B27">
      <w:r>
        <w:separator/>
      </w:r>
    </w:p>
  </w:footnote>
  <w:footnote w:type="continuationSeparator" w:id="0">
    <w:p w:rsidR="002B2858" w:rsidRDefault="002B2858" w:rsidP="0022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27" w:rsidRDefault="00223B27">
    <w:pPr>
      <w:pStyle w:val="Textoindependiente"/>
      <w:spacing w:line="14" w:lineRule="auto"/>
      <w:rPr>
        <w:sz w:val="20"/>
      </w:rPr>
    </w:pPr>
    <w:r w:rsidRPr="00223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6.4pt;margin-top:22.25pt;width:85.55pt;height:22pt;z-index:-16250880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PODER JUDICIAL</w:t>
                </w:r>
              </w:p>
              <w:p w:rsidR="00223B27" w:rsidRDefault="002B2858">
                <w:pPr>
                  <w:spacing w:before="12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 w:rsidRPr="00223B27">
      <w:pict>
        <v:shape id="_x0000_s2065" type="#_x0000_t202" style="position:absolute;margin-left:279.5pt;margin-top:22.3pt;width:36.3pt;height:14.1pt;z-index:-16250368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 w:rsidRPr="00223B27">
      <w:pict>
        <v:shape id="_x0000_s2064" type="#_x0000_t202" style="position:absolute;margin-left:461.45pt;margin-top:22.25pt;width:69.2pt;height:11.7pt;z-index:-16249856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 2020-003000</w:t>
                </w:r>
              </w:p>
            </w:txbxContent>
          </v:textbox>
          <w10:wrap anchorx="page" anchory="page"/>
        </v:shape>
      </w:pict>
    </w:r>
    <w:r w:rsidRPr="00223B27">
      <w:pict>
        <v:shape id="_x0000_s2063" type="#_x0000_t202" style="position:absolute;margin-left:475.85pt;margin-top:45.45pt;width:69pt;height:11.7pt;z-index:-16249344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Fecha: 18/06/2020</w:t>
                </w:r>
              </w:p>
            </w:txbxContent>
          </v:textbox>
          <w10:wrap anchorx="page" anchory="page"/>
        </v:shape>
      </w:pict>
    </w:r>
    <w:r w:rsidRPr="00223B27">
      <w:pict>
        <v:shape id="_x0000_s2062" type="#_x0000_t202" style="position:absolute;margin-left:36.4pt;margin-top:50.6pt;width:29.8pt;height:10.95pt;z-index:-16248832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PÁG. </w:t>
                </w:r>
                <w:r w:rsidR="00223B27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223B27">
                  <w:fldChar w:fldCharType="separate"/>
                </w:r>
                <w:r w:rsidR="004A01B6">
                  <w:rPr>
                    <w:noProof/>
                    <w:sz w:val="16"/>
                  </w:rPr>
                  <w:t>1</w:t>
                </w:r>
                <w:r w:rsidR="00223B2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27" w:rsidRDefault="00223B27">
    <w:pPr>
      <w:pStyle w:val="Textoindependiente"/>
      <w:spacing w:line="14" w:lineRule="auto"/>
      <w:rPr>
        <w:sz w:val="20"/>
      </w:rPr>
    </w:pPr>
    <w:r w:rsidRPr="00223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6.4pt;margin-top:22.25pt;width:85.55pt;height:22pt;z-index:-16247296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PODER JUDICIAL</w:t>
                </w:r>
              </w:p>
              <w:p w:rsidR="00223B27" w:rsidRDefault="002B2858">
                <w:pPr>
                  <w:spacing w:before="12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 w:rsidRPr="00223B27">
      <w:pict>
        <v:shape id="_x0000_s2058" type="#_x0000_t202" style="position:absolute;margin-left:279.5pt;margin-top:22.3pt;width:36.3pt;height:14.1pt;z-index:-16246784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 w:rsidRPr="00223B27">
      <w:pict>
        <v:shape id="_x0000_s2057" type="#_x0000_t202" style="position:absolute;margin-left:461.45pt;margin-top:22.25pt;width:69.2pt;height:11.7pt;z-index:-16246272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 2020-003000</w:t>
                </w:r>
              </w:p>
            </w:txbxContent>
          </v:textbox>
          <w10:wrap anchorx="page" anchory="page"/>
        </v:shape>
      </w:pict>
    </w:r>
    <w:r w:rsidRPr="00223B27">
      <w:pict>
        <v:shape id="_x0000_s2056" type="#_x0000_t202" style="position:absolute;margin-left:475.85pt;margin-top:45.45pt;width:69pt;height:11.7pt;z-index:-16245760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20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Fecha: 18/06/2020</w:t>
                </w:r>
              </w:p>
            </w:txbxContent>
          </v:textbox>
          <w10:wrap anchorx="page" anchory="page"/>
        </v:shape>
      </w:pict>
    </w:r>
    <w:r w:rsidRPr="00223B27">
      <w:pict>
        <v:shape id="_x0000_s2055" type="#_x0000_t202" style="position:absolute;margin-left:36.4pt;margin-top:50.6pt;width:29.8pt;height:10.95pt;z-index:-16245248;mso-position-horizontal-relative:page;mso-position-vertical-relative:page" filled="f" stroked="f">
          <v:textbox inset="0,0,0,0">
            <w:txbxContent>
              <w:p w:rsidR="00223B27" w:rsidRDefault="002B285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PÁG. </w:t>
                </w:r>
                <w:r w:rsidR="00223B27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223B27">
                  <w:fldChar w:fldCharType="separate"/>
                </w:r>
                <w:r w:rsidR="004A01B6">
                  <w:rPr>
                    <w:noProof/>
                    <w:sz w:val="16"/>
                  </w:rPr>
                  <w:t>3</w:t>
                </w:r>
                <w:r w:rsidR="00223B2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3B27"/>
    <w:rsid w:val="00223B27"/>
    <w:rsid w:val="002B2858"/>
    <w:rsid w:val="004A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3B27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23B27"/>
    <w:rPr>
      <w:rFonts w:ascii="Tahoma" w:eastAsia="Tahoma" w:hAnsi="Tahoma" w:cs="Tahoma"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223B27"/>
    <w:pPr>
      <w:spacing w:line="182" w:lineRule="exact"/>
      <w:ind w:left="20" w:right="20"/>
      <w:outlineLvl w:val="1"/>
    </w:pPr>
    <w:rPr>
      <w:sz w:val="16"/>
      <w:szCs w:val="16"/>
    </w:rPr>
  </w:style>
  <w:style w:type="paragraph" w:styleId="Ttulo">
    <w:name w:val="Title"/>
    <w:basedOn w:val="Normal"/>
    <w:uiPriority w:val="1"/>
    <w:qFormat/>
    <w:rsid w:val="00223B27"/>
    <w:pPr>
      <w:spacing w:before="20"/>
      <w:ind w:left="20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223B27"/>
  </w:style>
  <w:style w:type="paragraph" w:customStyle="1" w:styleId="TableParagraph">
    <w:name w:val="Table Paragraph"/>
    <w:basedOn w:val="Normal"/>
    <w:uiPriority w:val="1"/>
    <w:qFormat/>
    <w:rsid w:val="00223B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rptPedido</dc:title>
  <dc:creator>Marco Zuñiga Alvarado</dc:creator>
  <cp:lastModifiedBy>mzuñigaal</cp:lastModifiedBy>
  <cp:revision>2</cp:revision>
  <dcterms:created xsi:type="dcterms:W3CDTF">2020-07-14T15:34:00Z</dcterms:created>
  <dcterms:modified xsi:type="dcterms:W3CDTF">2020-07-14T15:34:00Z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2020-07-14T00:00:00Z</vt:filetime>
  </property>
</Properties>
</file>