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633"/>
        <w:gridCol w:w="463"/>
        <w:gridCol w:w="463"/>
        <w:gridCol w:w="832"/>
        <w:gridCol w:w="395"/>
        <w:gridCol w:w="4027"/>
        <w:gridCol w:w="331"/>
        <w:gridCol w:w="1212"/>
        <w:gridCol w:w="1559"/>
      </w:tblGrid>
      <w:tr>
        <w:trPr>
          <w:trHeight w:val="708" w:hRule="atLeast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20402 - Repuestos y accesorios</w:t>
            </w:r>
          </w:p>
        </w:tc>
        <w:tc>
          <w:tcPr>
            <w:tcW w:w="27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>
            <w:pPr>
              <w:pStyle w:val="TableParagraph"/>
              <w:spacing w:line="182" w:lineRule="exact" w:before="86"/>
              <w:ind w:left="180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>
            <w:pPr>
              <w:pStyle w:val="TableParagraph"/>
              <w:spacing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>
        <w:trPr>
          <w:trHeight w:val="546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301-200267-20</w:t>
            </w:r>
          </w:p>
        </w:tc>
        <w:tc>
          <w:tcPr>
            <w:tcW w:w="4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4,000,000.00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>
            <w:pPr>
              <w:pStyle w:val="TableParagraph"/>
              <w:spacing w:before="99"/>
              <w:ind w:left="747"/>
              <w:rPr>
                <w:sz w:val="16"/>
              </w:rPr>
            </w:pPr>
            <w:r>
              <w:rPr>
                <w:sz w:val="16"/>
              </w:rPr>
              <w:t>¢ 863,532.23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PRODUCTOS LUBRICANTES S.A.</w:t>
            </w:r>
          </w:p>
        </w:tc>
        <w:tc>
          <w:tcPr>
            <w:tcW w:w="4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  <w:p>
            <w:pPr>
              <w:pStyle w:val="TableParagraph"/>
              <w:spacing w:before="100"/>
              <w:ind w:left="2166"/>
              <w:rPr>
                <w:sz w:val="16"/>
              </w:rPr>
            </w:pPr>
            <w:r>
              <w:rPr>
                <w:sz w:val="16"/>
              </w:rPr>
              <w:t>3-101-029473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>
            <w:pPr>
              <w:pStyle w:val="TableParagraph"/>
              <w:spacing w:before="100"/>
              <w:ind w:left="747"/>
              <w:rPr>
                <w:sz w:val="16"/>
              </w:rPr>
            </w:pPr>
            <w:r>
              <w:rPr>
                <w:sz w:val="16"/>
              </w:rPr>
              <w:t>22102600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9" w:right="8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09/03/2020</w:t>
            </w:r>
          </w:p>
          <w:p>
            <w:pPr>
              <w:pStyle w:val="TableParagraph"/>
              <w:spacing w:before="100"/>
              <w:ind w:left="19" w:right="833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>
        <w:trPr>
          <w:trHeight w:val="703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>
            <w:pPr>
              <w:pStyle w:val="TableParagraph"/>
              <w:spacing w:line="235" w:lineRule="auto" w:before="101"/>
              <w:ind w:left="176" w:right="523"/>
              <w:rPr>
                <w:sz w:val="16"/>
              </w:rPr>
            </w:pPr>
            <w:r>
              <w:rPr>
                <w:sz w:val="16"/>
              </w:rPr>
              <w:t>561 - ADMINISTRACION REGIONAL II CIRCUITO JUDICIAL ALAJUELA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>
        <w:trPr>
          <w:trHeight w:val="268" w:hRule="atLeast"/>
        </w:trPr>
        <w:tc>
          <w:tcPr>
            <w:tcW w:w="10350" w:type="dxa"/>
            <w:gridSpan w:val="10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>
        <w:trPr>
          <w:trHeight w:val="487" w:hRule="atLeast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182" w:lineRule="exact" w:before="43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235" w:lineRule="auto" w:before="46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3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5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>
        <w:trPr>
          <w:trHeight w:val="6220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5"/>
              <w:rPr>
                <w:sz w:val="16"/>
              </w:rPr>
            </w:pPr>
            <w:r>
              <w:rPr>
                <w:sz w:val="16"/>
              </w:rPr>
              <w:t>24483 - LLANTA 255-60-R18</w:t>
            </w:r>
          </w:p>
          <w:p>
            <w:pPr>
              <w:pStyle w:val="TableParagraph"/>
              <w:spacing w:line="235" w:lineRule="auto" w:before="1"/>
              <w:ind w:right="634"/>
              <w:rPr>
                <w:sz w:val="16"/>
              </w:rPr>
            </w:pPr>
            <w:r>
              <w:rPr>
                <w:sz w:val="16"/>
              </w:rPr>
              <w:t>Compra de llantas tipo 255/60/R18, marca Hankook, Dynapro AT2.</w:t>
            </w:r>
          </w:p>
          <w:p>
            <w:pPr>
              <w:pStyle w:val="TableParagraph"/>
              <w:spacing w:line="235" w:lineRule="auto"/>
              <w:ind w:right="323"/>
              <w:rPr>
                <w:sz w:val="16"/>
              </w:rPr>
            </w:pPr>
            <w:r>
              <w:rPr>
                <w:sz w:val="16"/>
              </w:rPr>
              <w:t>4 (cuatro) llantas para la Unidad PJ 297, Nissan Frontier, placa 307598, año 2018 ,asignada al O.I.J. La Fortuna. Especificaciones técnicas:</w:t>
            </w:r>
          </w:p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? Llanta radial.</w:t>
            </w:r>
          </w:p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? Medida: 255/60 R18.</w:t>
            </w:r>
          </w:p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? Diseño: Doble Servicio.</w:t>
            </w:r>
          </w:p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? índice de carga 112.</w:t>
            </w:r>
          </w:p>
          <w:p>
            <w:pPr>
              <w:pStyle w:val="TableParagraph"/>
              <w:spacing w:line="180" w:lineRule="exact"/>
              <w:ind w:left="65"/>
              <w:rPr>
                <w:sz w:val="16"/>
              </w:rPr>
            </w:pPr>
            <w:r>
              <w:rPr>
                <w:sz w:val="16"/>
              </w:rPr>
              <w:t>? DOT no mayor a un año de fabricación.</w:t>
            </w:r>
          </w:p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? Incluye incluir instalación, tramado, balanceo válvulas</w:t>
            </w:r>
          </w:p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nuevas.</w:t>
            </w:r>
          </w:p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? Plazo máximo de entrega: 3 (tres) días hábiles después</w:t>
            </w:r>
          </w:p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de recibido el pedido.</w:t>
            </w:r>
          </w:p>
          <w:p>
            <w:pPr>
              <w:pStyle w:val="TableParagraph"/>
              <w:spacing w:line="235" w:lineRule="auto" w:before="1"/>
              <w:ind w:right="48" w:firstLine="88"/>
              <w:rPr>
                <w:sz w:val="16"/>
              </w:rPr>
            </w:pPr>
            <w:r>
              <w:rPr>
                <w:sz w:val="16"/>
              </w:rPr>
              <w:t>? Garantía mínima: Se ofrece una garantía de 6 (seis) años a partir de la fecha de fabricación, contra defecto de</w:t>
            </w:r>
          </w:p>
          <w:p>
            <w:pPr>
              <w:pStyle w:val="TableParagraph"/>
              <w:spacing w:line="235" w:lineRule="auto"/>
              <w:ind w:right="47"/>
              <w:rPr>
                <w:sz w:val="16"/>
              </w:rPr>
            </w:pPr>
            <w:r>
              <w:rPr>
                <w:sz w:val="16"/>
              </w:rPr>
              <w:t>manufacturación o fabricación, hasta que la llanta tenga un remanente de 2 mm en su banda de rodamiento. Las garantías serán efectivas contra defectos de la reparación o fabricación, en condiciones normales de uso y manipulación. Las garantías ofrecidas se harán efectivas una vez que se reciba el servicio y los bienes de conformidad.</w:t>
            </w:r>
          </w:p>
          <w:p>
            <w:pPr>
              <w:pStyle w:val="TableParagraph"/>
              <w:spacing w:line="235" w:lineRule="auto"/>
              <w:ind w:right="83" w:firstLine="88"/>
              <w:rPr>
                <w:sz w:val="16"/>
              </w:rPr>
            </w:pPr>
            <w:r>
              <w:rPr>
                <w:sz w:val="16"/>
              </w:rPr>
              <w:t>? Lugar de entrega: Los trabajos se realizarán en cualquier sucursal Súper Servicio.</w:t>
            </w:r>
          </w:p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Y demás especificaciones técnicas descritas en el cartel, la</w:t>
            </w:r>
          </w:p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oferta presentada.</w:t>
            </w:r>
          </w:p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Garantía: 6 Años</w:t>
            </w:r>
          </w:p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Plazo de entrega: 3 días Hábiles</w:t>
            </w:r>
          </w:p>
          <w:p>
            <w:pPr>
              <w:pStyle w:val="TableParagraph"/>
              <w:spacing w:line="235" w:lineRule="auto"/>
              <w:ind w:right="616"/>
              <w:rPr>
                <w:sz w:val="16"/>
              </w:rPr>
            </w:pPr>
            <w:r>
              <w:rPr>
                <w:sz w:val="16"/>
              </w:rPr>
              <w:t>Lugar de entrega: En las instalaciones del proveedor adjudicado.</w:t>
            </w:r>
          </w:p>
          <w:p>
            <w:pPr>
              <w:pStyle w:val="TableParagraph"/>
              <w:spacing w:line="235" w:lineRule="auto" w:before="18"/>
              <w:ind w:right="1078"/>
              <w:rPr>
                <w:sz w:val="16"/>
              </w:rPr>
            </w:pPr>
            <w:r>
              <w:rPr>
                <w:sz w:val="16"/>
              </w:rPr>
              <w:t>Precio Unitario Moneda Cotizada: ¢ 79,100.00 Monto Total Moneda Cotizada: ¢ 316,400.00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Subtotal a girar en moneda cotizada: ¢ 316,400.00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06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79,100.0000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11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316,400.00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tabs>
          <w:tab w:pos="5933" w:val="left" w:leader="none"/>
        </w:tabs>
        <w:spacing w:line="20" w:lineRule="exact"/>
        <w:ind w:left="235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27.6pt;height:1pt;mso-position-horizontal-relative:char;mso-position-vertical-relative:line" coordorigin="0,0" coordsize="2552,20">
            <v:line style="position:absolute" from="0,10" to="2551,10" stroked="true" strokeweight="1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192"/>
          <w:sz w:val="2"/>
        </w:rPr>
        <w:t> </w:t>
      </w:r>
      <w:r>
        <w:rPr>
          <w:rFonts w:ascii="Times New Roman"/>
          <w:spacing w:val="192"/>
          <w:sz w:val="2"/>
        </w:rPr>
        <w:pict>
          <v:group style="width:134.65pt;height:1pt;mso-position-horizontal-relative:char;mso-position-vertical-relative:line" coordorigin="0,0" coordsize="2693,20">
            <v:line style="position:absolute" from="0,10" to="2693,10" stroked="true" strokeweight="1pt" strokecolor="#000000">
              <v:stroke dashstyle="solid"/>
            </v:line>
          </v:group>
        </w:pict>
      </w:r>
      <w:r>
        <w:rPr>
          <w:rFonts w:ascii="Times New Roman"/>
          <w:spacing w:val="192"/>
          <w:sz w:val="2"/>
        </w:rPr>
      </w:r>
      <w:r>
        <w:rPr>
          <w:rFonts w:ascii="Times New Roman"/>
          <w:spacing w:val="192"/>
          <w:sz w:val="2"/>
        </w:rPr>
        <w:tab/>
      </w:r>
      <w:r>
        <w:rPr>
          <w:rFonts w:ascii="Times New Roman"/>
          <w:spacing w:val="192"/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rFonts w:ascii="Times New Roman"/>
          <w:spacing w:val="192"/>
          <w:sz w:val="2"/>
        </w:rPr>
      </w:r>
      <w:r>
        <w:rPr>
          <w:rFonts w:ascii="Times New Roman"/>
          <w:spacing w:val="166"/>
          <w:sz w:val="2"/>
        </w:rPr>
        <w:t> </w:t>
      </w:r>
      <w:r>
        <w:rPr>
          <w:rFonts w:ascii="Times New Roman"/>
          <w:spacing w:val="166"/>
          <w:sz w:val="2"/>
        </w:rPr>
        <w:pict>
          <v:group style="width:106.3pt;height:1pt;mso-position-horizontal-relative:char;mso-position-vertical-relative:line" coordorigin="0,0" coordsize="2126,20">
            <v:line style="position:absolute" from="0,10" to="2126,10" stroked="true" strokeweight="1pt" strokecolor="#000000">
              <v:stroke dashstyle="solid"/>
            </v:line>
          </v:group>
        </w:pict>
      </w:r>
      <w:r>
        <w:rPr>
          <w:rFonts w:ascii="Times New Roman"/>
          <w:spacing w:val="166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headerReference w:type="default" r:id="rId5"/>
          <w:footerReference w:type="default" r:id="rId6"/>
          <w:type w:val="continuous"/>
          <w:pgSz w:w="11910" w:h="16840"/>
          <w:pgMar w:header="465" w:footer="3040" w:top="1240" w:bottom="3240" w:left="520" w:right="600"/>
          <w:pgNumType w:start="1"/>
        </w:sectPr>
      </w:pPr>
    </w:p>
    <w:p>
      <w:pPr>
        <w:pStyle w:val="Heading1"/>
        <w:spacing w:line="182" w:lineRule="exact" w:before="60"/>
        <w:ind w:left="616" w:right="20"/>
        <w:jc w:val="center"/>
      </w:pPr>
      <w:r>
        <w:rPr/>
        <w:t>Elaborado por</w:t>
      </w:r>
    </w:p>
    <w:p>
      <w:pPr>
        <w:spacing w:line="182" w:lineRule="exact" w:before="0"/>
        <w:ind w:left="572" w:right="20" w:firstLine="0"/>
        <w:jc w:val="center"/>
        <w:rPr>
          <w:sz w:val="16"/>
        </w:rPr>
      </w:pPr>
      <w:r>
        <w:rPr>
          <w:sz w:val="16"/>
        </w:rPr>
        <w:t>Depto. Proveeduría/ UAR</w:t>
      </w:r>
    </w:p>
    <w:p>
      <w:pPr>
        <w:spacing w:line="182" w:lineRule="exact" w:before="60"/>
        <w:ind w:left="574" w:right="2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Aprobado por</w:t>
      </w:r>
    </w:p>
    <w:p>
      <w:pPr>
        <w:spacing w:line="182" w:lineRule="exact" w:before="0"/>
        <w:ind w:left="572" w:right="20" w:firstLine="0"/>
        <w:jc w:val="center"/>
        <w:rPr>
          <w:sz w:val="16"/>
        </w:rPr>
      </w:pPr>
      <w:r>
        <w:rPr>
          <w:sz w:val="16"/>
        </w:rPr>
        <w:t>Depto. Proveeduría/ UAR</w:t>
      </w:r>
    </w:p>
    <w:p>
      <w:pPr>
        <w:spacing w:line="235" w:lineRule="auto" w:before="63"/>
        <w:ind w:left="592" w:right="-20" w:firstLine="502"/>
        <w:jc w:val="left"/>
        <w:rPr>
          <w:sz w:val="16"/>
        </w:rPr>
      </w:pPr>
      <w:r>
        <w:rPr/>
        <w:br w:type="column"/>
      </w:r>
      <w:r>
        <w:rPr>
          <w:sz w:val="16"/>
        </w:rPr>
        <w:t>Aprobado por Subproceso de Presupuesto</w:t>
      </w:r>
    </w:p>
    <w:p>
      <w:pPr>
        <w:spacing w:line="235" w:lineRule="auto" w:before="63"/>
        <w:ind w:left="645" w:right="371" w:hanging="218"/>
        <w:jc w:val="left"/>
        <w:rPr>
          <w:sz w:val="16"/>
        </w:rPr>
      </w:pPr>
      <w:r>
        <w:rPr/>
        <w:br w:type="column"/>
      </w:r>
      <w:r>
        <w:rPr>
          <w:sz w:val="16"/>
        </w:rPr>
        <w:t>Visado por Macroproceso Financiero Contable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11910" w:h="16840"/>
          <w:pgMar w:top="1240" w:bottom="3240" w:left="520" w:right="600"/>
          <w:cols w:num="4" w:equalWidth="0">
            <w:col w:w="2447" w:space="423"/>
            <w:col w:w="2447" w:space="179"/>
            <w:col w:w="2612" w:space="40"/>
            <w:col w:w="2642"/>
          </w:cols>
        </w:sect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633"/>
        <w:gridCol w:w="463"/>
        <w:gridCol w:w="463"/>
        <w:gridCol w:w="832"/>
        <w:gridCol w:w="1949"/>
        <w:gridCol w:w="2471"/>
        <w:gridCol w:w="1540"/>
        <w:gridCol w:w="1552"/>
      </w:tblGrid>
      <w:tr>
        <w:trPr>
          <w:trHeight w:val="478" w:hRule="atLeast"/>
        </w:trPr>
        <w:tc>
          <w:tcPr>
            <w:tcW w:w="43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gridSpan w:val="2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left="601" w:right="-15"/>
              <w:rPr>
                <w:sz w:val="16"/>
              </w:rPr>
            </w:pPr>
            <w:r>
              <w:rPr>
                <w:sz w:val="16"/>
              </w:rPr>
              <w:t>¢ 316,400.00</w:t>
            </w:r>
          </w:p>
        </w:tc>
      </w:tr>
      <w:tr>
        <w:trPr>
          <w:trHeight w:val="1278" w:hRule="atLeast"/>
        </w:trPr>
        <w:tc>
          <w:tcPr>
            <w:tcW w:w="4770" w:type="dxa"/>
            <w:gridSpan w:val="6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  <w:p>
            <w:pPr>
              <w:pStyle w:val="TableParagraph"/>
              <w:spacing w:line="235" w:lineRule="auto" w:before="120"/>
              <w:ind w:left="79" w:right="59"/>
              <w:rPr>
                <w:sz w:val="16"/>
              </w:rPr>
            </w:pPr>
            <w:r>
              <w:rPr>
                <w:sz w:val="16"/>
              </w:rPr>
              <w:t>(TRESCIENTOS DIECISEIS MIL CUATROCIENTOS COLONES 00/100)</w:t>
            </w:r>
          </w:p>
        </w:tc>
        <w:tc>
          <w:tcPr>
            <w:tcW w:w="5563" w:type="dxa"/>
            <w:gridSpan w:val="3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606" w:val="left" w:leader="none"/>
              </w:tabs>
              <w:spacing w:before="43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  <w:tab/>
              <w:t>¢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316,400.00</w:t>
            </w:r>
          </w:p>
          <w:p>
            <w:pPr>
              <w:pStyle w:val="TableParagraph"/>
              <w:tabs>
                <w:tab w:pos="4616" w:val="left" w:leader="none"/>
              </w:tabs>
              <w:spacing w:before="76"/>
              <w:ind w:left="4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  <w:tab/>
              <w:t>¢ 316,400.00</w:t>
            </w:r>
          </w:p>
          <w:p>
            <w:pPr>
              <w:pStyle w:val="TableParagraph"/>
              <w:tabs>
                <w:tab w:pos="4795" w:val="left" w:leader="none"/>
              </w:tabs>
              <w:spacing w:before="77"/>
              <w:ind w:left="4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  <w:tab/>
              <w:t>¢ 5,600.00</w:t>
            </w:r>
          </w:p>
          <w:p>
            <w:pPr>
              <w:pStyle w:val="TableParagraph"/>
              <w:tabs>
                <w:tab w:pos="4616" w:val="left" w:leader="none"/>
              </w:tabs>
              <w:spacing w:before="75"/>
              <w:ind w:left="4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</w:t>
            </w:r>
            <w:r>
              <w:rPr>
                <w:b/>
                <w:spacing w:val="-3"/>
                <w:sz w:val="16"/>
              </w:rPr>
              <w:t>AL</w:t>
            </w:r>
            <w:r>
              <w:rPr>
                <w:b/>
                <w:spacing w:val="-20"/>
                <w:sz w:val="16"/>
              </w:rPr>
              <w:t> </w:t>
            </w:r>
            <w:r>
              <w:rPr>
                <w:b/>
                <w:sz w:val="16"/>
              </w:rPr>
              <w:t>PROVEEDOR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¢</w:t>
              <w:tab/>
              <w:t>¢ 310,800.00</w:t>
            </w:r>
          </w:p>
        </w:tc>
      </w:tr>
    </w:tbl>
    <w:p>
      <w:pPr>
        <w:spacing w:before="83"/>
        <w:ind w:left="5062" w:right="0" w:firstLine="0"/>
        <w:jc w:val="left"/>
        <w:rPr>
          <w:b/>
          <w:sz w:val="16"/>
        </w:rPr>
      </w:pPr>
      <w:r>
        <w:rPr>
          <w:b/>
          <w:sz w:val="16"/>
        </w:rPr>
        <w:t>PARA USO EXCLUSIVO DEL PODER JUDICIAL</w:t>
      </w:r>
    </w:p>
    <w:p>
      <w:pPr>
        <w:spacing w:line="240" w:lineRule="auto" w:before="5"/>
        <w:rPr>
          <w:b/>
          <w:sz w:val="5"/>
        </w:rPr>
      </w:pPr>
    </w:p>
    <w:tbl>
      <w:tblPr>
        <w:tblW w:w="0" w:type="auto"/>
        <w:jc w:val="left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4"/>
        <w:gridCol w:w="5574"/>
      </w:tblGrid>
      <w:tr>
        <w:trPr>
          <w:trHeight w:val="259" w:hRule="atLeast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600" w:val="left" w:leader="none"/>
              </w:tabs>
              <w:spacing w:before="2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  <w:tab/>
              <w:t>¢ 316,400.00</w:t>
            </w:r>
          </w:p>
          <w:p>
            <w:pPr>
              <w:pStyle w:val="TableParagraph"/>
              <w:tabs>
                <w:tab w:pos="5089" w:val="left" w:leader="none"/>
              </w:tabs>
              <w:spacing w:before="9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  <w:tab/>
              <w:t>¢ 0.00</w:t>
            </w:r>
          </w:p>
          <w:p>
            <w:pPr>
              <w:pStyle w:val="TableParagraph"/>
              <w:tabs>
                <w:tab w:pos="4600" w:val="left" w:leader="none"/>
              </w:tabs>
              <w:spacing w:before="9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¢</w:t>
              <w:tab/>
              <w:t>¢ 316,400.00</w:t>
            </w:r>
          </w:p>
        </w:tc>
      </w:tr>
      <w:tr>
        <w:trPr>
          <w:trHeight w:val="539" w:hRule="atLeast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tabs>
                <w:tab w:pos="3749" w:val="left" w:leader="none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  <w:tab/>
              <w:t>¢ 280,000.00</w:t>
            </w:r>
          </w:p>
          <w:p>
            <w:pPr>
              <w:pStyle w:val="TableParagraph"/>
              <w:tabs>
                <w:tab w:pos="3838" w:val="left" w:leader="none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  <w:tab/>
              <w:t>¢ 36,400.00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tabs>
          <w:tab w:pos="5344" w:val="left" w:leader="none"/>
        </w:tabs>
        <w:spacing w:before="104"/>
        <w:ind w:left="159" w:right="0" w:firstLine="0"/>
        <w:jc w:val="left"/>
        <w:rPr>
          <w:sz w:val="16"/>
        </w:rPr>
      </w:pPr>
      <w:r>
        <w:rPr>
          <w:sz w:val="16"/>
        </w:rPr>
        <w:t>Nº Expediente:    2020CD-000001-UARSCCM Tipo</w:t>
      </w:r>
      <w:r>
        <w:rPr>
          <w:spacing w:val="-20"/>
          <w:sz w:val="16"/>
        </w:rPr>
        <w:t> </w:t>
      </w:r>
      <w:r>
        <w:rPr>
          <w:sz w:val="16"/>
        </w:rPr>
        <w:t>de Procedimiento:</w:t>
        <w:tab/>
        <w:t>Gobierno, Compras Menores Oficio</w:t>
      </w:r>
      <w:r>
        <w:rPr>
          <w:spacing w:val="10"/>
          <w:sz w:val="16"/>
        </w:rPr>
        <w:t> </w:t>
      </w:r>
      <w:r>
        <w:rPr>
          <w:sz w:val="16"/>
        </w:rPr>
        <w:t>Refrendo:</w:t>
      </w:r>
    </w:p>
    <w:p>
      <w:pPr>
        <w:spacing w:line="240" w:lineRule="auto" w:before="8"/>
        <w:rPr>
          <w:sz w:val="18"/>
        </w:rPr>
      </w:pPr>
    </w:p>
    <w:p>
      <w:pPr>
        <w:tabs>
          <w:tab w:pos="3462" w:val="left" w:leader="none"/>
          <w:tab w:pos="7595" w:val="left" w:leader="none"/>
        </w:tabs>
        <w:spacing w:before="0"/>
        <w:ind w:left="159" w:right="0" w:firstLine="0"/>
        <w:jc w:val="left"/>
        <w:rPr>
          <w:sz w:val="16"/>
        </w:rPr>
      </w:pPr>
      <w:r>
        <w:rPr>
          <w:sz w:val="16"/>
        </w:rPr>
        <w:t>Autorización Nº:</w:t>
        <w:tab/>
        <w:t>Adjudicado en la Gaceta:</w:t>
        <w:tab/>
        <w:t>Fecha de Referendo:</w:t>
      </w:r>
    </w:p>
    <w:p>
      <w:pPr>
        <w:tabs>
          <w:tab w:pos="1437" w:val="left" w:leader="none"/>
          <w:tab w:pos="3462" w:val="left" w:leader="none"/>
        </w:tabs>
        <w:spacing w:before="111"/>
        <w:ind w:left="159" w:right="0" w:firstLine="0"/>
        <w:jc w:val="left"/>
        <w:rPr>
          <w:sz w:val="16"/>
        </w:rPr>
      </w:pPr>
      <w:r>
        <w:rPr>
          <w:sz w:val="16"/>
        </w:rPr>
        <w:t>Contrato:</w:t>
        <w:tab/>
        <w:t>-</w:t>
        <w:tab/>
        <w:t>Garantía Cumplimiento:</w:t>
      </w:r>
      <w:r>
        <w:rPr>
          <w:spacing w:val="14"/>
          <w:sz w:val="16"/>
        </w:rPr>
        <w:t> </w:t>
      </w:r>
      <w:r>
        <w:rPr>
          <w:sz w:val="16"/>
        </w:rPr>
        <w:t>No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0"/>
        </w:rPr>
      </w:pPr>
      <w:r>
        <w:rPr/>
        <w:pict>
          <v:group style="position:absolute;margin-left:30.632999pt;margin-top:8.250104pt;width:525.15pt;height:72.2pt;mso-position-horizontal-relative:page;mso-position-vertical-relative:paragraph;z-index:-15725568;mso-wrap-distance-left:0;mso-wrap-distance-right:0" coordorigin="613,165" coordsize="10503,1444">
            <v:shape style="position:absolute;left:617;top:170;width:10493;height:281" coordorigin="618,170" coordsize="10493,281" path="m618,170l11110,170m618,170l618,451e" filled="false" stroked="true" strokeweight=".5pt" strokecolor="#000000">
              <v:path arrowok="t"/>
              <v:stroke dashstyle="solid"/>
            </v:shape>
            <v:rect style="position:absolute;left:617;top:438;width:10493;height:20" filled="true" fillcolor="#000000" stroked="false">
              <v:fill type="solid"/>
            </v:rect>
            <v:line style="position:absolute" from="11110,170" to="11110,451" stroked="true" strokeweight=".5pt" strokecolor="#000000">
              <v:stroke dashstyle="solid"/>
            </v:line>
            <v:rect style="position:absolute;left:617;top:438;width:10493;height:20" filled="true" fillcolor="#000000" stroked="false">
              <v:fill type="solid"/>
            </v:rect>
            <v:shape style="position:absolute;left:617;top:445;width:10493;height:1158" coordorigin="618,446" coordsize="10493,1158" path="m618,446l618,1603m618,1603l11110,1603m11110,446l11110,1603e" filled="false" stroked="true" strokeweight=".5pt" strokecolor="#000000">
              <v:path arrowok="t"/>
              <v:stroke dashstyle="solid"/>
            </v:shape>
            <v:shape style="position:absolute;left:622;top:458;width:10483;height:1140" type="#_x0000_t202" filled="false" stroked="false">
              <v:textbox inset="0,0,0,0">
                <w:txbxContent>
                  <w:p>
                    <w:pPr>
                      <w:spacing w:line="182" w:lineRule="exact" w:before="25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Resolución N° 000001-UARSCCM-2020</w:t>
                    </w:r>
                  </w:p>
                  <w:p>
                    <w:pPr>
                      <w:spacing w:line="235" w:lineRule="auto" w:before="1"/>
                      <w:ind w:left="30" w:right="787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Especies fiscales en Folio: 178. Analista: Marjorie Berrocal Guerrero</w:t>
                    </w:r>
                  </w:p>
                  <w:p>
                    <w:pPr>
                      <w:spacing w:line="240" w:lineRule="auto" w:before="7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30" w:right="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  <w10:wrap type="none"/>
            </v:shape>
            <v:shape style="position:absolute;left:622;top:175;width:10483;height:264" type="#_x0000_t202" filled="true" fillcolor="#6f8090" stroked="false">
              <v:textbox inset="0,0,0,0">
                <w:txbxContent>
                  <w:p>
                    <w:pPr>
                      <w:spacing w:before="25"/>
                      <w:ind w:left="4222" w:right="421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8"/>
        </w:rPr>
      </w:pPr>
    </w:p>
    <w:p>
      <w:pPr>
        <w:spacing w:before="0"/>
        <w:ind w:left="228" w:right="0" w:firstLine="0"/>
        <w:jc w:val="left"/>
        <w:rPr>
          <w:b/>
          <w:sz w:val="16"/>
        </w:rPr>
      </w:pPr>
      <w:r>
        <w:rPr>
          <w:b/>
          <w:sz w:val="16"/>
        </w:rPr>
        <w:t>Oficinas Usuarias</w:t>
      </w:r>
    </w:p>
    <w:p>
      <w:pPr>
        <w:spacing w:line="240" w:lineRule="auto" w:before="7"/>
        <w:rPr>
          <w:b/>
          <w:sz w:val="5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418"/>
        <w:gridCol w:w="4980"/>
        <w:gridCol w:w="1586"/>
      </w:tblGrid>
      <w:tr>
        <w:trPr>
          <w:trHeight w:val="546" w:hRule="atLeast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line="182" w:lineRule="exact" w:before="2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3418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49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1233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586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25"/>
              <w:ind w:left="505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>
        <w:trPr>
          <w:trHeight w:val="263" w:hRule="atLeast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sz w:val="16"/>
              </w:rPr>
              <w:t>24483 - LLANTA 255-60-R18</w:t>
            </w:r>
          </w:p>
        </w:tc>
        <w:tc>
          <w:tcPr>
            <w:tcW w:w="498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5"/>
              <w:ind w:left="1233"/>
              <w:rPr>
                <w:sz w:val="16"/>
              </w:rPr>
            </w:pPr>
            <w:r>
              <w:rPr>
                <w:sz w:val="16"/>
              </w:rPr>
              <w:t>799 - OFICINA REGIONAL DE LA FORTUNA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25"/>
              <w:ind w:left="5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6"/>
        </w:rPr>
      </w:pPr>
    </w:p>
    <w:p>
      <w:pPr>
        <w:spacing w:after="0" w:line="240" w:lineRule="auto"/>
        <w:rPr>
          <w:sz w:val="26"/>
        </w:rPr>
        <w:sectPr>
          <w:headerReference w:type="default" r:id="rId7"/>
          <w:footerReference w:type="default" r:id="rId8"/>
          <w:pgSz w:w="11910" w:h="16840"/>
          <w:pgMar w:header="465" w:footer="3254" w:top="1240" w:bottom="3440" w:left="520" w:right="600"/>
          <w:pgNumType w:start="2"/>
        </w:sectPr>
      </w:pPr>
    </w:p>
    <w:p>
      <w:pPr>
        <w:spacing w:line="182" w:lineRule="exact" w:before="95"/>
        <w:ind w:left="616" w:right="20" w:firstLine="0"/>
        <w:jc w:val="center"/>
        <w:rPr>
          <w:sz w:val="16"/>
        </w:rPr>
      </w:pPr>
      <w:r>
        <w:rPr>
          <w:sz w:val="16"/>
        </w:rPr>
        <w:t>Elaborado por</w:t>
      </w:r>
    </w:p>
    <w:p>
      <w:pPr>
        <w:spacing w:line="182" w:lineRule="exact" w:before="0"/>
        <w:ind w:left="572" w:right="20" w:firstLine="0"/>
        <w:jc w:val="center"/>
        <w:rPr>
          <w:sz w:val="16"/>
        </w:rPr>
      </w:pPr>
      <w:r>
        <w:rPr>
          <w:sz w:val="16"/>
        </w:rPr>
        <w:t>Depto. Proveeduría/ UAR</w:t>
      </w:r>
    </w:p>
    <w:p>
      <w:pPr>
        <w:spacing w:line="182" w:lineRule="exact" w:before="95"/>
        <w:ind w:left="574" w:right="2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Aprobado por</w:t>
      </w:r>
    </w:p>
    <w:p>
      <w:pPr>
        <w:spacing w:line="182" w:lineRule="exact" w:before="0"/>
        <w:ind w:left="572" w:right="20" w:firstLine="0"/>
        <w:jc w:val="center"/>
        <w:rPr>
          <w:sz w:val="16"/>
        </w:rPr>
      </w:pPr>
      <w:r>
        <w:rPr>
          <w:sz w:val="16"/>
        </w:rPr>
        <w:t>Depto. Proveeduría/ UAR</w:t>
      </w:r>
    </w:p>
    <w:p>
      <w:pPr>
        <w:spacing w:line="235" w:lineRule="auto" w:before="98"/>
        <w:ind w:left="592" w:right="-20" w:firstLine="502"/>
        <w:jc w:val="left"/>
        <w:rPr>
          <w:sz w:val="16"/>
        </w:rPr>
      </w:pPr>
      <w:r>
        <w:rPr/>
        <w:br w:type="column"/>
      </w:r>
      <w:r>
        <w:rPr>
          <w:sz w:val="16"/>
        </w:rPr>
        <w:t>Aprobado por Subproceso de Presupuesto</w:t>
      </w:r>
    </w:p>
    <w:p>
      <w:pPr>
        <w:spacing w:line="235" w:lineRule="auto" w:before="98"/>
        <w:ind w:left="645" w:right="371" w:hanging="218"/>
        <w:jc w:val="left"/>
        <w:rPr>
          <w:sz w:val="16"/>
        </w:rPr>
      </w:pPr>
      <w:r>
        <w:rPr/>
        <w:br w:type="column"/>
      </w:r>
      <w:r>
        <w:rPr>
          <w:sz w:val="16"/>
        </w:rPr>
        <w:t>Visado por Macroproceso Financiero Contable</w:t>
      </w:r>
    </w:p>
    <w:sectPr>
      <w:type w:val="continuous"/>
      <w:pgSz w:w="11910" w:h="16840"/>
      <w:pgMar w:top="1240" w:bottom="3240" w:left="520" w:right="600"/>
      <w:cols w:num="4" w:equalWidth="0">
        <w:col w:w="2447" w:space="423"/>
        <w:col w:w="2447" w:space="179"/>
        <w:col w:w="2612" w:space="40"/>
        <w:col w:w="26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417999pt;margin-top:678.878601pt;width:246.9pt;height:18.9pt;mso-position-horizontal-relative:page;mso-position-vertical-relative:page;z-index:-15986688" type="#_x0000_t202" filled="false" stroked="false">
          <v:textbox inset="0,0,0,0">
            <w:txbxContent>
              <w:p>
                <w:pPr>
                  <w:pStyle w:val="BodyText"/>
                  <w:spacing w:line="169" w:lineRule="exact" w:before="20"/>
                  <w:ind w:left="20"/>
                </w:pPr>
                <w:r>
                  <w:rPr/>
                  <w:t>NOTAS:</w:t>
                </w:r>
              </w:p>
              <w:p>
                <w:pPr>
                  <w:pStyle w:val="BodyText"/>
                  <w:spacing w:line="169" w:lineRule="exact"/>
                  <w:ind w:left="20"/>
                </w:pPr>
                <w:r>
                  <w:rPr/>
                  <w:t>EL MONTO DE HOLGURA ES UNA COBERTURA POR DIFERENCIAL CAMBIARIO.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706.166626pt;width:522.9500pt;height:48.1pt;mso-position-horizontal-relative:page;mso-position-vertical-relative:page;z-index:-159861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EL IMPUESTO DE RENTA SE CALCULARÁ SOBRE EL MONTO EN COLONES UTILIZANDO EL TIPO DE CAMBIO DEL DÍA DE PAGO.</w:t>
                </w:r>
              </w:p>
              <w:p>
                <w:pPr>
                  <w:pStyle w:val="BodyText"/>
                  <w:spacing w:before="29"/>
                  <w:ind w:left="20" w:right="131"/>
                </w:pPr>
                <w:r>
                  <w:rPr/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>
                <w:pPr>
                  <w:pStyle w:val="BodyText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83104" from="38.268002pt,643.465027pt" to="165.827002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982592" from="177.164993pt,643.465027pt" to="311.810993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982080" from="323.149994pt,643.465027pt" to="436.535994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981568" from="446.457001pt,643.465027pt" to="552.756001pt,643.465027pt" stroked="true" strokeweight="1pt" strokecolor="#000000">
          <v:stroke dashstyle="solid"/>
          <w10:wrap type="none"/>
        </v:line>
      </w:pict>
    </w:r>
    <w:r>
      <w:rPr/>
      <w:pict>
        <v:shape style="position:absolute;margin-left:36.417999pt;margin-top:678.878601pt;width:246.9pt;height:18.9pt;mso-position-horizontal-relative:page;mso-position-vertical-relative:page;z-index:-15981056" type="#_x0000_t202" filled="false" stroked="false">
          <v:textbox inset="0,0,0,0">
            <w:txbxContent>
              <w:p>
                <w:pPr>
                  <w:pStyle w:val="BodyText"/>
                  <w:spacing w:line="169" w:lineRule="exact" w:before="20"/>
                  <w:ind w:left="20"/>
                </w:pPr>
                <w:r>
                  <w:rPr/>
                  <w:t>NOTAS:</w:t>
                </w:r>
              </w:p>
              <w:p>
                <w:pPr>
                  <w:pStyle w:val="BodyText"/>
                  <w:spacing w:line="169" w:lineRule="exact"/>
                  <w:ind w:left="20"/>
                </w:pPr>
                <w:r>
                  <w:rPr/>
                  <w:t>EL MONTO DE HOLGURA ES UNA COBERTURA POR DIFERENCIAL CAMBIARIO.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706.166626pt;width:522.9500pt;height:48.1pt;mso-position-horizontal-relative:page;mso-position-vertical-relative:page;z-index:-159805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EL IMPUESTO DE RENTA SE CALCULARÁ SOBRE EL MONTO EN COLONES UTILIZANDO EL TIPO DE CAMBIO DEL DÍA DE PAGO.</w:t>
                </w:r>
              </w:p>
              <w:p>
                <w:pPr>
                  <w:pStyle w:val="BodyText"/>
                  <w:spacing w:before="29"/>
                  <w:ind w:left="20" w:right="131"/>
                </w:pPr>
                <w:r>
                  <w:rPr/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>
                <w:pPr>
                  <w:pStyle w:val="BodyText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17999pt;margin-top:22.265108pt;width:85.55pt;height:22pt;mso-position-horizontal-relative:page;mso-position-vertical-relative:page;z-index:-15989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490997pt;margin-top:22.280132pt;width:36.3pt;height:14.1pt;mso-position-horizontal-relative:page;mso-position-vertical-relative:page;z-index:-15988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34998pt;margin-top:22.265108pt;width:69.2pt;height:11.7pt;mso-position-horizontal-relative:page;mso-position-vertical-relative:page;z-index:-15988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2020-001352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34991pt;margin-top:45.449108pt;width:69pt;height:11.7pt;mso-position-horizontal-relative:page;mso-position-vertical-relative:page;z-index:-15987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12/03/2020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50.602734pt;width:29.8pt;height:10.95pt;mso-position-horizontal-relative:page;mso-position-vertical-relative:page;z-index:-15987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417999pt;margin-top:22.265108pt;width:85.55pt;height:22pt;mso-position-horizontal-relative:page;mso-position-vertical-relative:page;z-index:-15985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490997pt;margin-top:22.280132pt;width:36.3pt;height:14.1pt;mso-position-horizontal-relative:page;mso-position-vertical-relative:page;z-index:-15985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34998pt;margin-top:22.265108pt;width:69.2pt;height:11.7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2020-001352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34991pt;margin-top:45.449108pt;width:69pt;height:11.7pt;mso-position-horizontal-relative:page;mso-position-vertical-relative:page;z-index:-15984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12/03/2020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50.602734pt;width:29.8pt;height:10.95pt;mso-position-horizontal-relative:page;mso-position-vertical-relative:page;z-index:-15983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Tahoma" w:hAnsi="Tahoma" w:eastAsia="Tahoma" w:cs="Tahom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21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terms:created xsi:type="dcterms:W3CDTF">2020-05-07T19:37:57Z</dcterms:created>
  <dcterms:modified xsi:type="dcterms:W3CDTF">2020-05-07T19:37:57Z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