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4" w:val="left" w:leader="none"/>
        </w:tabs>
        <w:spacing w:before="74"/>
        <w:ind w:left="212" w:right="0" w:firstLine="0"/>
        <w:jc w:val="left"/>
        <w:rPr>
          <w:b/>
          <w:sz w:val="20"/>
        </w:rPr>
      </w:pPr>
      <w:r>
        <w:rPr>
          <w:rFonts w:ascii="Times New Roman"/>
          <w:sz w:val="20"/>
        </w:rPr>
        <w:t>1</w:t>
        <w:tab/>
      </w:r>
      <w:r>
        <w:rPr>
          <w:b/>
          <w:sz w:val="20"/>
        </w:rPr>
        <w:t>*************************************************************************************************</w:t>
      </w:r>
    </w:p>
    <w:p>
      <w:pPr>
        <w:pStyle w:val="Heading1"/>
        <w:numPr>
          <w:ilvl w:val="0"/>
          <w:numId w:val="1"/>
        </w:numPr>
        <w:tabs>
          <w:tab w:pos="4093" w:val="left" w:leader="none"/>
          <w:tab w:pos="4094" w:val="left" w:leader="none"/>
        </w:tabs>
        <w:spacing w:line="240" w:lineRule="auto" w:before="37" w:after="0"/>
        <w:ind w:left="4093" w:right="0" w:hanging="3882"/>
        <w:jc w:val="left"/>
      </w:pPr>
      <w:r>
        <w:rPr/>
        <w:t>Resolución N°</w:t>
      </w:r>
      <w:r>
        <w:rPr>
          <w:spacing w:val="-2"/>
        </w:rPr>
        <w:t> </w:t>
      </w:r>
      <w:r>
        <w:rPr/>
        <w:t>00168-VH-2020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1" w:after="0"/>
        <w:ind w:left="672" w:right="0" w:hanging="461"/>
        <w:jc w:val="left"/>
        <w:rPr>
          <w:sz w:val="23"/>
        </w:rPr>
      </w:pPr>
      <w:r>
        <w:rPr>
          <w:sz w:val="23"/>
        </w:rPr>
        <w:t>San José, a las dieciseis horas y cinco minutos del veinticuatro de marzo de dos mil</w:t>
      </w:r>
      <w:r>
        <w:rPr>
          <w:spacing w:val="-9"/>
          <w:sz w:val="23"/>
        </w:rPr>
        <w:t> </w:t>
      </w:r>
      <w:r>
        <w:rPr>
          <w:sz w:val="23"/>
        </w:rPr>
        <w:t>veinte.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461"/>
        <w:jc w:val="left"/>
        <w:rPr>
          <w:sz w:val="23"/>
        </w:rPr>
      </w:pPr>
      <w:r>
        <w:rPr>
          <w:sz w:val="23"/>
        </w:rPr>
        <w:t>De  conformidad  con  lo  establecido  en  el  artículo  No. 2,  inciso  h)  y  27 de  la  Ley  de </w:t>
      </w:r>
      <w:r>
        <w:rPr>
          <w:spacing w:val="3"/>
          <w:sz w:val="23"/>
        </w:rPr>
        <w:t> </w:t>
      </w:r>
      <w:r>
        <w:rPr>
          <w:sz w:val="23"/>
        </w:rPr>
        <w:t>Contratación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1" w:after="0"/>
        <w:ind w:left="672" w:right="0" w:hanging="461"/>
        <w:jc w:val="left"/>
        <w:rPr>
          <w:sz w:val="23"/>
        </w:rPr>
      </w:pPr>
      <w:r>
        <w:rPr>
          <w:sz w:val="23"/>
        </w:rPr>
        <w:t>Administrativa   así   como   el   artículo   Nº   86   y  144,   del  Reglamento   a  la   Ley   de  </w:t>
      </w:r>
      <w:r>
        <w:rPr>
          <w:spacing w:val="13"/>
          <w:sz w:val="23"/>
        </w:rPr>
        <w:t> </w:t>
      </w:r>
      <w:r>
        <w:rPr>
          <w:sz w:val="23"/>
        </w:rPr>
        <w:t>Contratación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4" w:after="0"/>
        <w:ind w:left="672" w:right="0" w:hanging="461"/>
        <w:jc w:val="left"/>
        <w:rPr>
          <w:sz w:val="23"/>
        </w:rPr>
      </w:pPr>
      <w:r>
        <w:rPr>
          <w:sz w:val="23"/>
        </w:rPr>
        <w:t>Administrativa, y la autorización para adjudicar las contrataciones directas, otorgada por el</w:t>
      </w:r>
      <w:r>
        <w:rPr>
          <w:spacing w:val="7"/>
          <w:sz w:val="23"/>
        </w:rPr>
        <w:t> </w:t>
      </w:r>
      <w:r>
        <w:rPr>
          <w:sz w:val="23"/>
        </w:rPr>
        <w:t>Consejo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0" w:after="0"/>
        <w:ind w:left="672" w:right="0" w:hanging="461"/>
        <w:jc w:val="left"/>
        <w:rPr>
          <w:sz w:val="23"/>
        </w:rPr>
      </w:pPr>
      <w:r>
        <w:rPr>
          <w:sz w:val="23"/>
        </w:rPr>
        <w:t>Superior al Departamento de Proveeduría, en la sesión Nº 23-05, con vista en los antecedentes</w:t>
      </w:r>
      <w:r>
        <w:rPr>
          <w:spacing w:val="21"/>
          <w:sz w:val="23"/>
        </w:rPr>
        <w:t> </w:t>
      </w:r>
      <w:r>
        <w:rPr>
          <w:sz w:val="23"/>
        </w:rPr>
        <w:t>que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4" w:after="0"/>
        <w:ind w:left="672" w:right="0" w:hanging="461"/>
        <w:jc w:val="left"/>
        <w:rPr>
          <w:b/>
          <w:sz w:val="23"/>
        </w:rPr>
      </w:pPr>
      <w:r>
        <w:rPr>
          <w:sz w:val="23"/>
        </w:rPr>
        <w:t>constan en el expediente de la Contratación Directa Nº </w:t>
      </w:r>
      <w:r>
        <w:rPr>
          <w:b/>
          <w:sz w:val="23"/>
        </w:rPr>
        <w:t>2020CD-000150-PROVCM (Requisición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N°</w:t>
      </w:r>
    </w:p>
    <w:p>
      <w:pPr>
        <w:pStyle w:val="Heading1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0" w:after="0"/>
        <w:ind w:left="672" w:right="0" w:hanging="461"/>
        <w:jc w:val="left"/>
        <w:rPr>
          <w:b w:val="0"/>
        </w:rPr>
      </w:pPr>
      <w:r>
        <w:rPr/>
        <w:t>001320-SR-2020)</w:t>
      </w:r>
      <w:r>
        <w:rPr>
          <w:b w:val="0"/>
        </w:rPr>
        <w:t>,</w:t>
      </w:r>
      <w:r>
        <w:rPr>
          <w:b w:val="0"/>
          <w:spacing w:val="13"/>
        </w:rPr>
        <w:t> </w:t>
      </w:r>
      <w:r>
        <w:rPr>
          <w:b w:val="0"/>
        </w:rPr>
        <w:t>denominada:</w:t>
      </w:r>
      <w:r>
        <w:rPr>
          <w:b w:val="0"/>
          <w:spacing w:val="15"/>
        </w:rPr>
        <w:t> </w:t>
      </w:r>
      <w:r>
        <w:rPr/>
        <w:t>“Repuestos</w:t>
      </w:r>
      <w:r>
        <w:rPr>
          <w:spacing w:val="10"/>
        </w:rPr>
        <w:t> </w:t>
      </w:r>
      <w:r>
        <w:rPr/>
        <w:t>para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unidad</w:t>
      </w:r>
      <w:r>
        <w:rPr>
          <w:spacing w:val="12"/>
        </w:rPr>
        <w:t> </w:t>
      </w:r>
      <w:r>
        <w:rPr/>
        <w:t>placas</w:t>
      </w:r>
      <w:r>
        <w:rPr>
          <w:spacing w:val="12"/>
        </w:rPr>
        <w:t> </w:t>
      </w:r>
      <w:r>
        <w:rPr/>
        <w:t>MOT</w:t>
      </w:r>
      <w:r>
        <w:rPr>
          <w:spacing w:val="13"/>
        </w:rPr>
        <w:t> </w:t>
      </w:r>
      <w:r>
        <w:rPr/>
        <w:t>430166</w:t>
      </w:r>
      <w:r>
        <w:rPr>
          <w:spacing w:val="12"/>
        </w:rPr>
        <w:t> </w:t>
      </w:r>
      <w:r>
        <w:rPr/>
        <w:t>asignada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0"/>
        </w:rPr>
        <w:t> </w:t>
      </w:r>
      <w:r>
        <w:rPr/>
        <w:t>UVISE”</w:t>
      </w:r>
      <w:r>
        <w:rPr>
          <w:b w:val="0"/>
        </w:rPr>
        <w:t>,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4" w:after="0"/>
        <w:ind w:left="672" w:right="0" w:hanging="562"/>
        <w:jc w:val="left"/>
        <w:rPr>
          <w:sz w:val="23"/>
        </w:rPr>
      </w:pP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concluye:</w:t>
      </w:r>
    </w:p>
    <w:p>
      <w:pPr>
        <w:pStyle w:val="Heading1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562"/>
        <w:jc w:val="left"/>
      </w:pPr>
      <w:r>
        <w:rPr/>
        <w:t>Análisis y</w:t>
      </w:r>
      <w:r>
        <w:rPr>
          <w:spacing w:val="-5"/>
        </w:rPr>
        <w:t> </w:t>
      </w:r>
      <w:r>
        <w:rPr/>
        <w:t>Valoración: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1" w:after="0"/>
        <w:ind w:left="672" w:right="0" w:hanging="562"/>
        <w:jc w:val="left"/>
        <w:rPr>
          <w:sz w:val="23"/>
        </w:rPr>
      </w:pPr>
      <w:r>
        <w:rPr>
          <w:sz w:val="23"/>
        </w:rPr>
        <w:t>En la presente contratación se tiene como resultado de la promoción de este procedimiento,</w:t>
      </w:r>
      <w:r>
        <w:rPr>
          <w:spacing w:val="44"/>
          <w:sz w:val="23"/>
        </w:rPr>
        <w:t> </w:t>
      </w:r>
      <w:r>
        <w:rPr>
          <w:sz w:val="23"/>
        </w:rPr>
        <w:t>la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562"/>
        <w:jc w:val="left"/>
        <w:rPr>
          <w:sz w:val="23"/>
        </w:rPr>
      </w:pPr>
      <w:r>
        <w:rPr>
          <w:sz w:val="23"/>
        </w:rPr>
        <w:t>participación de un oferente: Oferta N° 1 Sociedad Anónima de Vehículos Automotores, cédula</w:t>
      </w:r>
      <w:r>
        <w:rPr>
          <w:spacing w:val="34"/>
          <w:sz w:val="23"/>
        </w:rPr>
        <w:t> </w:t>
      </w:r>
      <w:r>
        <w:rPr>
          <w:sz w:val="23"/>
        </w:rPr>
        <w:t>jurídica</w:t>
      </w:r>
    </w:p>
    <w:p>
      <w:pPr>
        <w:pStyle w:val="BodyText"/>
        <w:tabs>
          <w:tab w:pos="672" w:val="left" w:leader="none"/>
        </w:tabs>
        <w:ind w:left="111" w:firstLine="0"/>
      </w:pPr>
      <w:r>
        <w:rPr>
          <w:rFonts w:ascii="Times New Roman"/>
          <w:sz w:val="20"/>
        </w:rPr>
        <w:t>14</w:t>
        <w:tab/>
      </w:r>
      <w:r>
        <w:rPr/>
        <w:t>3-101-009193.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  <w:tab w:pos="673" w:val="left" w:leader="none"/>
        </w:tabs>
        <w:spacing w:line="240" w:lineRule="auto" w:before="44" w:after="0"/>
        <w:ind w:left="672" w:right="0" w:hanging="562"/>
        <w:jc w:val="left"/>
        <w:rPr>
          <w:sz w:val="23"/>
        </w:rPr>
      </w:pPr>
      <w:r>
        <w:rPr>
          <w:sz w:val="23"/>
        </w:rPr>
        <w:t>Una</w:t>
      </w:r>
      <w:r>
        <w:rPr>
          <w:spacing w:val="5"/>
          <w:sz w:val="23"/>
        </w:rPr>
        <w:t> </w:t>
      </w:r>
      <w:r>
        <w:rPr>
          <w:sz w:val="23"/>
        </w:rPr>
        <w:t>vez</w:t>
      </w:r>
      <w:r>
        <w:rPr>
          <w:spacing w:val="7"/>
          <w:sz w:val="23"/>
        </w:rPr>
        <w:t> </w:t>
      </w:r>
      <w:r>
        <w:rPr>
          <w:sz w:val="23"/>
        </w:rPr>
        <w:t>valorada</w:t>
      </w:r>
      <w:r>
        <w:rPr>
          <w:spacing w:val="5"/>
          <w:sz w:val="23"/>
        </w:rPr>
        <w:t> </w:t>
      </w:r>
      <w:r>
        <w:rPr>
          <w:sz w:val="23"/>
        </w:rPr>
        <w:t>la</w:t>
      </w:r>
      <w:r>
        <w:rPr>
          <w:spacing w:val="6"/>
          <w:sz w:val="23"/>
        </w:rPr>
        <w:t> </w:t>
      </w:r>
      <w:r>
        <w:rPr>
          <w:sz w:val="23"/>
        </w:rPr>
        <w:t>oferta,</w:t>
      </w:r>
      <w:r>
        <w:rPr>
          <w:spacing w:val="5"/>
          <w:sz w:val="23"/>
        </w:rPr>
        <w:t> </w:t>
      </w:r>
      <w:r>
        <w:rPr>
          <w:sz w:val="23"/>
        </w:rPr>
        <w:t>se</w:t>
      </w:r>
      <w:r>
        <w:rPr>
          <w:spacing w:val="7"/>
          <w:sz w:val="23"/>
        </w:rPr>
        <w:t> </w:t>
      </w:r>
      <w:r>
        <w:rPr>
          <w:sz w:val="23"/>
        </w:rPr>
        <w:t>determinó</w:t>
      </w:r>
      <w:r>
        <w:rPr>
          <w:spacing w:val="6"/>
          <w:sz w:val="23"/>
        </w:rPr>
        <w:t> </w:t>
      </w:r>
      <w:r>
        <w:rPr>
          <w:sz w:val="23"/>
        </w:rPr>
        <w:t>que</w:t>
      </w:r>
      <w:r>
        <w:rPr>
          <w:spacing w:val="7"/>
          <w:sz w:val="23"/>
        </w:rPr>
        <w:t> </w:t>
      </w:r>
      <w:r>
        <w:rPr>
          <w:sz w:val="23"/>
        </w:rPr>
        <w:t>se</w:t>
      </w:r>
      <w:r>
        <w:rPr>
          <w:spacing w:val="4"/>
          <w:sz w:val="23"/>
        </w:rPr>
        <w:t> </w:t>
      </w:r>
      <w:r>
        <w:rPr>
          <w:sz w:val="23"/>
        </w:rPr>
        <w:t>cotizaron</w:t>
      </w:r>
      <w:r>
        <w:rPr>
          <w:spacing w:val="5"/>
          <w:sz w:val="23"/>
        </w:rPr>
        <w:t> </w:t>
      </w:r>
      <w:r>
        <w:rPr>
          <w:sz w:val="23"/>
        </w:rPr>
        <w:t>precios</w:t>
      </w:r>
      <w:r>
        <w:rPr>
          <w:spacing w:val="6"/>
          <w:sz w:val="23"/>
        </w:rPr>
        <w:t> </w:t>
      </w:r>
      <w:r>
        <w:rPr>
          <w:sz w:val="23"/>
        </w:rPr>
        <w:t>diferentes,</w:t>
      </w:r>
      <w:r>
        <w:rPr>
          <w:spacing w:val="6"/>
          <w:sz w:val="23"/>
        </w:rPr>
        <w:t> </w:t>
      </w:r>
      <w:r>
        <w:rPr>
          <w:sz w:val="23"/>
        </w:rPr>
        <w:t>ya</w:t>
      </w:r>
      <w:r>
        <w:rPr>
          <w:spacing w:val="5"/>
          <w:sz w:val="23"/>
        </w:rPr>
        <w:t> </w:t>
      </w:r>
      <w:r>
        <w:rPr>
          <w:sz w:val="23"/>
        </w:rPr>
        <w:t>que</w:t>
      </w:r>
      <w:r>
        <w:rPr>
          <w:spacing w:val="7"/>
          <w:sz w:val="23"/>
        </w:rPr>
        <w:t> </w:t>
      </w:r>
      <w:r>
        <w:rPr>
          <w:sz w:val="23"/>
        </w:rPr>
        <w:t>el</w:t>
      </w:r>
      <w:r>
        <w:rPr>
          <w:spacing w:val="6"/>
          <w:sz w:val="23"/>
        </w:rPr>
        <w:t> </w:t>
      </w:r>
      <w:r>
        <w:rPr>
          <w:sz w:val="23"/>
        </w:rPr>
        <w:t>precio</w:t>
      </w:r>
      <w:r>
        <w:rPr>
          <w:spacing w:val="7"/>
          <w:sz w:val="23"/>
        </w:rPr>
        <w:t> </w:t>
      </w:r>
      <w:r>
        <w:rPr>
          <w:sz w:val="23"/>
        </w:rPr>
        <w:t>indicado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  <w:tab w:pos="673" w:val="left" w:leader="none"/>
        </w:tabs>
        <w:spacing w:line="240" w:lineRule="auto" w:before="41" w:after="0"/>
        <w:ind w:left="672" w:right="0" w:hanging="562"/>
        <w:jc w:val="left"/>
        <w:rPr>
          <w:sz w:val="23"/>
        </w:rPr>
      </w:pPr>
      <w:r>
        <w:rPr>
          <w:sz w:val="23"/>
        </w:rPr>
        <w:t>en</w:t>
      </w:r>
      <w:r>
        <w:rPr>
          <w:spacing w:val="14"/>
          <w:sz w:val="23"/>
        </w:rPr>
        <w:t> </w:t>
      </w:r>
      <w:r>
        <w:rPr>
          <w:sz w:val="23"/>
        </w:rPr>
        <w:t>la</w:t>
      </w:r>
      <w:r>
        <w:rPr>
          <w:spacing w:val="15"/>
          <w:sz w:val="23"/>
        </w:rPr>
        <w:t> </w:t>
      </w:r>
      <w:r>
        <w:rPr>
          <w:sz w:val="23"/>
        </w:rPr>
        <w:t>oferta</w:t>
      </w:r>
      <w:r>
        <w:rPr>
          <w:spacing w:val="15"/>
          <w:sz w:val="23"/>
        </w:rPr>
        <w:t> </w:t>
      </w:r>
      <w:r>
        <w:rPr>
          <w:sz w:val="23"/>
        </w:rPr>
        <w:t>electrónica</w:t>
      </w:r>
      <w:r>
        <w:rPr>
          <w:spacing w:val="14"/>
          <w:sz w:val="23"/>
        </w:rPr>
        <w:t> </w:t>
      </w:r>
      <w:r>
        <w:rPr>
          <w:sz w:val="23"/>
        </w:rPr>
        <w:t>no</w:t>
      </w:r>
      <w:r>
        <w:rPr>
          <w:spacing w:val="15"/>
          <w:sz w:val="23"/>
        </w:rPr>
        <w:t> </w:t>
      </w:r>
      <w:r>
        <w:rPr>
          <w:sz w:val="23"/>
        </w:rPr>
        <w:t>coincide</w:t>
      </w:r>
      <w:r>
        <w:rPr>
          <w:spacing w:val="16"/>
          <w:sz w:val="23"/>
        </w:rPr>
        <w:t> </w:t>
      </w:r>
      <w:r>
        <w:rPr>
          <w:sz w:val="23"/>
        </w:rPr>
        <w:t>con</w:t>
      </w:r>
      <w:r>
        <w:rPr>
          <w:spacing w:val="13"/>
          <w:sz w:val="23"/>
        </w:rPr>
        <w:t> </w:t>
      </w:r>
      <w:r>
        <w:rPr>
          <w:sz w:val="23"/>
        </w:rPr>
        <w:t>los</w:t>
      </w:r>
      <w:r>
        <w:rPr>
          <w:spacing w:val="16"/>
          <w:sz w:val="23"/>
        </w:rPr>
        <w:t> </w:t>
      </w:r>
      <w:r>
        <w:rPr>
          <w:sz w:val="23"/>
        </w:rPr>
        <w:t>precios</w:t>
      </w:r>
      <w:r>
        <w:rPr>
          <w:spacing w:val="13"/>
          <w:sz w:val="23"/>
        </w:rPr>
        <w:t> </w:t>
      </w:r>
      <w:r>
        <w:rPr>
          <w:sz w:val="23"/>
        </w:rPr>
        <w:t>ofertados</w:t>
      </w:r>
      <w:r>
        <w:rPr>
          <w:spacing w:val="15"/>
          <w:sz w:val="23"/>
        </w:rPr>
        <w:t> </w:t>
      </w:r>
      <w:r>
        <w:rPr>
          <w:sz w:val="23"/>
        </w:rPr>
        <w:t>en</w:t>
      </w:r>
      <w:r>
        <w:rPr>
          <w:spacing w:val="12"/>
          <w:sz w:val="23"/>
        </w:rPr>
        <w:t> </w:t>
      </w:r>
      <w:r>
        <w:rPr>
          <w:sz w:val="23"/>
        </w:rPr>
        <w:t>el</w:t>
      </w:r>
      <w:r>
        <w:rPr>
          <w:spacing w:val="15"/>
          <w:sz w:val="23"/>
        </w:rPr>
        <w:t> </w:t>
      </w:r>
      <w:r>
        <w:rPr>
          <w:sz w:val="23"/>
        </w:rPr>
        <w:t>anexo</w:t>
      </w:r>
      <w:r>
        <w:rPr>
          <w:spacing w:val="15"/>
          <w:sz w:val="23"/>
        </w:rPr>
        <w:t> </w:t>
      </w:r>
      <w:r>
        <w:rPr>
          <w:sz w:val="23"/>
        </w:rPr>
        <w:t>“oferta”</w:t>
      </w:r>
      <w:r>
        <w:rPr>
          <w:spacing w:val="13"/>
          <w:sz w:val="23"/>
        </w:rPr>
        <w:t> </w:t>
      </w:r>
      <w:r>
        <w:rPr>
          <w:sz w:val="23"/>
        </w:rPr>
        <w:t>ni</w:t>
      </w:r>
      <w:r>
        <w:rPr>
          <w:spacing w:val="15"/>
          <w:sz w:val="23"/>
        </w:rPr>
        <w:t> </w:t>
      </w:r>
      <w:r>
        <w:rPr>
          <w:sz w:val="23"/>
        </w:rPr>
        <w:t>con</w:t>
      </w:r>
      <w:r>
        <w:rPr>
          <w:spacing w:val="14"/>
          <w:sz w:val="23"/>
        </w:rPr>
        <w:t> </w:t>
      </w:r>
      <w:r>
        <w:rPr>
          <w:sz w:val="23"/>
        </w:rPr>
        <w:t>la</w:t>
      </w:r>
      <w:r>
        <w:rPr>
          <w:spacing w:val="14"/>
          <w:sz w:val="23"/>
        </w:rPr>
        <w:t> </w:t>
      </w:r>
      <w:r>
        <w:rPr>
          <w:sz w:val="23"/>
        </w:rPr>
        <w:t>proforma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562"/>
        <w:jc w:val="left"/>
        <w:rPr>
          <w:sz w:val="23"/>
        </w:rPr>
      </w:pPr>
      <w:r>
        <w:rPr>
          <w:sz w:val="23"/>
        </w:rPr>
        <w:t>aportada, lo cual hace que no se determine cuál es el precio firme y definitivo, por lo tanto, la oferta</w:t>
      </w:r>
      <w:r>
        <w:rPr>
          <w:spacing w:val="3"/>
          <w:sz w:val="23"/>
        </w:rPr>
        <w:t> </w:t>
      </w:r>
      <w:r>
        <w:rPr>
          <w:sz w:val="23"/>
        </w:rPr>
        <w:t>de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562"/>
        <w:jc w:val="left"/>
        <w:rPr>
          <w:sz w:val="23"/>
        </w:rPr>
      </w:pPr>
      <w:r>
        <w:rPr>
          <w:sz w:val="23"/>
        </w:rPr>
        <w:t>Sociedad</w:t>
      </w:r>
      <w:r>
        <w:rPr>
          <w:spacing w:val="7"/>
          <w:sz w:val="23"/>
        </w:rPr>
        <w:t> </w:t>
      </w:r>
      <w:r>
        <w:rPr>
          <w:sz w:val="23"/>
        </w:rPr>
        <w:t>Anónima</w:t>
      </w:r>
      <w:r>
        <w:rPr>
          <w:spacing w:val="8"/>
          <w:sz w:val="23"/>
        </w:rPr>
        <w:t> </w:t>
      </w:r>
      <w:r>
        <w:rPr>
          <w:sz w:val="23"/>
        </w:rPr>
        <w:t>de</w:t>
      </w:r>
      <w:r>
        <w:rPr>
          <w:spacing w:val="8"/>
          <w:sz w:val="23"/>
        </w:rPr>
        <w:t> </w:t>
      </w:r>
      <w:r>
        <w:rPr>
          <w:sz w:val="23"/>
        </w:rPr>
        <w:t>Vehículos</w:t>
      </w:r>
      <w:r>
        <w:rPr>
          <w:spacing w:val="9"/>
          <w:sz w:val="23"/>
        </w:rPr>
        <w:t> </w:t>
      </w:r>
      <w:r>
        <w:rPr>
          <w:sz w:val="23"/>
        </w:rPr>
        <w:t>Automotores</w:t>
      </w:r>
      <w:r>
        <w:rPr>
          <w:spacing w:val="9"/>
          <w:sz w:val="23"/>
        </w:rPr>
        <w:t> </w:t>
      </w:r>
      <w:r>
        <w:rPr>
          <w:sz w:val="23"/>
        </w:rPr>
        <w:t>es</w:t>
      </w:r>
      <w:r>
        <w:rPr>
          <w:spacing w:val="9"/>
          <w:sz w:val="23"/>
        </w:rPr>
        <w:t> </w:t>
      </w:r>
      <w:r>
        <w:rPr>
          <w:sz w:val="23"/>
        </w:rPr>
        <w:t>una</w:t>
      </w:r>
      <w:r>
        <w:rPr>
          <w:spacing w:val="11"/>
          <w:sz w:val="23"/>
        </w:rPr>
        <w:t> </w:t>
      </w:r>
      <w:r>
        <w:rPr>
          <w:sz w:val="23"/>
        </w:rPr>
        <w:t>oferta</w:t>
      </w:r>
      <w:r>
        <w:rPr>
          <w:spacing w:val="7"/>
          <w:sz w:val="23"/>
        </w:rPr>
        <w:t> </w:t>
      </w:r>
      <w:r>
        <w:rPr>
          <w:sz w:val="23"/>
        </w:rPr>
        <w:t>incierta,</w:t>
      </w:r>
      <w:r>
        <w:rPr>
          <w:spacing w:val="7"/>
          <w:sz w:val="23"/>
        </w:rPr>
        <w:t> </w:t>
      </w:r>
      <w:r>
        <w:rPr>
          <w:sz w:val="23"/>
        </w:rPr>
        <w:t>esto</w:t>
      </w:r>
      <w:r>
        <w:rPr>
          <w:spacing w:val="8"/>
          <w:sz w:val="23"/>
        </w:rPr>
        <w:t> </w:t>
      </w:r>
      <w:r>
        <w:rPr>
          <w:sz w:val="23"/>
        </w:rPr>
        <w:t>amparados</w:t>
      </w:r>
      <w:r>
        <w:rPr>
          <w:spacing w:val="11"/>
          <w:sz w:val="23"/>
        </w:rPr>
        <w:t> </w:t>
      </w:r>
      <w:r>
        <w:rPr>
          <w:sz w:val="23"/>
        </w:rPr>
        <w:t>al</w:t>
      </w:r>
      <w:r>
        <w:rPr>
          <w:spacing w:val="7"/>
          <w:sz w:val="23"/>
        </w:rPr>
        <w:t> </w:t>
      </w:r>
      <w:r>
        <w:rPr>
          <w:sz w:val="23"/>
        </w:rPr>
        <w:t>artículo</w:t>
      </w:r>
      <w:r>
        <w:rPr>
          <w:spacing w:val="10"/>
          <w:sz w:val="23"/>
        </w:rPr>
        <w:t> </w:t>
      </w:r>
      <w:r>
        <w:rPr>
          <w:sz w:val="23"/>
        </w:rPr>
        <w:t>25</w:t>
      </w:r>
      <w:r>
        <w:rPr>
          <w:spacing w:val="8"/>
          <w:sz w:val="23"/>
        </w:rPr>
        <w:t> </w:t>
      </w:r>
      <w:r>
        <w:rPr>
          <w:sz w:val="23"/>
        </w:rPr>
        <w:t>del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  <w:tab w:pos="673" w:val="left" w:leader="none"/>
        </w:tabs>
        <w:spacing w:line="240" w:lineRule="auto" w:before="41" w:after="0"/>
        <w:ind w:left="672" w:right="0" w:hanging="562"/>
        <w:jc w:val="left"/>
        <w:rPr>
          <w:sz w:val="23"/>
        </w:rPr>
      </w:pPr>
      <w:r>
        <w:rPr>
          <w:sz w:val="23"/>
        </w:rPr>
        <w:t>Reglamento</w:t>
      </w:r>
      <w:r>
        <w:rPr>
          <w:spacing w:val="11"/>
          <w:sz w:val="23"/>
        </w:rPr>
        <w:t> </w:t>
      </w:r>
      <w:r>
        <w:rPr>
          <w:sz w:val="23"/>
        </w:rPr>
        <w:t>a</w:t>
      </w:r>
      <w:r>
        <w:rPr>
          <w:spacing w:val="12"/>
          <w:sz w:val="23"/>
        </w:rPr>
        <w:t> </w:t>
      </w:r>
      <w:r>
        <w:rPr>
          <w:sz w:val="23"/>
        </w:rPr>
        <w:t>la</w:t>
      </w:r>
      <w:r>
        <w:rPr>
          <w:spacing w:val="12"/>
          <w:sz w:val="23"/>
        </w:rPr>
        <w:t> </w:t>
      </w:r>
      <w:r>
        <w:rPr>
          <w:sz w:val="23"/>
        </w:rPr>
        <w:t>Ley</w:t>
      </w:r>
      <w:r>
        <w:rPr>
          <w:spacing w:val="11"/>
          <w:sz w:val="23"/>
        </w:rPr>
        <w:t> </w:t>
      </w:r>
      <w:r>
        <w:rPr>
          <w:sz w:val="23"/>
        </w:rPr>
        <w:t>de</w:t>
      </w:r>
      <w:r>
        <w:rPr>
          <w:spacing w:val="9"/>
          <w:sz w:val="23"/>
        </w:rPr>
        <w:t> </w:t>
      </w:r>
      <w:r>
        <w:rPr>
          <w:sz w:val="23"/>
        </w:rPr>
        <w:t>Contratación</w:t>
      </w:r>
      <w:r>
        <w:rPr>
          <w:spacing w:val="11"/>
          <w:sz w:val="23"/>
        </w:rPr>
        <w:t> </w:t>
      </w:r>
      <w:r>
        <w:rPr>
          <w:sz w:val="23"/>
        </w:rPr>
        <w:t>Administrativa,</w:t>
      </w:r>
      <w:r>
        <w:rPr>
          <w:spacing w:val="12"/>
          <w:sz w:val="23"/>
        </w:rPr>
        <w:t> </w:t>
      </w:r>
      <w:r>
        <w:rPr>
          <w:sz w:val="23"/>
        </w:rPr>
        <w:t>que</w:t>
      </w:r>
      <w:r>
        <w:rPr>
          <w:spacing w:val="12"/>
          <w:sz w:val="23"/>
        </w:rPr>
        <w:t> </w:t>
      </w:r>
      <w:r>
        <w:rPr>
          <w:sz w:val="23"/>
        </w:rPr>
        <w:t>señala:</w:t>
      </w:r>
      <w:r>
        <w:rPr>
          <w:spacing w:val="11"/>
          <w:sz w:val="23"/>
        </w:rPr>
        <w:t> </w:t>
      </w:r>
      <w:r>
        <w:rPr>
          <w:sz w:val="23"/>
        </w:rPr>
        <w:t>“El</w:t>
      </w:r>
      <w:r>
        <w:rPr>
          <w:spacing w:val="12"/>
          <w:sz w:val="23"/>
        </w:rPr>
        <w:t> </w:t>
      </w:r>
      <w:r>
        <w:rPr>
          <w:sz w:val="23"/>
        </w:rPr>
        <w:t>precio</w:t>
      </w:r>
      <w:r>
        <w:rPr>
          <w:spacing w:val="12"/>
          <w:sz w:val="23"/>
        </w:rPr>
        <w:t> </w:t>
      </w:r>
      <w:r>
        <w:rPr>
          <w:sz w:val="23"/>
        </w:rPr>
        <w:t>deberá</w:t>
      </w:r>
      <w:r>
        <w:rPr>
          <w:spacing w:val="15"/>
          <w:sz w:val="23"/>
        </w:rPr>
        <w:t> </w:t>
      </w:r>
      <w:r>
        <w:rPr>
          <w:sz w:val="23"/>
        </w:rPr>
        <w:t>ser</w:t>
      </w:r>
      <w:r>
        <w:rPr>
          <w:spacing w:val="12"/>
          <w:sz w:val="23"/>
        </w:rPr>
        <w:t> </w:t>
      </w:r>
      <w:r>
        <w:rPr>
          <w:sz w:val="23"/>
        </w:rPr>
        <w:t>cierto</w:t>
      </w:r>
      <w:r>
        <w:rPr>
          <w:spacing w:val="8"/>
          <w:sz w:val="23"/>
        </w:rPr>
        <w:t> </w:t>
      </w:r>
      <w:r>
        <w:rPr>
          <w:sz w:val="23"/>
        </w:rPr>
        <w:t>y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562"/>
        <w:jc w:val="left"/>
        <w:rPr>
          <w:sz w:val="23"/>
        </w:rPr>
      </w:pPr>
      <w:r>
        <w:rPr>
          <w:sz w:val="23"/>
        </w:rPr>
        <w:t>definitivo,</w:t>
      </w:r>
      <w:r>
        <w:rPr>
          <w:spacing w:val="17"/>
          <w:sz w:val="23"/>
        </w:rPr>
        <w:t> </w:t>
      </w:r>
      <w:r>
        <w:rPr>
          <w:sz w:val="23"/>
        </w:rPr>
        <w:t>sujeto</w:t>
      </w:r>
      <w:r>
        <w:rPr>
          <w:spacing w:val="18"/>
          <w:sz w:val="23"/>
        </w:rPr>
        <w:t> </w:t>
      </w:r>
      <w:r>
        <w:rPr>
          <w:sz w:val="23"/>
        </w:rPr>
        <w:t>a</w:t>
      </w:r>
      <w:r>
        <w:rPr>
          <w:spacing w:val="17"/>
          <w:sz w:val="23"/>
        </w:rPr>
        <w:t> </w:t>
      </w:r>
      <w:r>
        <w:rPr>
          <w:sz w:val="23"/>
        </w:rPr>
        <w:t>las</w:t>
      </w:r>
      <w:r>
        <w:rPr>
          <w:spacing w:val="16"/>
          <w:sz w:val="23"/>
        </w:rPr>
        <w:t> </w:t>
      </w:r>
      <w:r>
        <w:rPr>
          <w:sz w:val="23"/>
        </w:rPr>
        <w:t>condiciones</w:t>
      </w:r>
      <w:r>
        <w:rPr>
          <w:spacing w:val="19"/>
          <w:sz w:val="23"/>
        </w:rPr>
        <w:t> </w:t>
      </w:r>
      <w:r>
        <w:rPr>
          <w:sz w:val="23"/>
        </w:rPr>
        <w:t>establecidas</w:t>
      </w:r>
      <w:r>
        <w:rPr>
          <w:spacing w:val="18"/>
          <w:sz w:val="23"/>
        </w:rPr>
        <w:t> </w:t>
      </w:r>
      <w:r>
        <w:rPr>
          <w:sz w:val="23"/>
        </w:rPr>
        <w:t>en</w:t>
      </w:r>
      <w:r>
        <w:rPr>
          <w:spacing w:val="15"/>
          <w:sz w:val="23"/>
        </w:rPr>
        <w:t> </w:t>
      </w:r>
      <w:r>
        <w:rPr>
          <w:sz w:val="23"/>
        </w:rPr>
        <w:t>el</w:t>
      </w:r>
      <w:r>
        <w:rPr>
          <w:spacing w:val="19"/>
          <w:sz w:val="23"/>
        </w:rPr>
        <w:t> </w:t>
      </w:r>
      <w:r>
        <w:rPr>
          <w:sz w:val="23"/>
        </w:rPr>
        <w:t>cartel</w:t>
      </w:r>
      <w:r>
        <w:rPr>
          <w:spacing w:val="18"/>
          <w:sz w:val="23"/>
        </w:rPr>
        <w:t> </w:t>
      </w:r>
      <w:r>
        <w:rPr>
          <w:sz w:val="23"/>
        </w:rPr>
        <w:t>o</w:t>
      </w:r>
      <w:r>
        <w:rPr>
          <w:spacing w:val="18"/>
          <w:sz w:val="23"/>
        </w:rPr>
        <w:t> </w:t>
      </w:r>
      <w:r>
        <w:rPr>
          <w:sz w:val="23"/>
        </w:rPr>
        <w:t>pliego</w:t>
      </w:r>
      <w:r>
        <w:rPr>
          <w:spacing w:val="18"/>
          <w:sz w:val="23"/>
        </w:rPr>
        <w:t> </w:t>
      </w:r>
      <w:r>
        <w:rPr>
          <w:sz w:val="23"/>
        </w:rPr>
        <w:t>de</w:t>
      </w:r>
      <w:r>
        <w:rPr>
          <w:spacing w:val="16"/>
          <w:sz w:val="23"/>
        </w:rPr>
        <w:t> </w:t>
      </w:r>
      <w:r>
        <w:rPr>
          <w:sz w:val="23"/>
        </w:rPr>
        <w:t>condiciones</w:t>
      </w:r>
      <w:r>
        <w:rPr>
          <w:spacing w:val="19"/>
          <w:sz w:val="23"/>
        </w:rPr>
        <w:t> </w:t>
      </w:r>
      <w:r>
        <w:rPr>
          <w:sz w:val="23"/>
        </w:rPr>
        <w:t>y</w:t>
      </w:r>
      <w:r>
        <w:rPr>
          <w:spacing w:val="16"/>
          <w:sz w:val="23"/>
        </w:rPr>
        <w:t> </w:t>
      </w:r>
      <w:r>
        <w:rPr>
          <w:sz w:val="23"/>
        </w:rPr>
        <w:t>sin</w:t>
      </w:r>
      <w:r>
        <w:rPr>
          <w:spacing w:val="17"/>
          <w:sz w:val="23"/>
        </w:rPr>
        <w:t> </w:t>
      </w:r>
      <w:r>
        <w:rPr>
          <w:sz w:val="23"/>
        </w:rPr>
        <w:t>perjuicio</w:t>
      </w:r>
      <w:r>
        <w:rPr>
          <w:spacing w:val="18"/>
          <w:sz w:val="23"/>
        </w:rPr>
        <w:t> </w:t>
      </w:r>
      <w:r>
        <w:rPr>
          <w:sz w:val="23"/>
        </w:rPr>
        <w:t>de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  <w:tab w:pos="673" w:val="left" w:leader="none"/>
        </w:tabs>
        <w:spacing w:line="240" w:lineRule="auto" w:before="41" w:after="0"/>
        <w:ind w:left="672" w:right="0" w:hanging="562"/>
        <w:jc w:val="left"/>
        <w:rPr>
          <w:sz w:val="23"/>
        </w:rPr>
      </w:pPr>
      <w:r>
        <w:rPr>
          <w:sz w:val="23"/>
        </w:rPr>
        <w:t>eventuales reajustes o revisiones…”.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  <w:tab w:pos="673" w:val="left" w:leader="none"/>
        </w:tabs>
        <w:spacing w:line="240" w:lineRule="auto" w:before="43" w:after="0"/>
        <w:ind w:left="672" w:right="0" w:hanging="562"/>
        <w:jc w:val="left"/>
        <w:rPr>
          <w:sz w:val="23"/>
        </w:rPr>
      </w:pPr>
      <w:r>
        <w:rPr>
          <w:sz w:val="23"/>
        </w:rPr>
        <w:t>Debido</w:t>
      </w:r>
      <w:r>
        <w:rPr>
          <w:spacing w:val="23"/>
          <w:sz w:val="23"/>
        </w:rPr>
        <w:t> </w:t>
      </w:r>
      <w:r>
        <w:rPr>
          <w:sz w:val="23"/>
        </w:rPr>
        <w:t>a</w:t>
      </w:r>
      <w:r>
        <w:rPr>
          <w:spacing w:val="23"/>
          <w:sz w:val="23"/>
        </w:rPr>
        <w:t> </w:t>
      </w:r>
      <w:r>
        <w:rPr>
          <w:sz w:val="23"/>
        </w:rPr>
        <w:t>lo</w:t>
      </w:r>
      <w:r>
        <w:rPr>
          <w:spacing w:val="24"/>
          <w:sz w:val="23"/>
        </w:rPr>
        <w:t> </w:t>
      </w:r>
      <w:r>
        <w:rPr>
          <w:sz w:val="23"/>
        </w:rPr>
        <w:t>anterior</w:t>
      </w:r>
      <w:r>
        <w:rPr>
          <w:spacing w:val="24"/>
          <w:sz w:val="23"/>
        </w:rPr>
        <w:t> </w:t>
      </w:r>
      <w:r>
        <w:rPr>
          <w:sz w:val="23"/>
        </w:rPr>
        <w:t>y</w:t>
      </w:r>
      <w:r>
        <w:rPr>
          <w:spacing w:val="22"/>
          <w:sz w:val="23"/>
        </w:rPr>
        <w:t> </w:t>
      </w:r>
      <w:r>
        <w:rPr>
          <w:sz w:val="23"/>
        </w:rPr>
        <w:t>de</w:t>
      </w:r>
      <w:r>
        <w:rPr>
          <w:spacing w:val="21"/>
          <w:sz w:val="23"/>
        </w:rPr>
        <w:t> </w:t>
      </w:r>
      <w:r>
        <w:rPr>
          <w:sz w:val="23"/>
        </w:rPr>
        <w:t>conformidad</w:t>
      </w:r>
      <w:r>
        <w:rPr>
          <w:spacing w:val="27"/>
          <w:sz w:val="23"/>
        </w:rPr>
        <w:t> </w:t>
      </w:r>
      <w:r>
        <w:rPr>
          <w:sz w:val="23"/>
        </w:rPr>
        <w:t>con</w:t>
      </w:r>
      <w:r>
        <w:rPr>
          <w:spacing w:val="22"/>
          <w:sz w:val="23"/>
        </w:rPr>
        <w:t> </w:t>
      </w:r>
      <w:r>
        <w:rPr>
          <w:sz w:val="23"/>
        </w:rPr>
        <w:t>el</w:t>
      </w:r>
      <w:r>
        <w:rPr>
          <w:spacing w:val="24"/>
          <w:sz w:val="23"/>
        </w:rPr>
        <w:t> </w:t>
      </w:r>
      <w:r>
        <w:rPr>
          <w:sz w:val="23"/>
        </w:rPr>
        <w:t>artículo</w:t>
      </w:r>
      <w:r>
        <w:rPr>
          <w:spacing w:val="24"/>
          <w:sz w:val="23"/>
        </w:rPr>
        <w:t> </w:t>
      </w:r>
      <w:r>
        <w:rPr>
          <w:sz w:val="23"/>
        </w:rPr>
        <w:t>N°86</w:t>
      </w:r>
      <w:r>
        <w:rPr>
          <w:spacing w:val="24"/>
          <w:sz w:val="23"/>
        </w:rPr>
        <w:t> </w:t>
      </w:r>
      <w:r>
        <w:rPr>
          <w:sz w:val="23"/>
        </w:rPr>
        <w:t>del</w:t>
      </w:r>
      <w:r>
        <w:rPr>
          <w:spacing w:val="24"/>
          <w:sz w:val="23"/>
        </w:rPr>
        <w:t> </w:t>
      </w:r>
      <w:r>
        <w:rPr>
          <w:sz w:val="23"/>
        </w:rPr>
        <w:t>Reglamento</w:t>
      </w:r>
      <w:r>
        <w:rPr>
          <w:spacing w:val="21"/>
          <w:sz w:val="23"/>
        </w:rPr>
        <w:t> </w:t>
      </w:r>
      <w:r>
        <w:rPr>
          <w:sz w:val="23"/>
        </w:rPr>
        <w:t>a</w:t>
      </w:r>
      <w:r>
        <w:rPr>
          <w:spacing w:val="23"/>
          <w:sz w:val="23"/>
        </w:rPr>
        <w:t> </w:t>
      </w:r>
      <w:r>
        <w:rPr>
          <w:sz w:val="23"/>
        </w:rPr>
        <w:t>la</w:t>
      </w:r>
      <w:r>
        <w:rPr>
          <w:spacing w:val="23"/>
          <w:sz w:val="23"/>
        </w:rPr>
        <w:t> </w:t>
      </w:r>
      <w:r>
        <w:rPr>
          <w:sz w:val="23"/>
        </w:rPr>
        <w:t>Ley</w:t>
      </w:r>
      <w:r>
        <w:rPr>
          <w:spacing w:val="22"/>
          <w:sz w:val="23"/>
        </w:rPr>
        <w:t> </w:t>
      </w:r>
      <w:r>
        <w:rPr>
          <w:sz w:val="23"/>
        </w:rPr>
        <w:t>de</w:t>
      </w:r>
      <w:r>
        <w:rPr>
          <w:spacing w:val="24"/>
          <w:sz w:val="23"/>
        </w:rPr>
        <w:t> </w:t>
      </w:r>
      <w:r>
        <w:rPr>
          <w:sz w:val="23"/>
        </w:rPr>
        <w:t>Contratación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  <w:tab w:pos="673" w:val="left" w:leader="none"/>
        </w:tabs>
        <w:spacing w:line="240" w:lineRule="auto" w:before="41" w:after="0"/>
        <w:ind w:left="672" w:right="0" w:hanging="562"/>
        <w:jc w:val="left"/>
        <w:rPr>
          <w:sz w:val="23"/>
        </w:rPr>
      </w:pPr>
      <w:r>
        <w:rPr>
          <w:sz w:val="23"/>
        </w:rPr>
        <w:t>Administrativa, este procedimiento se declara infructuoso. Así las cosas, se estará tramitando un</w:t>
      </w:r>
      <w:r>
        <w:rPr>
          <w:spacing w:val="1"/>
          <w:sz w:val="23"/>
        </w:rPr>
        <w:t> </w:t>
      </w:r>
      <w:r>
        <w:rPr>
          <w:sz w:val="23"/>
        </w:rPr>
        <w:t>nuevo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  <w:tab w:pos="673" w:val="left" w:leader="none"/>
        </w:tabs>
        <w:spacing w:line="240" w:lineRule="auto" w:before="44" w:after="0"/>
        <w:ind w:left="672" w:right="0" w:hanging="562"/>
        <w:jc w:val="left"/>
        <w:rPr>
          <w:sz w:val="23"/>
        </w:rPr>
      </w:pPr>
      <w:r>
        <w:rPr>
          <w:sz w:val="23"/>
        </w:rPr>
        <w:t>concurso.</w:t>
      </w:r>
    </w:p>
    <w:p>
      <w:pPr>
        <w:pStyle w:val="Heading1"/>
        <w:numPr>
          <w:ilvl w:val="0"/>
          <w:numId w:val="2"/>
        </w:numPr>
        <w:tabs>
          <w:tab w:pos="672" w:val="left" w:leader="none"/>
          <w:tab w:pos="673" w:val="left" w:leader="none"/>
        </w:tabs>
        <w:spacing w:line="240" w:lineRule="auto" w:before="40" w:after="0"/>
        <w:ind w:left="672" w:right="0" w:hanging="562"/>
        <w:jc w:val="left"/>
      </w:pPr>
      <w:r>
        <w:rPr/>
        <w:t>Todo lo anterior, de acuerdo con los términos y condiciones del cartel. MSC. Sonia Zeledón</w:t>
      </w:r>
      <w:r>
        <w:rPr>
          <w:spacing w:val="-6"/>
        </w:rPr>
        <w:t> </w:t>
      </w:r>
      <w:r>
        <w:rPr/>
        <w:t>Gutiérrez,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  <w:tab w:pos="673" w:val="left" w:leader="none"/>
        </w:tabs>
        <w:spacing w:line="240" w:lineRule="auto" w:before="44" w:after="0"/>
        <w:ind w:left="672" w:right="0" w:hanging="562"/>
        <w:jc w:val="left"/>
        <w:rPr>
          <w:b/>
          <w:sz w:val="23"/>
        </w:rPr>
      </w:pPr>
      <w:r>
        <w:rPr>
          <w:b/>
          <w:sz w:val="23"/>
        </w:rPr>
        <w:t>Coordinadora a.i. Unidad de Reparación de Vehículos. Departamento de Proveeduría.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-YCL-</w:t>
      </w:r>
    </w:p>
    <w:p>
      <w:pPr>
        <w:tabs>
          <w:tab w:pos="672" w:val="left" w:leader="none"/>
        </w:tabs>
        <w:spacing w:line="228" w:lineRule="exact" w:before="45"/>
        <w:ind w:left="111" w:right="0" w:firstLine="0"/>
        <w:jc w:val="left"/>
        <w:rPr>
          <w:sz w:val="20"/>
        </w:rPr>
      </w:pPr>
      <w:r>
        <w:rPr/>
        <w:pict>
          <v:shape style="position:absolute;margin-left:105.329857pt;margin-top:12.376536pt;width:24.9pt;height:24.7pt;mso-position-horizontal-relative:page;mso-position-vertical-relative:paragraph;z-index:-251726848" coordorigin="2107,248" coordsize="498,494" path="m2196,637l2153,665,2125,692,2111,716,2107,733,2107,741,2145,741,2148,740,2116,740,2121,722,2137,696,2163,666,2196,637xm2319,248l2309,254,2304,270,2302,287,2302,304,2302,310,2303,322,2305,335,2307,348,2309,361,2312,376,2316,389,2319,403,2305,449,2268,534,2218,629,2165,708,2116,740,2148,740,2149,739,2175,717,2207,676,2245,617,2250,615,2245,615,2281,549,2305,499,2319,460,2328,431,2346,431,2335,401,2339,376,2328,376,2322,353,2319,332,2316,312,2316,299,2316,286,2317,273,2320,260,2326,251,2339,251,2332,248,2319,248xm2599,614l2584,614,2579,619,2579,633,2584,638,2599,638,2601,635,2586,635,2581,631,2581,621,2586,617,2601,617,2599,614xm2601,617l2597,617,2601,621,2601,631,2597,635,2601,635,2604,633,2604,619,2601,617xm2595,618l2586,618,2586,633,2589,633,2589,627,2595,627,2595,627,2593,626,2597,625,2589,625,2589,621,2596,621,2596,620,2595,618xm2595,627l2592,627,2593,629,2593,630,2594,633,2597,633,2596,630,2596,628,2595,627xm2596,621l2592,621,2593,622,2593,625,2592,625,2597,625,2597,623,2596,621xm2346,431l2328,431,2356,486,2384,523,2410,547,2432,561,2387,570,2339,582,2291,597,2245,615,2250,615,2292,602,2344,590,2398,580,2451,573,2489,573,2481,570,2515,568,2593,568,2580,561,2561,557,2458,557,2447,551,2435,543,2424,536,2413,528,2388,502,2366,472,2349,437,2346,431xm2489,573l2451,573,2484,588,2517,600,2547,607,2572,609,2588,609,2597,606,2598,601,2583,601,2563,599,2538,593,2510,583,2489,573xm2599,598l2595,599,2589,601,2598,601,2599,598xm2593,568l2515,568,2555,569,2588,576,2601,592,2602,589,2604,587,2604,584,2597,571,2593,568xm2519,554l2506,554,2491,555,2458,557,2561,557,2553,556,2519,554xm2343,289l2341,304,2338,323,2334,347,2328,376,2339,376,2339,372,2341,344,2342,317,2343,289xm2339,251l2326,251,2333,254,2342,261,2343,280,2345,261,2341,252,2339,251xe" filled="true" fillcolor="#ffd8d8" stroked="false">
            <v:path arrowok="t"/>
            <v:fill type="solid"/>
            <w10:wrap type="none"/>
          </v:shape>
        </w:pict>
      </w:r>
      <w:r>
        <w:rPr>
          <w:rFonts w:ascii="Times New Roman"/>
          <w:sz w:val="20"/>
        </w:rPr>
        <w:t>27</w:t>
        <w:tab/>
      </w:r>
      <w:r>
        <w:rPr>
          <w:sz w:val="20"/>
        </w:rPr>
        <w:t>*************************************************************************************************</w:t>
      </w:r>
    </w:p>
    <w:p>
      <w:pPr>
        <w:spacing w:after="0" w:line="228" w:lineRule="exact"/>
        <w:jc w:val="left"/>
        <w:rPr>
          <w:sz w:val="20"/>
        </w:rPr>
        <w:sectPr>
          <w:type w:val="continuous"/>
          <w:pgSz w:w="12240" w:h="15840"/>
          <w:pgMar w:top="1060" w:bottom="280" w:left="460" w:right="1300"/>
        </w:sectPr>
      </w:pPr>
    </w:p>
    <w:p>
      <w:pPr>
        <w:spacing w:line="180" w:lineRule="exact" w:before="28"/>
        <w:ind w:left="662" w:right="0" w:firstLine="0"/>
        <w:jc w:val="left"/>
        <w:rPr>
          <w:sz w:val="15"/>
        </w:rPr>
      </w:pPr>
      <w:r>
        <w:rPr>
          <w:w w:val="105"/>
          <w:sz w:val="15"/>
        </w:rPr>
        <w:t>SONIA ZELEDON</w:t>
      </w:r>
    </w:p>
    <w:p>
      <w:pPr>
        <w:spacing w:line="230" w:lineRule="auto" w:before="2"/>
        <w:ind w:left="169" w:right="7355" w:firstLine="0"/>
        <w:jc w:val="left"/>
        <w:rPr>
          <w:sz w:val="9"/>
        </w:rPr>
      </w:pPr>
      <w:r>
        <w:rPr/>
        <w:br w:type="column"/>
      </w:r>
      <w:r>
        <w:rPr>
          <w:sz w:val="9"/>
        </w:rPr>
        <w:t>Firmado digitalmente por SONIA ZELEDON GUTIERREZ (FIRMA)</w:t>
      </w:r>
    </w:p>
    <w:p>
      <w:pPr>
        <w:spacing w:after="0" w:line="230" w:lineRule="auto"/>
        <w:jc w:val="left"/>
        <w:rPr>
          <w:sz w:val="9"/>
        </w:rPr>
        <w:sectPr>
          <w:type w:val="continuous"/>
          <w:pgSz w:w="12240" w:h="15840"/>
          <w:pgMar w:top="1060" w:bottom="280" w:left="460" w:right="1300"/>
          <w:cols w:num="2" w:equalWidth="0">
            <w:col w:w="1708" w:space="40"/>
            <w:col w:w="8732"/>
          </w:cols>
        </w:sectPr>
      </w:pPr>
    </w:p>
    <w:p>
      <w:pPr>
        <w:spacing w:line="139" w:lineRule="auto" w:before="32"/>
        <w:ind w:left="662" w:right="0" w:firstLine="0"/>
        <w:jc w:val="left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8.883698pt;margin-top:5.240333pt;width:12.1pt;height:5.35pt;mso-position-horizontal-relative:page;mso-position-vertical-relative:paragraph;z-index:251659264" type="#_x0000_t202" filled="false" stroked="false">
            <v:textbox inset="0,0,0,0">
              <w:txbxContent>
                <w:p>
                  <w:pPr>
                    <w:spacing w:line="106" w:lineRule="exact" w:before="0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95"/>
                      <w:sz w:val="9"/>
                    </w:rPr>
                    <w:t>-06'00'</w:t>
                  </w:r>
                </w:p>
              </w:txbxContent>
            </v:textbox>
            <w10:wrap type="none"/>
          </v:shape>
        </w:pict>
      </w:r>
      <w:r>
        <w:rPr>
          <w:position w:val="-5"/>
          <w:sz w:val="15"/>
        </w:rPr>
        <w:t>GUTIERREZ (FIRMA) </w:t>
      </w:r>
      <w:r>
        <w:rPr>
          <w:sz w:val="9"/>
        </w:rPr>
        <w:t>Fecha: 2020.03.26 16:39:12</w:t>
      </w:r>
    </w:p>
    <w:sectPr>
      <w:type w:val="continuous"/>
      <w:pgSz w:w="12240" w:h="15840"/>
      <w:pgMar w:top="1060" w:bottom="280" w:left="4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5"/>
      <w:numFmt w:val="decimal"/>
      <w:lvlText w:val="%1"/>
      <w:lvlJc w:val="left"/>
      <w:pPr>
        <w:ind w:left="672" w:hanging="56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60" w:hanging="562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640" w:hanging="562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620" w:hanging="562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600" w:hanging="562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580" w:hanging="562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560" w:hanging="562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540" w:hanging="562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520" w:hanging="562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4093" w:hanging="3882"/>
        <w:jc w:val="righ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4738" w:hanging="3882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5376" w:hanging="3882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6014" w:hanging="3882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652" w:hanging="3882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290" w:hanging="3882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7928" w:hanging="3882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8566" w:hanging="3882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9204" w:hanging="3882"/>
      </w:pPr>
      <w:rPr>
        <w:rFonts w:hint="default"/>
        <w:lang w:val="es-ES" w:eastAsia="es-ES" w:bidi="es-E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41"/>
      <w:ind w:left="672" w:hanging="562"/>
    </w:pPr>
    <w:rPr>
      <w:rFonts w:ascii="Calibri" w:hAnsi="Calibri" w:eastAsia="Calibri" w:cs="Calibri"/>
      <w:sz w:val="23"/>
      <w:szCs w:val="23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40"/>
      <w:ind w:left="672" w:hanging="562"/>
      <w:outlineLvl w:val="1"/>
    </w:pPr>
    <w:rPr>
      <w:rFonts w:ascii="Calibri" w:hAnsi="Calibri" w:eastAsia="Calibri" w:cs="Calibri"/>
      <w:b/>
      <w:bCs/>
      <w:sz w:val="23"/>
      <w:szCs w:val="23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before="41"/>
      <w:ind w:left="672" w:hanging="562"/>
    </w:pPr>
    <w:rPr>
      <w:rFonts w:ascii="Calibri" w:hAnsi="Calibri" w:eastAsia="Calibri" w:cs="Calibri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 Judicial</dc:creator>
  <dc:title>PODER JUCIAL</dc:title>
  <dcterms:created xsi:type="dcterms:W3CDTF">2020-05-07T19:15:20Z</dcterms:created>
  <dcterms:modified xsi:type="dcterms:W3CDTF">2020-05-07T19:15:20Z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2020-05-07T00:00:00Z</vt:filetime>
  </property>
</Properties>
</file>