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AD1" w:rsidRDefault="00141AD1">
      <w:pPr>
        <w:pStyle w:val="Textoindependiente"/>
        <w:spacing w:before="4"/>
        <w:rPr>
          <w:rFonts w:ascii="Times New Roman"/>
          <w:sz w:val="15"/>
        </w:rPr>
      </w:pPr>
      <w:bookmarkStart w:id="0" w:name="_GoBack"/>
      <w:bookmarkEnd w:id="0"/>
    </w:p>
    <w:p w:rsidR="00141AD1" w:rsidRDefault="003B5216">
      <w:pPr>
        <w:spacing w:before="100"/>
        <w:ind w:left="1107" w:right="1337"/>
        <w:jc w:val="center"/>
        <w:rPr>
          <w:b/>
          <w:sz w:val="36"/>
        </w:rPr>
      </w:pPr>
      <w:r>
        <w:rPr>
          <w:b/>
          <w:sz w:val="36"/>
        </w:rPr>
        <w:t>Poder Judicial</w:t>
      </w:r>
    </w:p>
    <w:p w:rsidR="00141AD1" w:rsidRDefault="003B5216">
      <w:pPr>
        <w:spacing w:before="241"/>
        <w:ind w:left="1107" w:right="1338"/>
        <w:jc w:val="center"/>
        <w:rPr>
          <w:b/>
          <w:sz w:val="20"/>
        </w:rPr>
      </w:pPr>
      <w:r>
        <w:rPr>
          <w:b/>
          <w:sz w:val="20"/>
        </w:rPr>
        <w:t>Departamento de Proveeduría Judicial</w:t>
      </w: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spacing w:before="11"/>
        <w:rPr>
          <w:b/>
          <w:sz w:val="27"/>
        </w:rPr>
      </w:pPr>
    </w:p>
    <w:p w:rsidR="00141AD1" w:rsidRDefault="003B5216">
      <w:pPr>
        <w:ind w:left="1107" w:right="1343"/>
        <w:jc w:val="center"/>
        <w:rPr>
          <w:b/>
          <w:sz w:val="20"/>
        </w:rPr>
      </w:pPr>
      <w:r>
        <w:rPr>
          <w:b/>
          <w:sz w:val="20"/>
        </w:rPr>
        <w:t>SISTEMA DE CIRCUITO CERRADO DE TELEVISIÓN, DELEGACIÓN REGIONAL O.I.J HEREDIA</w:t>
      </w: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rPr>
          <w:b/>
          <w:sz w:val="24"/>
        </w:rPr>
      </w:pPr>
    </w:p>
    <w:p w:rsidR="00141AD1" w:rsidRDefault="003B5216">
      <w:pPr>
        <w:pStyle w:val="Ttulo2"/>
        <w:spacing w:before="145"/>
        <w:ind w:left="1107" w:right="1333"/>
        <w:jc w:val="center"/>
      </w:pPr>
      <w:r>
        <w:t>Contratación Directa</w:t>
      </w:r>
      <w:r>
        <w:rPr>
          <w:spacing w:val="-13"/>
        </w:rPr>
        <w:t xml:space="preserve"> </w:t>
      </w:r>
      <w:r>
        <w:t>2020CD-000034-UARHCM</w:t>
      </w:r>
    </w:p>
    <w:p w:rsidR="00141AD1" w:rsidRDefault="003B5216">
      <w:pPr>
        <w:pStyle w:val="Puesto"/>
      </w:pPr>
      <w:r>
        <w:t>Oferente: TECH BROKERS</w:t>
      </w:r>
      <w:r>
        <w:rPr>
          <w:spacing w:val="-9"/>
        </w:rPr>
        <w:t xml:space="preserve"> </w:t>
      </w:r>
      <w:r>
        <w:t>S.A.</w:t>
      </w:r>
    </w:p>
    <w:p w:rsidR="00141AD1" w:rsidRDefault="003B5216">
      <w:pPr>
        <w:spacing w:before="1"/>
        <w:ind w:left="1107" w:right="1335"/>
        <w:jc w:val="center"/>
        <w:rPr>
          <w:b/>
          <w:sz w:val="20"/>
        </w:rPr>
      </w:pPr>
      <w:r>
        <w:rPr>
          <w:noProof/>
          <w:lang w:val="es-CR" w:eastAsia="es-CR"/>
        </w:rPr>
        <w:drawing>
          <wp:anchor distT="0" distB="0" distL="0" distR="0" simplePos="0" relativeHeight="487065600" behindDoc="1" locked="0" layoutInCell="1" allowOverlap="1">
            <wp:simplePos x="0" y="0"/>
            <wp:positionH relativeFrom="page">
              <wp:posOffset>364490</wp:posOffset>
            </wp:positionH>
            <wp:positionV relativeFrom="paragraph">
              <wp:posOffset>168804</wp:posOffset>
            </wp:positionV>
            <wp:extent cx="7011670" cy="115526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7011670" cy="1155269"/>
                    </a:xfrm>
                    <a:prstGeom prst="rect">
                      <a:avLst/>
                    </a:prstGeom>
                  </pic:spPr>
                </pic:pic>
              </a:graphicData>
            </a:graphic>
          </wp:anchor>
        </w:drawing>
      </w:r>
      <w:r>
        <w:rPr>
          <w:b/>
          <w:sz w:val="20"/>
        </w:rPr>
        <w:t>3-101-496525</w:t>
      </w: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rPr>
          <w:b/>
          <w:sz w:val="24"/>
        </w:rPr>
      </w:pPr>
    </w:p>
    <w:p w:rsidR="00141AD1" w:rsidRDefault="00141AD1">
      <w:pPr>
        <w:pStyle w:val="Textoindependiente"/>
        <w:spacing w:before="11"/>
        <w:rPr>
          <w:b/>
          <w:sz w:val="31"/>
        </w:rPr>
      </w:pPr>
    </w:p>
    <w:p w:rsidR="00141AD1" w:rsidRDefault="003B5216">
      <w:pPr>
        <w:ind w:left="1107" w:right="1339"/>
        <w:jc w:val="center"/>
        <w:rPr>
          <w:b/>
          <w:sz w:val="20"/>
        </w:rPr>
      </w:pPr>
      <w:r>
        <w:rPr>
          <w:b/>
          <w:sz w:val="20"/>
        </w:rPr>
        <w:t>Fecha</w:t>
      </w:r>
      <w:r>
        <w:rPr>
          <w:b/>
          <w:spacing w:val="-12"/>
          <w:sz w:val="20"/>
        </w:rPr>
        <w:t xml:space="preserve"> </w:t>
      </w:r>
      <w:r>
        <w:rPr>
          <w:b/>
          <w:sz w:val="20"/>
        </w:rPr>
        <w:t>apertura:</w:t>
      </w:r>
    </w:p>
    <w:p w:rsidR="00141AD1" w:rsidRDefault="003B5216">
      <w:pPr>
        <w:spacing w:before="1"/>
        <w:ind w:left="1107" w:right="1333"/>
        <w:jc w:val="center"/>
        <w:rPr>
          <w:b/>
          <w:sz w:val="20"/>
        </w:rPr>
      </w:pPr>
      <w:r>
        <w:rPr>
          <w:b/>
          <w:color w:val="0000FF"/>
          <w:sz w:val="20"/>
        </w:rPr>
        <w:t>15:00 horas del 22 de septiembre de 2020</w:t>
      </w:r>
      <w:r>
        <w:rPr>
          <w:b/>
          <w:sz w:val="20"/>
        </w:rPr>
        <w:t>.</w:t>
      </w:r>
    </w:p>
    <w:p w:rsidR="00141AD1" w:rsidRDefault="00141AD1">
      <w:pPr>
        <w:pStyle w:val="Textoindependiente"/>
        <w:rPr>
          <w:b/>
          <w:sz w:val="20"/>
        </w:rPr>
      </w:pPr>
    </w:p>
    <w:p w:rsidR="00141AD1" w:rsidRDefault="00141AD1">
      <w:pPr>
        <w:pStyle w:val="Textoindependiente"/>
        <w:rPr>
          <w:b/>
          <w:sz w:val="20"/>
        </w:rPr>
      </w:pPr>
    </w:p>
    <w:p w:rsidR="00141AD1" w:rsidRDefault="00141AD1">
      <w:pPr>
        <w:pStyle w:val="Textoindependiente"/>
        <w:rPr>
          <w:b/>
          <w:sz w:val="20"/>
        </w:rPr>
      </w:pPr>
    </w:p>
    <w:p w:rsidR="00141AD1" w:rsidRDefault="00141AD1">
      <w:pPr>
        <w:pStyle w:val="Textoindependiente"/>
        <w:rPr>
          <w:b/>
          <w:sz w:val="20"/>
        </w:rPr>
      </w:pPr>
    </w:p>
    <w:p w:rsidR="00141AD1" w:rsidRDefault="00141AD1">
      <w:pPr>
        <w:pStyle w:val="Textoindependiente"/>
        <w:rPr>
          <w:b/>
          <w:sz w:val="20"/>
        </w:rPr>
      </w:pPr>
    </w:p>
    <w:p w:rsidR="00141AD1" w:rsidRDefault="00141AD1">
      <w:pPr>
        <w:pStyle w:val="Textoindependiente"/>
        <w:rPr>
          <w:b/>
          <w:sz w:val="20"/>
        </w:rPr>
      </w:pPr>
    </w:p>
    <w:p w:rsidR="00141AD1" w:rsidRDefault="00141AD1">
      <w:pPr>
        <w:pStyle w:val="Textoindependiente"/>
        <w:rPr>
          <w:b/>
          <w:sz w:val="16"/>
        </w:rPr>
      </w:pPr>
    </w:p>
    <w:p w:rsidR="00141AD1" w:rsidRDefault="00141AD1">
      <w:pPr>
        <w:rPr>
          <w:sz w:val="16"/>
        </w:rPr>
        <w:sectPr w:rsidR="00141AD1">
          <w:headerReference w:type="default" r:id="rId8"/>
          <w:footerReference w:type="default" r:id="rId9"/>
          <w:type w:val="continuous"/>
          <w:pgSz w:w="12240" w:h="15840"/>
          <w:pgMar w:top="1160" w:right="220" w:bottom="1460" w:left="400" w:header="457" w:footer="1278" w:gutter="0"/>
          <w:pgNumType w:start="1"/>
          <w:cols w:space="720"/>
        </w:sectPr>
      </w:pPr>
    </w:p>
    <w:p w:rsidR="00141AD1" w:rsidRDefault="003B5216">
      <w:pPr>
        <w:spacing w:before="316" w:line="237" w:lineRule="auto"/>
        <w:ind w:left="4622"/>
        <w:rPr>
          <w:rFonts w:ascii="Calibri"/>
          <w:sz w:val="52"/>
        </w:rPr>
      </w:pPr>
      <w:r>
        <w:rPr>
          <w:rFonts w:ascii="Calibri"/>
          <w:sz w:val="52"/>
        </w:rPr>
        <w:lastRenderedPageBreak/>
        <w:t>MARTA GIANINA PICHE LEON (FIRMA)</w:t>
      </w:r>
    </w:p>
    <w:p w:rsidR="00141AD1" w:rsidRDefault="003B5216">
      <w:pPr>
        <w:spacing w:before="106"/>
        <w:ind w:left="79" w:right="269"/>
        <w:rPr>
          <w:rFonts w:ascii="Calibri"/>
          <w:sz w:val="38"/>
        </w:rPr>
      </w:pPr>
      <w:r>
        <w:br w:type="column"/>
      </w:r>
      <w:r>
        <w:rPr>
          <w:rFonts w:ascii="Calibri"/>
          <w:w w:val="105"/>
          <w:sz w:val="38"/>
        </w:rPr>
        <w:lastRenderedPageBreak/>
        <w:t>Digitally signed by MARTA GIANINA PICHE LEON</w:t>
      </w:r>
      <w:r>
        <w:rPr>
          <w:rFonts w:ascii="Calibri"/>
          <w:spacing w:val="-63"/>
          <w:w w:val="105"/>
          <w:sz w:val="38"/>
        </w:rPr>
        <w:t xml:space="preserve"> </w:t>
      </w:r>
      <w:r>
        <w:rPr>
          <w:rFonts w:ascii="Calibri"/>
          <w:spacing w:val="-3"/>
          <w:w w:val="105"/>
          <w:sz w:val="38"/>
        </w:rPr>
        <w:t xml:space="preserve">(FIRMA) </w:t>
      </w:r>
      <w:r>
        <w:rPr>
          <w:rFonts w:ascii="Calibri"/>
          <w:w w:val="105"/>
          <w:sz w:val="38"/>
        </w:rPr>
        <w:t>Date: 2020.09.22</w:t>
      </w:r>
    </w:p>
    <w:p w:rsidR="00141AD1" w:rsidRDefault="00DD7916">
      <w:pPr>
        <w:spacing w:line="460" w:lineRule="exact"/>
        <w:ind w:left="79"/>
        <w:rPr>
          <w:rFonts w:ascii="Calibri"/>
          <w:sz w:val="38"/>
        </w:rPr>
      </w:pPr>
      <w:r>
        <w:rPr>
          <w:noProof/>
          <w:lang w:val="es-CR" w:eastAsia="es-CR"/>
        </w:rPr>
        <mc:AlternateContent>
          <mc:Choice Requires="wps">
            <w:drawing>
              <wp:anchor distT="0" distB="0" distL="114300" distR="114300" simplePos="0" relativeHeight="487066112" behindDoc="1" locked="0" layoutInCell="1" allowOverlap="1">
                <wp:simplePos x="0" y="0"/>
                <wp:positionH relativeFrom="page">
                  <wp:posOffset>4594225</wp:posOffset>
                </wp:positionH>
                <wp:positionV relativeFrom="paragraph">
                  <wp:posOffset>-1163320</wp:posOffset>
                </wp:positionV>
                <wp:extent cx="1497965" cy="1485900"/>
                <wp:effectExtent l="0" t="0" r="0" b="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7965" cy="1485900"/>
                        </a:xfrm>
                        <a:custGeom>
                          <a:avLst/>
                          <a:gdLst>
                            <a:gd name="T0" fmla="+- 0 7381 7235"/>
                            <a:gd name="T1" fmla="*/ T0 w 2359"/>
                            <a:gd name="T2" fmla="+- 0 228 -1832"/>
                            <a:gd name="T3" fmla="*/ 228 h 2340"/>
                            <a:gd name="T4" fmla="+- 0 7235 7235"/>
                            <a:gd name="T5" fmla="*/ T4 w 2359"/>
                            <a:gd name="T6" fmla="+- 0 488 -1832"/>
                            <a:gd name="T7" fmla="*/ 488 h 2340"/>
                            <a:gd name="T8" fmla="+- 0 7302 7235"/>
                            <a:gd name="T9" fmla="*/ T8 w 2359"/>
                            <a:gd name="T10" fmla="+- 0 428 -1832"/>
                            <a:gd name="T11" fmla="*/ 428 h 2340"/>
                            <a:gd name="T12" fmla="+- 0 7502 7235"/>
                            <a:gd name="T13" fmla="*/ T12 w 2359"/>
                            <a:gd name="T14" fmla="+- 0 168 -1832"/>
                            <a:gd name="T15" fmla="*/ 168 h 2340"/>
                            <a:gd name="T16" fmla="+- 0 8196 7235"/>
                            <a:gd name="T17" fmla="*/ T16 w 2359"/>
                            <a:gd name="T18" fmla="+- 0 -1792 -1832"/>
                            <a:gd name="T19" fmla="*/ -1792 h 2340"/>
                            <a:gd name="T20" fmla="+- 0 8164 7235"/>
                            <a:gd name="T21" fmla="*/ T20 w 2359"/>
                            <a:gd name="T22" fmla="+- 0 -1532 -1832"/>
                            <a:gd name="T23" fmla="*/ -1532 h 2340"/>
                            <a:gd name="T24" fmla="+- 0 8198 7235"/>
                            <a:gd name="T25" fmla="*/ T24 w 2359"/>
                            <a:gd name="T26" fmla="+- 0 -1292 -1832"/>
                            <a:gd name="T27" fmla="*/ -1292 h 2340"/>
                            <a:gd name="T28" fmla="+- 0 8241 7235"/>
                            <a:gd name="T29" fmla="*/ T28 w 2359"/>
                            <a:gd name="T30" fmla="+- 0 -1072 -1832"/>
                            <a:gd name="T31" fmla="*/ -1072 h 2340"/>
                            <a:gd name="T32" fmla="+- 0 8181 7235"/>
                            <a:gd name="T33" fmla="*/ T32 w 2359"/>
                            <a:gd name="T34" fmla="+- 0 -872 -1832"/>
                            <a:gd name="T35" fmla="*/ -872 h 2340"/>
                            <a:gd name="T36" fmla="+- 0 8057 7235"/>
                            <a:gd name="T37" fmla="*/ T36 w 2359"/>
                            <a:gd name="T38" fmla="+- 0 -592 -1832"/>
                            <a:gd name="T39" fmla="*/ -592 h 2340"/>
                            <a:gd name="T40" fmla="+- 0 7889 7235"/>
                            <a:gd name="T41" fmla="*/ T40 w 2359"/>
                            <a:gd name="T42" fmla="+- 0 -232 -1832"/>
                            <a:gd name="T43" fmla="*/ -232 h 2340"/>
                            <a:gd name="T44" fmla="+- 0 7648 7235"/>
                            <a:gd name="T45" fmla="*/ T44 w 2359"/>
                            <a:gd name="T46" fmla="+- 0 188 -1832"/>
                            <a:gd name="T47" fmla="*/ 188 h 2340"/>
                            <a:gd name="T48" fmla="+- 0 7408 7235"/>
                            <a:gd name="T49" fmla="*/ T48 w 2359"/>
                            <a:gd name="T50" fmla="+- 0 468 -1832"/>
                            <a:gd name="T51" fmla="*/ 468 h 2340"/>
                            <a:gd name="T52" fmla="+- 0 7490 7235"/>
                            <a:gd name="T53" fmla="*/ T52 w 2359"/>
                            <a:gd name="T54" fmla="+- 0 468 -1832"/>
                            <a:gd name="T55" fmla="*/ 468 h 2340"/>
                            <a:gd name="T56" fmla="+- 0 7697 7235"/>
                            <a:gd name="T57" fmla="*/ T56 w 2359"/>
                            <a:gd name="T58" fmla="+- 0 228 -1832"/>
                            <a:gd name="T59" fmla="*/ 228 h 2340"/>
                            <a:gd name="T60" fmla="+- 0 7955 7235"/>
                            <a:gd name="T61" fmla="*/ T60 w 2359"/>
                            <a:gd name="T62" fmla="+- 0 -192 -1832"/>
                            <a:gd name="T63" fmla="*/ -192 h 2340"/>
                            <a:gd name="T64" fmla="+- 0 8142 7235"/>
                            <a:gd name="T65" fmla="*/ T64 w 2359"/>
                            <a:gd name="T66" fmla="+- 0 -552 -1832"/>
                            <a:gd name="T67" fmla="*/ -552 h 2340"/>
                            <a:gd name="T68" fmla="+- 0 8245 7235"/>
                            <a:gd name="T69" fmla="*/ T68 w 2359"/>
                            <a:gd name="T70" fmla="+- 0 -812 -1832"/>
                            <a:gd name="T71" fmla="*/ -812 h 2340"/>
                            <a:gd name="T72" fmla="+- 0 8368 7235"/>
                            <a:gd name="T73" fmla="*/ T72 w 2359"/>
                            <a:gd name="T74" fmla="+- 0 -952 -1832"/>
                            <a:gd name="T75" fmla="*/ -952 h 2340"/>
                            <a:gd name="T76" fmla="+- 0 8335 7235"/>
                            <a:gd name="T77" fmla="*/ T76 w 2359"/>
                            <a:gd name="T78" fmla="+- 0 -1212 -1832"/>
                            <a:gd name="T79" fmla="*/ -1212 h 2340"/>
                            <a:gd name="T80" fmla="+- 0 8236 7235"/>
                            <a:gd name="T81" fmla="*/ T80 w 2359"/>
                            <a:gd name="T82" fmla="+- 0 -1452 -1832"/>
                            <a:gd name="T83" fmla="*/ -1452 h 2340"/>
                            <a:gd name="T84" fmla="+- 0 8233 7235"/>
                            <a:gd name="T85" fmla="*/ T84 w 2359"/>
                            <a:gd name="T86" fmla="+- 0 -1712 -1832"/>
                            <a:gd name="T87" fmla="*/ -1712 h 2340"/>
                            <a:gd name="T88" fmla="+- 0 8244 7235"/>
                            <a:gd name="T89" fmla="*/ T88 w 2359"/>
                            <a:gd name="T90" fmla="+- 0 -1832 -1832"/>
                            <a:gd name="T91" fmla="*/ -1832 h 2340"/>
                            <a:gd name="T92" fmla="+- 0 9476 7235"/>
                            <a:gd name="T93" fmla="*/ T92 w 2359"/>
                            <a:gd name="T94" fmla="+- 0 -32 -1832"/>
                            <a:gd name="T95" fmla="*/ -32 h 2340"/>
                            <a:gd name="T96" fmla="+- 0 9558 7235"/>
                            <a:gd name="T97" fmla="*/ T96 w 2359"/>
                            <a:gd name="T98" fmla="+- 0 28 -1832"/>
                            <a:gd name="T99" fmla="*/ 28 h 2340"/>
                            <a:gd name="T100" fmla="+- 0 9488 7235"/>
                            <a:gd name="T101" fmla="*/ T100 w 2359"/>
                            <a:gd name="T102" fmla="+- 0 -32 -1832"/>
                            <a:gd name="T103" fmla="*/ -32 h 2340"/>
                            <a:gd name="T104" fmla="+- 0 9512 7235"/>
                            <a:gd name="T105" fmla="*/ T104 w 2359"/>
                            <a:gd name="T106" fmla="+- 0 -72 -1832"/>
                            <a:gd name="T107" fmla="*/ -72 h 2340"/>
                            <a:gd name="T108" fmla="+- 0 9512 7235"/>
                            <a:gd name="T109" fmla="*/ T108 w 2359"/>
                            <a:gd name="T110" fmla="+- 0 8 -1832"/>
                            <a:gd name="T111" fmla="*/ 8 h 2340"/>
                            <a:gd name="T112" fmla="+- 0 9550 7235"/>
                            <a:gd name="T113" fmla="*/ T112 w 2359"/>
                            <a:gd name="T114" fmla="+- 0 -72 -1832"/>
                            <a:gd name="T115" fmla="*/ -72 h 2340"/>
                            <a:gd name="T116" fmla="+- 0 9545 7235"/>
                            <a:gd name="T117" fmla="*/ T116 w 2359"/>
                            <a:gd name="T118" fmla="+- 0 -12 -1832"/>
                            <a:gd name="T119" fmla="*/ -12 h 2340"/>
                            <a:gd name="T120" fmla="+- 0 9552 7235"/>
                            <a:gd name="T121" fmla="*/ T120 w 2359"/>
                            <a:gd name="T122" fmla="+- 0 -32 -1832"/>
                            <a:gd name="T123" fmla="*/ -32 h 2340"/>
                            <a:gd name="T124" fmla="+- 0 9576 7235"/>
                            <a:gd name="T125" fmla="*/ T124 w 2359"/>
                            <a:gd name="T126" fmla="+- 0 -52 -1832"/>
                            <a:gd name="T127" fmla="*/ -52 h 2340"/>
                            <a:gd name="T128" fmla="+- 0 9577 7235"/>
                            <a:gd name="T129" fmla="*/ T128 w 2359"/>
                            <a:gd name="T130" fmla="+- 0 8 -1832"/>
                            <a:gd name="T131" fmla="*/ 8 h 2340"/>
                            <a:gd name="T132" fmla="+- 0 9577 7235"/>
                            <a:gd name="T133" fmla="*/ T132 w 2359"/>
                            <a:gd name="T134" fmla="+- 0 -72 -1832"/>
                            <a:gd name="T135" fmla="*/ -72 h 2340"/>
                            <a:gd name="T136" fmla="+- 0 9560 7235"/>
                            <a:gd name="T137" fmla="*/ T136 w 2359"/>
                            <a:gd name="T138" fmla="+- 0 -32 -1832"/>
                            <a:gd name="T139" fmla="*/ -32 h 2340"/>
                            <a:gd name="T140" fmla="+- 0 9512 7235"/>
                            <a:gd name="T141" fmla="*/ T140 w 2359"/>
                            <a:gd name="T142" fmla="+- 0 -66 -1832"/>
                            <a:gd name="T143" fmla="*/ -66 h 2340"/>
                            <a:gd name="T144" fmla="+- 0 8337 7235"/>
                            <a:gd name="T145" fmla="*/ T144 w 2359"/>
                            <a:gd name="T146" fmla="+- 0 -832 -1832"/>
                            <a:gd name="T147" fmla="*/ -832 h 2340"/>
                            <a:gd name="T148" fmla="+- 0 8603 7235"/>
                            <a:gd name="T149" fmla="*/ T148 w 2359"/>
                            <a:gd name="T150" fmla="+- 0 -472 -1832"/>
                            <a:gd name="T151" fmla="*/ -472 h 2340"/>
                            <a:gd name="T152" fmla="+- 0 8779 7235"/>
                            <a:gd name="T153" fmla="*/ T152 w 2359"/>
                            <a:gd name="T154" fmla="+- 0 -332 -1832"/>
                            <a:gd name="T155" fmla="*/ -332 h 2340"/>
                            <a:gd name="T156" fmla="+- 0 8037 7235"/>
                            <a:gd name="T157" fmla="*/ T156 w 2359"/>
                            <a:gd name="T158" fmla="+- 0 -132 -1832"/>
                            <a:gd name="T159" fmla="*/ -132 h 2340"/>
                            <a:gd name="T160" fmla="+- 0 8097 7235"/>
                            <a:gd name="T161" fmla="*/ T160 w 2359"/>
                            <a:gd name="T162" fmla="+- 0 -132 -1832"/>
                            <a:gd name="T163" fmla="*/ -132 h 2340"/>
                            <a:gd name="T164" fmla="+- 0 8714 7235"/>
                            <a:gd name="T165" fmla="*/ T164 w 2359"/>
                            <a:gd name="T166" fmla="+- 0 -252 -1832"/>
                            <a:gd name="T167" fmla="*/ -252 h 2340"/>
                            <a:gd name="T168" fmla="+- 0 9561 7235"/>
                            <a:gd name="T169" fmla="*/ T168 w 2359"/>
                            <a:gd name="T170" fmla="+- 0 -292 -1832"/>
                            <a:gd name="T171" fmla="*/ -292 h 2340"/>
                            <a:gd name="T172" fmla="+- 0 8904 7235"/>
                            <a:gd name="T173" fmla="*/ T172 w 2359"/>
                            <a:gd name="T174" fmla="+- 0 -352 -1832"/>
                            <a:gd name="T175" fmla="*/ -352 h 2340"/>
                            <a:gd name="T176" fmla="+- 0 8688 7235"/>
                            <a:gd name="T177" fmla="*/ T176 w 2359"/>
                            <a:gd name="T178" fmla="+- 0 -492 -1832"/>
                            <a:gd name="T179" fmla="*/ -492 h 2340"/>
                            <a:gd name="T180" fmla="+- 0 8488 7235"/>
                            <a:gd name="T181" fmla="*/ T180 w 2359"/>
                            <a:gd name="T182" fmla="+- 0 -732 -1832"/>
                            <a:gd name="T183" fmla="*/ -732 h 2340"/>
                            <a:gd name="T184" fmla="+- 0 8368 7235"/>
                            <a:gd name="T185" fmla="*/ T184 w 2359"/>
                            <a:gd name="T186" fmla="+- 0 -952 -1832"/>
                            <a:gd name="T187" fmla="*/ -952 h 2340"/>
                            <a:gd name="T188" fmla="+- 0 9533 7235"/>
                            <a:gd name="T189" fmla="*/ T188 w 2359"/>
                            <a:gd name="T190" fmla="+- 0 -92 -1832"/>
                            <a:gd name="T191" fmla="*/ -92 h 2340"/>
                            <a:gd name="T192" fmla="+- 0 9026 7235"/>
                            <a:gd name="T193" fmla="*/ T192 w 2359"/>
                            <a:gd name="T194" fmla="+- 0 -212 -1832"/>
                            <a:gd name="T195" fmla="*/ -212 h 2340"/>
                            <a:gd name="T196" fmla="+- 0 9325 7235"/>
                            <a:gd name="T197" fmla="*/ T196 w 2359"/>
                            <a:gd name="T198" fmla="+- 0 -112 -1832"/>
                            <a:gd name="T199" fmla="*/ -112 h 2340"/>
                            <a:gd name="T200" fmla="+- 0 9434 7235"/>
                            <a:gd name="T201" fmla="*/ T200 w 2359"/>
                            <a:gd name="T202" fmla="+- 0 -152 -1832"/>
                            <a:gd name="T203" fmla="*/ -152 h 2340"/>
                            <a:gd name="T204" fmla="+- 0 9056 7235"/>
                            <a:gd name="T205" fmla="*/ T204 w 2359"/>
                            <a:gd name="T206" fmla="+- 0 -272 -1832"/>
                            <a:gd name="T207" fmla="*/ -272 h 2340"/>
                            <a:gd name="T208" fmla="+- 0 9530 7235"/>
                            <a:gd name="T209" fmla="*/ T208 w 2359"/>
                            <a:gd name="T210" fmla="+- 0 -252 -1832"/>
                            <a:gd name="T211" fmla="*/ -252 h 2340"/>
                            <a:gd name="T212" fmla="+- 0 9589 7235"/>
                            <a:gd name="T213" fmla="*/ T212 w 2359"/>
                            <a:gd name="T214" fmla="+- 0 -212 -1832"/>
                            <a:gd name="T215" fmla="*/ -212 h 2340"/>
                            <a:gd name="T216" fmla="+- 0 9561 7235"/>
                            <a:gd name="T217" fmla="*/ T216 w 2359"/>
                            <a:gd name="T218" fmla="+- 0 -292 -1832"/>
                            <a:gd name="T219" fmla="*/ -292 h 2340"/>
                            <a:gd name="T220" fmla="+- 0 9402 7235"/>
                            <a:gd name="T221" fmla="*/ T220 w 2359"/>
                            <a:gd name="T222" fmla="+- 0 -352 -1832"/>
                            <a:gd name="T223" fmla="*/ -352 h 2340"/>
                            <a:gd name="T224" fmla="+- 0 8337 7235"/>
                            <a:gd name="T225" fmla="*/ T224 w 2359"/>
                            <a:gd name="T226" fmla="+- 0 -1512 -1832"/>
                            <a:gd name="T227" fmla="*/ -1512 h 2340"/>
                            <a:gd name="T228" fmla="+- 0 8335 7235"/>
                            <a:gd name="T229" fmla="*/ T228 w 2359"/>
                            <a:gd name="T230" fmla="+- 0 -1212 -1832"/>
                            <a:gd name="T231" fmla="*/ -1212 h 2340"/>
                            <a:gd name="T232" fmla="+- 0 8354 7235"/>
                            <a:gd name="T233" fmla="*/ T232 w 2359"/>
                            <a:gd name="T234" fmla="+- 0 -1472 -1832"/>
                            <a:gd name="T235" fmla="*/ -1472 h 2340"/>
                            <a:gd name="T236" fmla="+- 0 8277 7235"/>
                            <a:gd name="T237" fmla="*/ T236 w 2359"/>
                            <a:gd name="T238" fmla="+- 0 -1812 -1832"/>
                            <a:gd name="T239" fmla="*/ -1812 h 2340"/>
                            <a:gd name="T240" fmla="+- 0 8359 7235"/>
                            <a:gd name="T241" fmla="*/ T240 w 2359"/>
                            <a:gd name="T242" fmla="+- 0 -1672 -1832"/>
                            <a:gd name="T243" fmla="*/ -1672 h 23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359" h="2340">
                              <a:moveTo>
                                <a:pt x="425" y="1860"/>
                              </a:moveTo>
                              <a:lnTo>
                                <a:pt x="312" y="1920"/>
                              </a:lnTo>
                              <a:lnTo>
                                <a:pt x="220" y="1980"/>
                              </a:lnTo>
                              <a:lnTo>
                                <a:pt x="146" y="2060"/>
                              </a:lnTo>
                              <a:lnTo>
                                <a:pt x="89" y="2120"/>
                              </a:lnTo>
                              <a:lnTo>
                                <a:pt x="20" y="2220"/>
                              </a:lnTo>
                              <a:lnTo>
                                <a:pt x="5" y="2280"/>
                              </a:lnTo>
                              <a:lnTo>
                                <a:pt x="0" y="2320"/>
                              </a:lnTo>
                              <a:lnTo>
                                <a:pt x="15" y="2340"/>
                              </a:lnTo>
                              <a:lnTo>
                                <a:pt x="46" y="2340"/>
                              </a:lnTo>
                              <a:lnTo>
                                <a:pt x="48" y="2300"/>
                              </a:lnTo>
                              <a:lnTo>
                                <a:pt x="67" y="2260"/>
                              </a:lnTo>
                              <a:lnTo>
                                <a:pt x="99" y="2200"/>
                              </a:lnTo>
                              <a:lnTo>
                                <a:pt x="144" y="2140"/>
                              </a:lnTo>
                              <a:lnTo>
                                <a:pt x="200" y="2060"/>
                              </a:lnTo>
                              <a:lnTo>
                                <a:pt x="267" y="2000"/>
                              </a:lnTo>
                              <a:lnTo>
                                <a:pt x="342" y="1920"/>
                              </a:lnTo>
                              <a:lnTo>
                                <a:pt x="425" y="1860"/>
                              </a:lnTo>
                              <a:close/>
                              <a:moveTo>
                                <a:pt x="1009" y="0"/>
                              </a:moveTo>
                              <a:lnTo>
                                <a:pt x="961" y="40"/>
                              </a:lnTo>
                              <a:lnTo>
                                <a:pt x="937" y="120"/>
                              </a:lnTo>
                              <a:lnTo>
                                <a:pt x="928" y="200"/>
                              </a:lnTo>
                              <a:lnTo>
                                <a:pt x="927" y="260"/>
                              </a:lnTo>
                              <a:lnTo>
                                <a:pt x="929" y="300"/>
                              </a:lnTo>
                              <a:lnTo>
                                <a:pt x="934" y="360"/>
                              </a:lnTo>
                              <a:lnTo>
                                <a:pt x="941" y="420"/>
                              </a:lnTo>
                              <a:lnTo>
                                <a:pt x="951" y="480"/>
                              </a:lnTo>
                              <a:lnTo>
                                <a:pt x="963" y="540"/>
                              </a:lnTo>
                              <a:lnTo>
                                <a:pt x="976" y="620"/>
                              </a:lnTo>
                              <a:lnTo>
                                <a:pt x="992" y="680"/>
                              </a:lnTo>
                              <a:lnTo>
                                <a:pt x="1009" y="740"/>
                              </a:lnTo>
                              <a:lnTo>
                                <a:pt x="1006" y="760"/>
                              </a:lnTo>
                              <a:lnTo>
                                <a:pt x="998" y="800"/>
                              </a:lnTo>
                              <a:lnTo>
                                <a:pt x="985" y="840"/>
                              </a:lnTo>
                              <a:lnTo>
                                <a:pt x="968" y="900"/>
                              </a:lnTo>
                              <a:lnTo>
                                <a:pt x="946" y="960"/>
                              </a:lnTo>
                              <a:lnTo>
                                <a:pt x="920" y="1020"/>
                              </a:lnTo>
                              <a:lnTo>
                                <a:pt x="891" y="1080"/>
                              </a:lnTo>
                              <a:lnTo>
                                <a:pt x="858" y="1160"/>
                              </a:lnTo>
                              <a:lnTo>
                                <a:pt x="822" y="1240"/>
                              </a:lnTo>
                              <a:lnTo>
                                <a:pt x="783" y="1340"/>
                              </a:lnTo>
                              <a:lnTo>
                                <a:pt x="742" y="1420"/>
                              </a:lnTo>
                              <a:lnTo>
                                <a:pt x="699" y="1500"/>
                              </a:lnTo>
                              <a:lnTo>
                                <a:pt x="654" y="1600"/>
                              </a:lnTo>
                              <a:lnTo>
                                <a:pt x="608" y="1680"/>
                              </a:lnTo>
                              <a:lnTo>
                                <a:pt x="560" y="1760"/>
                              </a:lnTo>
                              <a:lnTo>
                                <a:pt x="511" y="1860"/>
                              </a:lnTo>
                              <a:lnTo>
                                <a:pt x="413" y="2020"/>
                              </a:lnTo>
                              <a:lnTo>
                                <a:pt x="315" y="2140"/>
                              </a:lnTo>
                              <a:lnTo>
                                <a:pt x="266" y="2200"/>
                              </a:lnTo>
                              <a:lnTo>
                                <a:pt x="219" y="2260"/>
                              </a:lnTo>
                              <a:lnTo>
                                <a:pt x="173" y="2300"/>
                              </a:lnTo>
                              <a:lnTo>
                                <a:pt x="129" y="2320"/>
                              </a:lnTo>
                              <a:lnTo>
                                <a:pt x="86" y="2340"/>
                              </a:lnTo>
                              <a:lnTo>
                                <a:pt x="212" y="2340"/>
                              </a:lnTo>
                              <a:lnTo>
                                <a:pt x="255" y="2300"/>
                              </a:lnTo>
                              <a:lnTo>
                                <a:pt x="302" y="2260"/>
                              </a:lnTo>
                              <a:lnTo>
                                <a:pt x="352" y="2200"/>
                              </a:lnTo>
                              <a:lnTo>
                                <a:pt x="405" y="2140"/>
                              </a:lnTo>
                              <a:lnTo>
                                <a:pt x="462" y="2060"/>
                              </a:lnTo>
                              <a:lnTo>
                                <a:pt x="523" y="1980"/>
                              </a:lnTo>
                              <a:lnTo>
                                <a:pt x="588" y="1880"/>
                              </a:lnTo>
                              <a:lnTo>
                                <a:pt x="656" y="1760"/>
                              </a:lnTo>
                              <a:lnTo>
                                <a:pt x="720" y="1640"/>
                              </a:lnTo>
                              <a:lnTo>
                                <a:pt x="776" y="1540"/>
                              </a:lnTo>
                              <a:lnTo>
                                <a:pt x="826" y="1440"/>
                              </a:lnTo>
                              <a:lnTo>
                                <a:pt x="869" y="1360"/>
                              </a:lnTo>
                              <a:lnTo>
                                <a:pt x="907" y="1280"/>
                              </a:lnTo>
                              <a:lnTo>
                                <a:pt x="939" y="1200"/>
                              </a:lnTo>
                              <a:lnTo>
                                <a:pt x="967" y="1140"/>
                              </a:lnTo>
                              <a:lnTo>
                                <a:pt x="990" y="1080"/>
                              </a:lnTo>
                              <a:lnTo>
                                <a:pt x="1010" y="1020"/>
                              </a:lnTo>
                              <a:lnTo>
                                <a:pt x="1026" y="960"/>
                              </a:lnTo>
                              <a:lnTo>
                                <a:pt x="1040" y="920"/>
                              </a:lnTo>
                              <a:lnTo>
                                <a:pt x="1052" y="880"/>
                              </a:lnTo>
                              <a:lnTo>
                                <a:pt x="1133" y="880"/>
                              </a:lnTo>
                              <a:lnTo>
                                <a:pt x="1110" y="820"/>
                              </a:lnTo>
                              <a:lnTo>
                                <a:pt x="1083" y="740"/>
                              </a:lnTo>
                              <a:lnTo>
                                <a:pt x="1096" y="660"/>
                              </a:lnTo>
                              <a:lnTo>
                                <a:pt x="1100" y="620"/>
                              </a:lnTo>
                              <a:lnTo>
                                <a:pt x="1052" y="620"/>
                              </a:lnTo>
                              <a:lnTo>
                                <a:pt x="1029" y="540"/>
                              </a:lnTo>
                              <a:lnTo>
                                <a:pt x="1012" y="440"/>
                              </a:lnTo>
                              <a:lnTo>
                                <a:pt x="1001" y="380"/>
                              </a:lnTo>
                              <a:lnTo>
                                <a:pt x="994" y="300"/>
                              </a:lnTo>
                              <a:lnTo>
                                <a:pt x="992" y="220"/>
                              </a:lnTo>
                              <a:lnTo>
                                <a:pt x="993" y="200"/>
                              </a:lnTo>
                              <a:lnTo>
                                <a:pt x="998" y="120"/>
                              </a:lnTo>
                              <a:lnTo>
                                <a:pt x="1013" y="60"/>
                              </a:lnTo>
                              <a:lnTo>
                                <a:pt x="1042" y="20"/>
                              </a:lnTo>
                              <a:lnTo>
                                <a:pt x="1070" y="20"/>
                              </a:lnTo>
                              <a:lnTo>
                                <a:pt x="1009" y="0"/>
                              </a:lnTo>
                              <a:close/>
                              <a:moveTo>
                                <a:pt x="2277" y="1760"/>
                              </a:moveTo>
                              <a:lnTo>
                                <a:pt x="2258" y="1760"/>
                              </a:lnTo>
                              <a:lnTo>
                                <a:pt x="2245" y="1780"/>
                              </a:lnTo>
                              <a:lnTo>
                                <a:pt x="2241" y="1800"/>
                              </a:lnTo>
                              <a:lnTo>
                                <a:pt x="2245" y="1820"/>
                              </a:lnTo>
                              <a:lnTo>
                                <a:pt x="2258" y="1840"/>
                              </a:lnTo>
                              <a:lnTo>
                                <a:pt x="2276" y="1860"/>
                              </a:lnTo>
                              <a:lnTo>
                                <a:pt x="2323" y="1860"/>
                              </a:lnTo>
                              <a:lnTo>
                                <a:pt x="2342" y="1840"/>
                              </a:lnTo>
                              <a:lnTo>
                                <a:pt x="2266" y="1840"/>
                              </a:lnTo>
                              <a:lnTo>
                                <a:pt x="2256" y="1820"/>
                              </a:lnTo>
                              <a:lnTo>
                                <a:pt x="2253" y="1800"/>
                              </a:lnTo>
                              <a:lnTo>
                                <a:pt x="2256" y="1780"/>
                              </a:lnTo>
                              <a:lnTo>
                                <a:pt x="2266" y="1780"/>
                              </a:lnTo>
                              <a:lnTo>
                                <a:pt x="2277" y="1766"/>
                              </a:lnTo>
                              <a:lnTo>
                                <a:pt x="2277" y="1760"/>
                              </a:lnTo>
                              <a:close/>
                              <a:moveTo>
                                <a:pt x="2315" y="1760"/>
                              </a:moveTo>
                              <a:lnTo>
                                <a:pt x="2281" y="1760"/>
                              </a:lnTo>
                              <a:lnTo>
                                <a:pt x="2277" y="1766"/>
                              </a:lnTo>
                              <a:lnTo>
                                <a:pt x="2277" y="1840"/>
                              </a:lnTo>
                              <a:lnTo>
                                <a:pt x="2289" y="1840"/>
                              </a:lnTo>
                              <a:lnTo>
                                <a:pt x="2289" y="1780"/>
                              </a:lnTo>
                              <a:lnTo>
                                <a:pt x="2322" y="1780"/>
                              </a:lnTo>
                              <a:lnTo>
                                <a:pt x="2315" y="1760"/>
                              </a:lnTo>
                              <a:close/>
                              <a:moveTo>
                                <a:pt x="2317" y="1800"/>
                              </a:moveTo>
                              <a:lnTo>
                                <a:pt x="2303" y="1800"/>
                              </a:lnTo>
                              <a:lnTo>
                                <a:pt x="2308" y="1820"/>
                              </a:lnTo>
                              <a:lnTo>
                                <a:pt x="2310" y="1820"/>
                              </a:lnTo>
                              <a:lnTo>
                                <a:pt x="2313" y="1840"/>
                              </a:lnTo>
                              <a:lnTo>
                                <a:pt x="2325" y="1840"/>
                              </a:lnTo>
                              <a:lnTo>
                                <a:pt x="2322" y="1820"/>
                              </a:lnTo>
                              <a:lnTo>
                                <a:pt x="2317" y="1800"/>
                              </a:lnTo>
                              <a:close/>
                              <a:moveTo>
                                <a:pt x="2342" y="1760"/>
                              </a:moveTo>
                              <a:lnTo>
                                <a:pt x="2317" y="1760"/>
                              </a:lnTo>
                              <a:lnTo>
                                <a:pt x="2332" y="1780"/>
                              </a:lnTo>
                              <a:lnTo>
                                <a:pt x="2341" y="1780"/>
                              </a:lnTo>
                              <a:lnTo>
                                <a:pt x="2344" y="1800"/>
                              </a:lnTo>
                              <a:lnTo>
                                <a:pt x="2341" y="1820"/>
                              </a:lnTo>
                              <a:lnTo>
                                <a:pt x="2332" y="1840"/>
                              </a:lnTo>
                              <a:lnTo>
                                <a:pt x="2342" y="1840"/>
                              </a:lnTo>
                              <a:lnTo>
                                <a:pt x="2354" y="1820"/>
                              </a:lnTo>
                              <a:lnTo>
                                <a:pt x="2358" y="1800"/>
                              </a:lnTo>
                              <a:lnTo>
                                <a:pt x="2354" y="1780"/>
                              </a:lnTo>
                              <a:lnTo>
                                <a:pt x="2342" y="1760"/>
                              </a:lnTo>
                              <a:close/>
                              <a:moveTo>
                                <a:pt x="2322" y="1780"/>
                              </a:moveTo>
                              <a:lnTo>
                                <a:pt x="2310" y="1780"/>
                              </a:lnTo>
                              <a:lnTo>
                                <a:pt x="2310" y="1800"/>
                              </a:lnTo>
                              <a:lnTo>
                                <a:pt x="2325" y="1800"/>
                              </a:lnTo>
                              <a:lnTo>
                                <a:pt x="2322" y="1780"/>
                              </a:lnTo>
                              <a:close/>
                              <a:moveTo>
                                <a:pt x="2281" y="1760"/>
                              </a:moveTo>
                              <a:lnTo>
                                <a:pt x="2277" y="1760"/>
                              </a:lnTo>
                              <a:lnTo>
                                <a:pt x="2277" y="1766"/>
                              </a:lnTo>
                              <a:lnTo>
                                <a:pt x="2281" y="1760"/>
                              </a:lnTo>
                              <a:close/>
                              <a:moveTo>
                                <a:pt x="1133" y="880"/>
                              </a:moveTo>
                              <a:lnTo>
                                <a:pt x="1052" y="880"/>
                              </a:lnTo>
                              <a:lnTo>
                                <a:pt x="1102" y="1000"/>
                              </a:lnTo>
                              <a:lnTo>
                                <a:pt x="1155" y="1100"/>
                              </a:lnTo>
                              <a:lnTo>
                                <a:pt x="1263" y="1260"/>
                              </a:lnTo>
                              <a:lnTo>
                                <a:pt x="1316" y="1320"/>
                              </a:lnTo>
                              <a:lnTo>
                                <a:pt x="1368" y="1360"/>
                              </a:lnTo>
                              <a:lnTo>
                                <a:pt x="1418" y="1400"/>
                              </a:lnTo>
                              <a:lnTo>
                                <a:pt x="1464" y="1440"/>
                              </a:lnTo>
                              <a:lnTo>
                                <a:pt x="1507" y="1480"/>
                              </a:lnTo>
                              <a:lnTo>
                                <a:pt x="1544" y="1500"/>
                              </a:lnTo>
                              <a:lnTo>
                                <a:pt x="1474" y="1500"/>
                              </a:lnTo>
                              <a:lnTo>
                                <a:pt x="1402" y="1520"/>
                              </a:lnTo>
                              <a:lnTo>
                                <a:pt x="877" y="1660"/>
                              </a:lnTo>
                              <a:lnTo>
                                <a:pt x="802" y="1700"/>
                              </a:lnTo>
                              <a:lnTo>
                                <a:pt x="728" y="1720"/>
                              </a:lnTo>
                              <a:lnTo>
                                <a:pt x="656" y="1760"/>
                              </a:lnTo>
                              <a:lnTo>
                                <a:pt x="722" y="1740"/>
                              </a:lnTo>
                              <a:lnTo>
                                <a:pt x="862" y="1700"/>
                              </a:lnTo>
                              <a:lnTo>
                                <a:pt x="1165" y="1620"/>
                              </a:lnTo>
                              <a:lnTo>
                                <a:pt x="1243" y="1620"/>
                              </a:lnTo>
                              <a:lnTo>
                                <a:pt x="1401" y="1580"/>
                              </a:lnTo>
                              <a:lnTo>
                                <a:pt x="1479" y="1580"/>
                              </a:lnTo>
                              <a:lnTo>
                                <a:pt x="1556" y="1560"/>
                              </a:lnTo>
                              <a:lnTo>
                                <a:pt x="1821" y="1560"/>
                              </a:lnTo>
                              <a:lnTo>
                                <a:pt x="1775" y="1540"/>
                              </a:lnTo>
                              <a:lnTo>
                                <a:pt x="2326" y="1540"/>
                              </a:lnTo>
                              <a:lnTo>
                                <a:pt x="2307" y="1520"/>
                              </a:lnTo>
                              <a:lnTo>
                                <a:pt x="2247" y="1500"/>
                              </a:lnTo>
                              <a:lnTo>
                                <a:pt x="2167" y="1480"/>
                              </a:lnTo>
                              <a:lnTo>
                                <a:pt x="1669" y="1480"/>
                              </a:lnTo>
                              <a:lnTo>
                                <a:pt x="1613" y="1440"/>
                              </a:lnTo>
                              <a:lnTo>
                                <a:pt x="1558" y="1420"/>
                              </a:lnTo>
                              <a:lnTo>
                                <a:pt x="1505" y="1380"/>
                              </a:lnTo>
                              <a:lnTo>
                                <a:pt x="1453" y="1340"/>
                              </a:lnTo>
                              <a:lnTo>
                                <a:pt x="1398" y="1280"/>
                              </a:lnTo>
                              <a:lnTo>
                                <a:pt x="1346" y="1240"/>
                              </a:lnTo>
                              <a:lnTo>
                                <a:pt x="1298" y="1180"/>
                              </a:lnTo>
                              <a:lnTo>
                                <a:pt x="1253" y="1100"/>
                              </a:lnTo>
                              <a:lnTo>
                                <a:pt x="1212" y="1040"/>
                              </a:lnTo>
                              <a:lnTo>
                                <a:pt x="1174" y="960"/>
                              </a:lnTo>
                              <a:lnTo>
                                <a:pt x="1140" y="900"/>
                              </a:lnTo>
                              <a:lnTo>
                                <a:pt x="1133" y="880"/>
                              </a:lnTo>
                              <a:close/>
                              <a:moveTo>
                                <a:pt x="2298" y="1740"/>
                              </a:moveTo>
                              <a:lnTo>
                                <a:pt x="2276" y="1760"/>
                              </a:lnTo>
                              <a:lnTo>
                                <a:pt x="2323" y="1760"/>
                              </a:lnTo>
                              <a:lnTo>
                                <a:pt x="2298" y="1740"/>
                              </a:lnTo>
                              <a:close/>
                              <a:moveTo>
                                <a:pt x="1821" y="1560"/>
                              </a:moveTo>
                              <a:lnTo>
                                <a:pt x="1633" y="1560"/>
                              </a:lnTo>
                              <a:lnTo>
                                <a:pt x="1711" y="1600"/>
                              </a:lnTo>
                              <a:lnTo>
                                <a:pt x="1791" y="1620"/>
                              </a:lnTo>
                              <a:lnTo>
                                <a:pt x="1869" y="1660"/>
                              </a:lnTo>
                              <a:lnTo>
                                <a:pt x="1946" y="1680"/>
                              </a:lnTo>
                              <a:lnTo>
                                <a:pt x="2020" y="1700"/>
                              </a:lnTo>
                              <a:lnTo>
                                <a:pt x="2090" y="1720"/>
                              </a:lnTo>
                              <a:lnTo>
                                <a:pt x="2296" y="1720"/>
                              </a:lnTo>
                              <a:lnTo>
                                <a:pt x="2321" y="1700"/>
                              </a:lnTo>
                              <a:lnTo>
                                <a:pt x="2334" y="1680"/>
                              </a:lnTo>
                              <a:lnTo>
                                <a:pt x="2199" y="1680"/>
                              </a:lnTo>
                              <a:lnTo>
                                <a:pt x="2128" y="1660"/>
                              </a:lnTo>
                              <a:lnTo>
                                <a:pt x="2047" y="1640"/>
                              </a:lnTo>
                              <a:lnTo>
                                <a:pt x="1960" y="1620"/>
                              </a:lnTo>
                              <a:lnTo>
                                <a:pt x="1821" y="1560"/>
                              </a:lnTo>
                              <a:close/>
                              <a:moveTo>
                                <a:pt x="2326" y="1540"/>
                              </a:moveTo>
                              <a:lnTo>
                                <a:pt x="2166" y="1540"/>
                              </a:lnTo>
                              <a:lnTo>
                                <a:pt x="2238" y="1560"/>
                              </a:lnTo>
                              <a:lnTo>
                                <a:pt x="2295" y="1580"/>
                              </a:lnTo>
                              <a:lnTo>
                                <a:pt x="2332" y="1600"/>
                              </a:lnTo>
                              <a:lnTo>
                                <a:pt x="2344" y="1640"/>
                              </a:lnTo>
                              <a:lnTo>
                                <a:pt x="2349" y="1640"/>
                              </a:lnTo>
                              <a:lnTo>
                                <a:pt x="2354" y="1620"/>
                              </a:lnTo>
                              <a:lnTo>
                                <a:pt x="2357" y="1620"/>
                              </a:lnTo>
                              <a:lnTo>
                                <a:pt x="2358" y="1600"/>
                              </a:lnTo>
                              <a:lnTo>
                                <a:pt x="2345" y="1560"/>
                              </a:lnTo>
                              <a:lnTo>
                                <a:pt x="2326" y="1540"/>
                              </a:lnTo>
                              <a:close/>
                              <a:moveTo>
                                <a:pt x="2069" y="1460"/>
                              </a:moveTo>
                              <a:lnTo>
                                <a:pt x="1823" y="1460"/>
                              </a:lnTo>
                              <a:lnTo>
                                <a:pt x="1748" y="1480"/>
                              </a:lnTo>
                              <a:lnTo>
                                <a:pt x="2167" y="1480"/>
                              </a:lnTo>
                              <a:lnTo>
                                <a:pt x="2069" y="1460"/>
                              </a:lnTo>
                              <a:close/>
                              <a:moveTo>
                                <a:pt x="1124" y="200"/>
                              </a:moveTo>
                              <a:lnTo>
                                <a:pt x="1114" y="260"/>
                              </a:lnTo>
                              <a:lnTo>
                                <a:pt x="1102" y="320"/>
                              </a:lnTo>
                              <a:lnTo>
                                <a:pt x="1089" y="420"/>
                              </a:lnTo>
                              <a:lnTo>
                                <a:pt x="1073" y="500"/>
                              </a:lnTo>
                              <a:lnTo>
                                <a:pt x="1052" y="620"/>
                              </a:lnTo>
                              <a:lnTo>
                                <a:pt x="1100" y="620"/>
                              </a:lnTo>
                              <a:lnTo>
                                <a:pt x="1105" y="580"/>
                              </a:lnTo>
                              <a:lnTo>
                                <a:pt x="1111" y="500"/>
                              </a:lnTo>
                              <a:lnTo>
                                <a:pt x="1115" y="440"/>
                              </a:lnTo>
                              <a:lnTo>
                                <a:pt x="1119" y="360"/>
                              </a:lnTo>
                              <a:lnTo>
                                <a:pt x="1121" y="280"/>
                              </a:lnTo>
                              <a:lnTo>
                                <a:pt x="1124" y="200"/>
                              </a:lnTo>
                              <a:close/>
                              <a:moveTo>
                                <a:pt x="1113" y="20"/>
                              </a:moveTo>
                              <a:lnTo>
                                <a:pt x="1042" y="20"/>
                              </a:lnTo>
                              <a:lnTo>
                                <a:pt x="1068" y="40"/>
                              </a:lnTo>
                              <a:lnTo>
                                <a:pt x="1093" y="60"/>
                              </a:lnTo>
                              <a:lnTo>
                                <a:pt x="1113" y="100"/>
                              </a:lnTo>
                              <a:lnTo>
                                <a:pt x="1124" y="160"/>
                              </a:lnTo>
                              <a:lnTo>
                                <a:pt x="1133" y="80"/>
                              </a:lnTo>
                              <a:lnTo>
                                <a:pt x="1113" y="20"/>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F8CAD" id="AutoShape 10" o:spid="_x0000_s1026" style="position:absolute;margin-left:361.75pt;margin-top:-91.6pt;width:117.95pt;height:117pt;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5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" path="m425,1860r-113,60l220,1980r-74,80l89,2120,20,2220,5,2280,,2320r15,20l46,2340r2,-40l67,2260r32,-60l144,2140r56,-80l267,2000r75,-80l425,1860xm1009,l961,40r-24,80l928,200r-1,60l929,300r5,60l941,420r10,60l963,540r13,80l992,680r17,60l1006,760r-8,40l985,840r-17,60l946,960r-26,60l891,1080r-33,80l822,1240r-39,100l742,1420r-43,80l654,1600r-46,80l560,1760r-49,100l413,2020r-98,120l266,2200r-47,60l173,2300r-44,20l86,2340r126,l255,2300r47,-40l352,2200r53,-60l462,2060r61,-80l588,1880r68,-120l720,1640r56,-100l826,1440r43,-80l907,1280r32,-80l967,1140r23,-60l1010,1020r16,-60l1040,920r12,-40l1133,880r-23,-60l1083,740r13,-80l1100,620r-48,l1029,540,1012,440r-11,-60l994,300r-2,-80l993,200r5,-80l1013,60r29,-40l1070,20,1009,xm2277,1760r-19,l2245,1780r-4,20l2245,1820r13,20l2276,1860r47,l2342,1840r-76,l2256,1820r-3,-20l2256,1780r10,l2277,1766r,-6xm2315,1760r-34,l2277,1766r,74l2289,1840r,-60l2322,1780r-7,-20xm2317,1800r-14,l2308,1820r2,l2313,1840r12,l2322,1820r-5,-20xm2342,1760r-25,l2332,1780r9,l2344,1800r-3,20l2332,1840r10,l2354,1820r4,-20l2354,1780r-12,-20xm2322,1780r-12,l2310,1800r15,l2322,1780xm2281,1760r-4,l2277,1766r4,-6xm1133,880r-81,l1102,1000r53,100l1263,1260r53,60l1368,1360r50,40l1464,1440r43,40l1544,1500r-70,l1402,1520,877,1660r-75,40l728,1720r-72,40l722,1740r140,-40l1165,1620r78,l1401,1580r78,l1556,1560r265,l1775,1540r551,l2307,1520r-60,-20l2167,1480r-498,l1613,1440r-55,-20l1505,1380r-52,-40l1398,1280r-52,-40l1298,1180r-45,-80l1212,1040r-38,-80l1140,900r-7,-20xm2298,1740r-22,20l2323,1760r-25,-20xm1821,1560r-188,l1711,1600r80,20l1869,1660r77,20l2020,1700r70,20l2296,1720r25,-20l2334,1680r-135,l2128,1660r-81,-20l1960,1620r-139,-60xm2326,1540r-160,l2238,1560r57,20l2332,1600r12,40l2349,1640r5,-20l2357,1620r1,-20l2345,1560r-19,-20xm2069,1460r-246,l1748,1480r419,l2069,1460xm1124,200r-10,60l1102,320r-13,100l1073,500r-21,120l1100,620r5,-40l1111,500r4,-60l1119,360r2,-80l1124,200xm1113,20r-71,l1068,40r25,20l1113,100r11,60l1133,80,1113,20xe" fillcolor="#ffd8d8" stroked="f">
                <v:path arrowok="t" o:connecttype="custom" o:connectlocs="92710,144780;0,309880;42545,271780;169545,106680;610235,-1137920;589915,-972820;611505,-820420;638810,-680720;600710,-553720;521970,-375920;415290,-147320;262255,119380;109855,297180;161925,297180;293370,144780;457200,-121920;575945,-350520;641350,-515620;719455,-604520;698500,-769620;635635,-922020;633730,-1087120;640715,-1163320;1423035,-20320;1475105,17780;1430655,-20320;1445895,-45720;1445895,5080;1470025,-45720;1466850,-7620;1471295,-20320;1486535,-33020;1487170,5080;1487170,-45720;1476375,-20320;1445895,-41910;699770,-528320;868680,-299720;980440,-210820;509270,-83820;547370,-83820;939165,-160020;1477010,-185420;1059815,-223520;922655,-312420;795655,-464820;719455,-604520;1459230,-58420;1137285,-134620;1327150,-71120;1396365,-96520;1156335,-172720;1457325,-160020;1494790,-134620;1477010,-185420;1376045,-223520;699770,-960120;698500,-769620;710565,-934720;661670,-1150620;713740,-1061720" o:connectangles="0,0,0,0,0,0,0,0,0,0,0,0,0,0,0,0,0,0,0,0,0,0,0,0,0,0,0,0,0,0,0,0,0,0,0,0,0,0,0,0,0,0,0,0,0,0,0,0,0,0,0,0,0,0,0,0,0,0,0,0,0"/>
                <w10:wrap anchorx="page"/>
              </v:shape>
            </w:pict>
          </mc:Fallback>
        </mc:AlternateContent>
      </w:r>
      <w:r w:rsidR="003B5216">
        <w:rPr>
          <w:rFonts w:ascii="Calibri"/>
          <w:sz w:val="38"/>
        </w:rPr>
        <w:t>13:28:36 -06'00'</w:t>
      </w:r>
    </w:p>
    <w:p w:rsidR="00141AD1" w:rsidRDefault="00141AD1">
      <w:pPr>
        <w:spacing w:line="460" w:lineRule="exact"/>
        <w:rPr>
          <w:rFonts w:ascii="Calibri"/>
          <w:sz w:val="38"/>
        </w:rPr>
        <w:sectPr w:rsidR="00141AD1">
          <w:type w:val="continuous"/>
          <w:pgSz w:w="12240" w:h="15840"/>
          <w:pgMar w:top="1160" w:right="220" w:bottom="1460" w:left="400" w:header="720" w:footer="720" w:gutter="0"/>
          <w:cols w:num="2" w:space="720" w:equalWidth="0">
            <w:col w:w="7953" w:space="40"/>
            <w:col w:w="3627"/>
          </w:cols>
        </w:sectPr>
      </w:pPr>
    </w:p>
    <w:p w:rsidR="00141AD1" w:rsidRDefault="00141AD1">
      <w:pPr>
        <w:pStyle w:val="Textoindependiente"/>
        <w:spacing w:before="3"/>
        <w:rPr>
          <w:rFonts w:ascii="Calibri"/>
          <w:sz w:val="14"/>
        </w:rPr>
      </w:pPr>
    </w:p>
    <w:p w:rsidR="00141AD1" w:rsidRDefault="00DD7916">
      <w:pPr>
        <w:pStyle w:val="Prrafodelista"/>
        <w:numPr>
          <w:ilvl w:val="0"/>
          <w:numId w:val="18"/>
        </w:numPr>
        <w:tabs>
          <w:tab w:val="left" w:pos="378"/>
        </w:tabs>
        <w:spacing w:before="101"/>
        <w:rPr>
          <w:b/>
          <w:sz w:val="20"/>
        </w:rPr>
      </w:pPr>
      <w:r>
        <w:rPr>
          <w:noProof/>
          <w:lang w:val="es-CR" w:eastAsia="es-CR"/>
        </w:rPr>
        <mc:AlternateContent>
          <mc:Choice Requires="wps">
            <w:drawing>
              <wp:anchor distT="0" distB="0" distL="114300" distR="114300" simplePos="0" relativeHeight="15730688" behindDoc="0" locked="0" layoutInCell="1" allowOverlap="1">
                <wp:simplePos x="0" y="0"/>
                <wp:positionH relativeFrom="page">
                  <wp:posOffset>3918585</wp:posOffset>
                </wp:positionH>
                <wp:positionV relativeFrom="paragraph">
                  <wp:posOffset>213360</wp:posOffset>
                </wp:positionV>
                <wp:extent cx="41275" cy="13970"/>
                <wp:effectExtent l="0" t="0" r="0" b="0"/>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749BE" id="Rectangle 9" o:spid="_x0000_s1026" style="position:absolute;margin-left:308.55pt;margin-top:16.8pt;width:3.25pt;height:1.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LQdQ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" fillcolor="black" stroked="f">
                <w10:wrap anchorx="page"/>
              </v:rect>
            </w:pict>
          </mc:Fallback>
        </mc:AlternateContent>
      </w:r>
      <w:r w:rsidR="003B5216">
        <w:rPr>
          <w:b/>
        </w:rPr>
        <w:t xml:space="preserve">Para consultas, aclaraciones y envío de la oferta: </w:t>
      </w:r>
      <w:r w:rsidR="003B5216">
        <w:rPr>
          <w:b/>
          <w:sz w:val="20"/>
        </w:rPr>
        <w:t>Entendemos, aceptamos y</w:t>
      </w:r>
      <w:r w:rsidR="003B5216">
        <w:rPr>
          <w:b/>
          <w:spacing w:val="-18"/>
          <w:sz w:val="20"/>
        </w:rPr>
        <w:t xml:space="preserve"> </w:t>
      </w:r>
      <w:r w:rsidR="003B5216">
        <w:rPr>
          <w:b/>
          <w:sz w:val="20"/>
        </w:rPr>
        <w:t>cumplimos.</w:t>
      </w:r>
    </w:p>
    <w:p w:rsidR="00141AD1" w:rsidRDefault="00DD7916">
      <w:pPr>
        <w:pStyle w:val="Textoindependiente"/>
        <w:spacing w:before="10"/>
        <w:rPr>
          <w:b/>
          <w:sz w:val="16"/>
        </w:rPr>
      </w:pPr>
      <w:r>
        <w:rPr>
          <w:noProof/>
          <w:lang w:val="es-CR" w:eastAsia="es-CR"/>
        </w:rPr>
        <mc:AlternateContent>
          <mc:Choice Requires="wps">
            <w:drawing>
              <wp:anchor distT="0" distB="0" distL="0" distR="0" simplePos="0" relativeHeight="487588864" behindDoc="1" locked="0" layoutInCell="1" allowOverlap="1">
                <wp:simplePos x="0" y="0"/>
                <wp:positionH relativeFrom="page">
                  <wp:posOffset>362585</wp:posOffset>
                </wp:positionH>
                <wp:positionV relativeFrom="paragraph">
                  <wp:posOffset>157480</wp:posOffset>
                </wp:positionV>
                <wp:extent cx="7139940" cy="387350"/>
                <wp:effectExtent l="0" t="0" r="0" b="0"/>
                <wp:wrapTopAndBottom/>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9940" cy="3873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41AD1" w:rsidRDefault="003B5216">
                            <w:pPr>
                              <w:pStyle w:val="Textoindependiente"/>
                              <w:ind w:left="103" w:right="647"/>
                            </w:pPr>
                            <w:r>
                              <w:t>El o la oferente puede comunicarse con Luis Roberto Barquero Rodríguez, al teléfono 2277-0337 o al correo</w:t>
                            </w:r>
                            <w:hyperlink r:id="rId10">
                              <w:r>
                                <w:t xml:space="preserve"> hda-compras@poder-judicial.go.cr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8.55pt;margin-top:12.4pt;width:562.2pt;height:30.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ahQIAABkFAAAOAAAAZHJzL2Uyb0RvYy54bWysVG1v2yAQ/j5p/wHxPbWduG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" filled="f" strokeweight=".48pt">
                <v:textbox inset="0,0,0,0">
                  <w:txbxContent>
                    <w:p w:rsidR="00141AD1" w:rsidRDefault="003B5216">
                      <w:pPr>
                        <w:pStyle w:val="Textoindependiente"/>
                        <w:ind w:left="103" w:right="647"/>
                      </w:pPr>
                      <w:r>
                        <w:t>El o la oferente puede comunicarse con Luis Roberto Barquero Rodríguez, al teléfono 2277-0337 o al correo</w:t>
                      </w:r>
                      <w:hyperlink r:id="rId11">
                        <w:r>
                          <w:t xml:space="preserve"> hda-compras@poder-judicial.go.cr</w:t>
                        </w:r>
                      </w:hyperlink>
                    </w:p>
                  </w:txbxContent>
                </v:textbox>
                <w10:wrap type="topAndBottom" anchorx="page"/>
              </v:shape>
            </w:pict>
          </mc:Fallback>
        </mc:AlternateContent>
      </w:r>
    </w:p>
    <w:p w:rsidR="00141AD1" w:rsidRDefault="00141AD1">
      <w:pPr>
        <w:pStyle w:val="Textoindependiente"/>
        <w:rPr>
          <w:b/>
          <w:sz w:val="20"/>
        </w:rPr>
      </w:pPr>
    </w:p>
    <w:p w:rsidR="00141AD1" w:rsidRDefault="00141AD1">
      <w:pPr>
        <w:pStyle w:val="Textoindependiente"/>
        <w:spacing w:before="7"/>
        <w:rPr>
          <w:b/>
          <w:sz w:val="21"/>
        </w:rPr>
      </w:pPr>
    </w:p>
    <w:p w:rsidR="00141AD1" w:rsidRDefault="003B5216">
      <w:pPr>
        <w:pStyle w:val="Prrafodelista"/>
        <w:numPr>
          <w:ilvl w:val="0"/>
          <w:numId w:val="18"/>
        </w:numPr>
        <w:tabs>
          <w:tab w:val="left" w:pos="440"/>
        </w:tabs>
        <w:ind w:left="440" w:hanging="274"/>
        <w:rPr>
          <w:b/>
          <w:sz w:val="20"/>
        </w:rPr>
      </w:pPr>
      <w:r>
        <w:rPr>
          <w:b/>
          <w:u w:val="thick"/>
        </w:rPr>
        <w:t>ESPACIOS A LLENAR POR EL OFERENTE:</w:t>
      </w:r>
      <w:r>
        <w:rPr>
          <w:b/>
        </w:rPr>
        <w:t xml:space="preserve"> </w:t>
      </w:r>
      <w:r>
        <w:rPr>
          <w:b/>
          <w:sz w:val="20"/>
        </w:rPr>
        <w:t>Entendemos, aceptamos y</w:t>
      </w:r>
      <w:r>
        <w:rPr>
          <w:b/>
          <w:spacing w:val="-13"/>
          <w:sz w:val="20"/>
        </w:rPr>
        <w:t xml:space="preserve"> </w:t>
      </w:r>
      <w:r>
        <w:rPr>
          <w:b/>
          <w:sz w:val="20"/>
        </w:rPr>
        <w:t>cumplimos.</w:t>
      </w:r>
    </w:p>
    <w:p w:rsidR="00141AD1" w:rsidRDefault="00141AD1">
      <w:pPr>
        <w:pStyle w:val="Textoindependiente"/>
        <w:spacing w:before="11"/>
        <w:rPr>
          <w:b/>
          <w:sz w:val="21"/>
        </w:rPr>
      </w:pPr>
    </w:p>
    <w:p w:rsidR="00141AD1" w:rsidRDefault="003B5216">
      <w:pPr>
        <w:ind w:left="166"/>
        <w:rPr>
          <w:b/>
        </w:rPr>
      </w:pPr>
      <w:r>
        <w:rPr>
          <w:b/>
          <w:u w:val="thick"/>
        </w:rPr>
        <w:t>Datos del oferente:</w:t>
      </w:r>
    </w:p>
    <w:p w:rsidR="00141AD1" w:rsidRDefault="00141AD1">
      <w:pPr>
        <w:pStyle w:val="Textoindependiente"/>
        <w:spacing w:before="1"/>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0"/>
        <w:gridCol w:w="4935"/>
      </w:tblGrid>
      <w:tr w:rsidR="00141AD1">
        <w:trPr>
          <w:trHeight w:val="481"/>
        </w:trPr>
        <w:tc>
          <w:tcPr>
            <w:tcW w:w="5360" w:type="dxa"/>
          </w:tcPr>
          <w:p w:rsidR="00141AD1" w:rsidRDefault="003B5216">
            <w:pPr>
              <w:pStyle w:val="TableParagraph"/>
              <w:spacing w:line="240" w:lineRule="exact"/>
              <w:rPr>
                <w:sz w:val="20"/>
              </w:rPr>
            </w:pPr>
            <w:r>
              <w:rPr>
                <w:sz w:val="20"/>
              </w:rPr>
              <w:t>Nombre del Oferente:</w:t>
            </w:r>
          </w:p>
        </w:tc>
        <w:tc>
          <w:tcPr>
            <w:tcW w:w="4935" w:type="dxa"/>
            <w:shd w:val="clear" w:color="auto" w:fill="E6E6E6"/>
          </w:tcPr>
          <w:p w:rsidR="00141AD1" w:rsidRDefault="003B5216">
            <w:pPr>
              <w:pStyle w:val="TableParagraph"/>
              <w:tabs>
                <w:tab w:val="left" w:pos="851"/>
                <w:tab w:val="left" w:pos="1959"/>
                <w:tab w:val="left" w:pos="2388"/>
                <w:tab w:val="left" w:pos="2769"/>
                <w:tab w:val="left" w:pos="3803"/>
                <w:tab w:val="left" w:pos="4278"/>
              </w:tabs>
              <w:spacing w:before="5" w:line="242" w:lineRule="exact"/>
              <w:ind w:right="103"/>
              <w:rPr>
                <w:sz w:val="20"/>
              </w:rPr>
            </w:pPr>
            <w:r>
              <w:rPr>
                <w:sz w:val="20"/>
              </w:rPr>
              <w:t>TECH</w:t>
            </w:r>
            <w:r>
              <w:rPr>
                <w:sz w:val="20"/>
              </w:rPr>
              <w:tab/>
              <w:t>BROKERS</w:t>
            </w:r>
            <w:r>
              <w:rPr>
                <w:sz w:val="20"/>
              </w:rPr>
              <w:tab/>
              <w:t>S,</w:t>
            </w:r>
            <w:r>
              <w:rPr>
                <w:sz w:val="20"/>
              </w:rPr>
              <w:tab/>
              <w:t>A</w:t>
            </w:r>
            <w:r>
              <w:rPr>
                <w:sz w:val="20"/>
              </w:rPr>
              <w:tab/>
              <w:t>(Nombre</w:t>
            </w:r>
            <w:r>
              <w:rPr>
                <w:sz w:val="20"/>
              </w:rPr>
              <w:tab/>
              <w:t>de</w:t>
            </w:r>
            <w:r>
              <w:rPr>
                <w:sz w:val="20"/>
              </w:rPr>
              <w:tab/>
            </w:r>
            <w:r>
              <w:rPr>
                <w:spacing w:val="-4"/>
                <w:sz w:val="20"/>
              </w:rPr>
              <w:t xml:space="preserve">marca </w:t>
            </w:r>
            <w:r>
              <w:rPr>
                <w:sz w:val="20"/>
              </w:rPr>
              <w:t>TECNOLÓGICA)</w:t>
            </w:r>
          </w:p>
        </w:tc>
      </w:tr>
      <w:tr w:rsidR="00141AD1">
        <w:trPr>
          <w:trHeight w:val="235"/>
        </w:trPr>
        <w:tc>
          <w:tcPr>
            <w:tcW w:w="5360" w:type="dxa"/>
          </w:tcPr>
          <w:p w:rsidR="00141AD1" w:rsidRDefault="003B5216">
            <w:pPr>
              <w:pStyle w:val="TableParagraph"/>
              <w:spacing w:line="215" w:lineRule="exact"/>
              <w:rPr>
                <w:sz w:val="20"/>
              </w:rPr>
            </w:pPr>
            <w:r>
              <w:rPr>
                <w:sz w:val="20"/>
              </w:rPr>
              <w:t>Número de Cédula Jurídica:</w:t>
            </w:r>
          </w:p>
        </w:tc>
        <w:tc>
          <w:tcPr>
            <w:tcW w:w="4935" w:type="dxa"/>
            <w:shd w:val="clear" w:color="auto" w:fill="E6E6E6"/>
          </w:tcPr>
          <w:p w:rsidR="00141AD1" w:rsidRDefault="003B5216">
            <w:pPr>
              <w:pStyle w:val="TableParagraph"/>
              <w:spacing w:line="215" w:lineRule="exact"/>
              <w:rPr>
                <w:sz w:val="20"/>
              </w:rPr>
            </w:pPr>
            <w:r>
              <w:rPr>
                <w:sz w:val="20"/>
              </w:rPr>
              <w:t>3-101-496525</w:t>
            </w:r>
          </w:p>
        </w:tc>
      </w:tr>
      <w:tr w:rsidR="00141AD1">
        <w:trPr>
          <w:trHeight w:val="244"/>
        </w:trPr>
        <w:tc>
          <w:tcPr>
            <w:tcW w:w="5360" w:type="dxa"/>
          </w:tcPr>
          <w:p w:rsidR="00141AD1" w:rsidRDefault="003B5216">
            <w:pPr>
              <w:pStyle w:val="TableParagraph"/>
              <w:spacing w:before="2" w:line="223" w:lineRule="exact"/>
              <w:rPr>
                <w:sz w:val="20"/>
              </w:rPr>
            </w:pPr>
            <w:r>
              <w:rPr>
                <w:sz w:val="20"/>
              </w:rPr>
              <w:t>Número de Cédula Física de quien suscribe la plica:</w:t>
            </w:r>
          </w:p>
        </w:tc>
        <w:tc>
          <w:tcPr>
            <w:tcW w:w="4935" w:type="dxa"/>
            <w:shd w:val="clear" w:color="auto" w:fill="E6E6E6"/>
          </w:tcPr>
          <w:p w:rsidR="00141AD1" w:rsidRDefault="003B5216">
            <w:pPr>
              <w:pStyle w:val="TableParagraph"/>
              <w:spacing w:before="2" w:line="223" w:lineRule="exact"/>
              <w:rPr>
                <w:sz w:val="20"/>
              </w:rPr>
            </w:pPr>
            <w:r>
              <w:rPr>
                <w:sz w:val="20"/>
              </w:rPr>
              <w:t>4-0193-0111</w:t>
            </w:r>
          </w:p>
        </w:tc>
      </w:tr>
      <w:tr w:rsidR="00141AD1">
        <w:trPr>
          <w:trHeight w:val="239"/>
        </w:trPr>
        <w:tc>
          <w:tcPr>
            <w:tcW w:w="5360" w:type="dxa"/>
          </w:tcPr>
          <w:p w:rsidR="00141AD1" w:rsidRDefault="003B5216">
            <w:pPr>
              <w:pStyle w:val="TableParagraph"/>
              <w:spacing w:line="220" w:lineRule="exact"/>
              <w:rPr>
                <w:sz w:val="20"/>
              </w:rPr>
            </w:pPr>
            <w:r>
              <w:rPr>
                <w:sz w:val="20"/>
              </w:rPr>
              <w:t>Nombre del Representante:</w:t>
            </w:r>
          </w:p>
        </w:tc>
        <w:tc>
          <w:tcPr>
            <w:tcW w:w="4935" w:type="dxa"/>
            <w:shd w:val="clear" w:color="auto" w:fill="E6E6E6"/>
          </w:tcPr>
          <w:p w:rsidR="00141AD1" w:rsidRDefault="003B5216">
            <w:pPr>
              <w:pStyle w:val="TableParagraph"/>
              <w:spacing w:line="220" w:lineRule="exact"/>
              <w:rPr>
                <w:sz w:val="20"/>
              </w:rPr>
            </w:pPr>
            <w:r>
              <w:rPr>
                <w:sz w:val="20"/>
              </w:rPr>
              <w:t>Gianina Piche León</w:t>
            </w:r>
          </w:p>
        </w:tc>
      </w:tr>
      <w:tr w:rsidR="00141AD1">
        <w:trPr>
          <w:trHeight w:val="241"/>
        </w:trPr>
        <w:tc>
          <w:tcPr>
            <w:tcW w:w="5360" w:type="dxa"/>
          </w:tcPr>
          <w:p w:rsidR="00141AD1" w:rsidRDefault="003B5216">
            <w:pPr>
              <w:pStyle w:val="TableParagraph"/>
              <w:spacing w:before="1" w:line="221" w:lineRule="exact"/>
              <w:rPr>
                <w:sz w:val="20"/>
              </w:rPr>
            </w:pPr>
            <w:r>
              <w:rPr>
                <w:sz w:val="20"/>
              </w:rPr>
              <w:t>Número de Teléfono:</w:t>
            </w:r>
          </w:p>
        </w:tc>
        <w:tc>
          <w:tcPr>
            <w:tcW w:w="4935" w:type="dxa"/>
            <w:shd w:val="clear" w:color="auto" w:fill="E6E6E6"/>
          </w:tcPr>
          <w:p w:rsidR="00141AD1" w:rsidRDefault="003B5216">
            <w:pPr>
              <w:pStyle w:val="TableParagraph"/>
              <w:spacing w:before="1" w:line="221" w:lineRule="exact"/>
              <w:rPr>
                <w:sz w:val="20"/>
              </w:rPr>
            </w:pPr>
            <w:r>
              <w:rPr>
                <w:sz w:val="20"/>
              </w:rPr>
              <w:t>2235-5000</w:t>
            </w:r>
          </w:p>
        </w:tc>
      </w:tr>
      <w:tr w:rsidR="00141AD1">
        <w:trPr>
          <w:trHeight w:val="241"/>
        </w:trPr>
        <w:tc>
          <w:tcPr>
            <w:tcW w:w="5360" w:type="dxa"/>
          </w:tcPr>
          <w:p w:rsidR="00141AD1" w:rsidRDefault="003B5216">
            <w:pPr>
              <w:pStyle w:val="TableParagraph"/>
              <w:spacing w:before="1" w:line="221" w:lineRule="exact"/>
              <w:rPr>
                <w:sz w:val="20"/>
              </w:rPr>
            </w:pPr>
            <w:r>
              <w:rPr>
                <w:sz w:val="20"/>
              </w:rPr>
              <w:t>Correo electrónico:</w:t>
            </w:r>
          </w:p>
        </w:tc>
        <w:tc>
          <w:tcPr>
            <w:tcW w:w="4935" w:type="dxa"/>
            <w:shd w:val="clear" w:color="auto" w:fill="E6E6E6"/>
          </w:tcPr>
          <w:p w:rsidR="00141AD1" w:rsidRDefault="003B5216">
            <w:pPr>
              <w:pStyle w:val="TableParagraph"/>
              <w:spacing w:before="1" w:line="221" w:lineRule="exact"/>
              <w:rPr>
                <w:sz w:val="20"/>
              </w:rPr>
            </w:pPr>
            <w:hyperlink r:id="rId12">
              <w:r>
                <w:rPr>
                  <w:color w:val="0000FF"/>
                  <w:sz w:val="20"/>
                </w:rPr>
                <w:t>info@tecnologica.co.cr</w:t>
              </w:r>
            </w:hyperlink>
          </w:p>
        </w:tc>
      </w:tr>
      <w:tr w:rsidR="00141AD1">
        <w:trPr>
          <w:trHeight w:val="242"/>
        </w:trPr>
        <w:tc>
          <w:tcPr>
            <w:tcW w:w="5360" w:type="dxa"/>
          </w:tcPr>
          <w:p w:rsidR="00141AD1" w:rsidRDefault="003B5216">
            <w:pPr>
              <w:pStyle w:val="TableParagraph"/>
              <w:spacing w:before="1" w:line="221" w:lineRule="exact"/>
              <w:rPr>
                <w:sz w:val="20"/>
              </w:rPr>
            </w:pPr>
            <w:r>
              <w:rPr>
                <w:sz w:val="20"/>
              </w:rPr>
              <w:t>Página de Internet:</w:t>
            </w:r>
          </w:p>
        </w:tc>
        <w:tc>
          <w:tcPr>
            <w:tcW w:w="4935" w:type="dxa"/>
            <w:shd w:val="clear" w:color="auto" w:fill="E6E6E6"/>
          </w:tcPr>
          <w:p w:rsidR="00141AD1" w:rsidRDefault="003B5216">
            <w:pPr>
              <w:pStyle w:val="TableParagraph"/>
              <w:spacing w:before="1" w:line="221" w:lineRule="exact"/>
              <w:rPr>
                <w:sz w:val="20"/>
              </w:rPr>
            </w:pPr>
            <w:hyperlink r:id="rId13">
              <w:r>
                <w:rPr>
                  <w:color w:val="0000FF"/>
                  <w:sz w:val="20"/>
                </w:rPr>
                <w:t>www.tecnologica.co.cr</w:t>
              </w:r>
            </w:hyperlink>
          </w:p>
        </w:tc>
      </w:tr>
      <w:tr w:rsidR="00141AD1">
        <w:trPr>
          <w:trHeight w:val="239"/>
        </w:trPr>
        <w:tc>
          <w:tcPr>
            <w:tcW w:w="5360" w:type="dxa"/>
          </w:tcPr>
          <w:p w:rsidR="00141AD1" w:rsidRDefault="003B5216">
            <w:pPr>
              <w:pStyle w:val="TableParagraph"/>
              <w:spacing w:line="220" w:lineRule="exact"/>
              <w:rPr>
                <w:sz w:val="20"/>
              </w:rPr>
            </w:pPr>
            <w:r>
              <w:rPr>
                <w:sz w:val="20"/>
              </w:rPr>
              <w:t>Número de Fax:</w:t>
            </w:r>
          </w:p>
        </w:tc>
        <w:tc>
          <w:tcPr>
            <w:tcW w:w="4935" w:type="dxa"/>
            <w:shd w:val="clear" w:color="auto" w:fill="E6E6E6"/>
          </w:tcPr>
          <w:p w:rsidR="00141AD1" w:rsidRDefault="003B5216">
            <w:pPr>
              <w:pStyle w:val="TableParagraph"/>
              <w:spacing w:line="220" w:lineRule="exact"/>
              <w:rPr>
                <w:sz w:val="20"/>
              </w:rPr>
            </w:pPr>
            <w:r>
              <w:rPr>
                <w:sz w:val="20"/>
              </w:rPr>
              <w:t>2297-4444</w:t>
            </w:r>
          </w:p>
        </w:tc>
      </w:tr>
      <w:tr w:rsidR="00141AD1">
        <w:trPr>
          <w:trHeight w:val="241"/>
        </w:trPr>
        <w:tc>
          <w:tcPr>
            <w:tcW w:w="5360" w:type="dxa"/>
          </w:tcPr>
          <w:p w:rsidR="00141AD1" w:rsidRDefault="003B5216">
            <w:pPr>
              <w:pStyle w:val="TableParagraph"/>
              <w:spacing w:before="1" w:line="221" w:lineRule="exact"/>
              <w:rPr>
                <w:sz w:val="20"/>
              </w:rPr>
            </w:pPr>
            <w:r>
              <w:rPr>
                <w:sz w:val="20"/>
              </w:rPr>
              <w:t>Nombre del contacto:</w:t>
            </w:r>
          </w:p>
        </w:tc>
        <w:tc>
          <w:tcPr>
            <w:tcW w:w="4935" w:type="dxa"/>
            <w:shd w:val="clear" w:color="auto" w:fill="E6E6E6"/>
          </w:tcPr>
          <w:p w:rsidR="00141AD1" w:rsidRDefault="003B5216">
            <w:pPr>
              <w:pStyle w:val="TableParagraph"/>
              <w:spacing w:before="1" w:line="221" w:lineRule="exact"/>
              <w:rPr>
                <w:sz w:val="20"/>
              </w:rPr>
            </w:pPr>
            <w:r>
              <w:rPr>
                <w:sz w:val="20"/>
              </w:rPr>
              <w:t>Nelby Jimenéz</w:t>
            </w:r>
          </w:p>
        </w:tc>
      </w:tr>
      <w:tr w:rsidR="00141AD1">
        <w:trPr>
          <w:trHeight w:val="242"/>
        </w:trPr>
        <w:tc>
          <w:tcPr>
            <w:tcW w:w="5360" w:type="dxa"/>
          </w:tcPr>
          <w:p w:rsidR="00141AD1" w:rsidRDefault="003B5216">
            <w:pPr>
              <w:pStyle w:val="TableParagraph"/>
              <w:spacing w:before="1" w:line="221" w:lineRule="exact"/>
              <w:rPr>
                <w:sz w:val="20"/>
              </w:rPr>
            </w:pPr>
            <w:r>
              <w:rPr>
                <w:sz w:val="20"/>
              </w:rPr>
              <w:t>Nº de teléfono del contacto:</w:t>
            </w:r>
          </w:p>
        </w:tc>
        <w:tc>
          <w:tcPr>
            <w:tcW w:w="4935" w:type="dxa"/>
            <w:shd w:val="clear" w:color="auto" w:fill="E6E6E6"/>
          </w:tcPr>
          <w:p w:rsidR="00141AD1" w:rsidRDefault="003B5216">
            <w:pPr>
              <w:pStyle w:val="TableParagraph"/>
              <w:spacing w:before="1" w:line="221" w:lineRule="exact"/>
              <w:rPr>
                <w:sz w:val="20"/>
              </w:rPr>
            </w:pPr>
            <w:r>
              <w:rPr>
                <w:sz w:val="20"/>
              </w:rPr>
              <w:t>2235-5000</w:t>
            </w:r>
          </w:p>
        </w:tc>
      </w:tr>
      <w:tr w:rsidR="00141AD1">
        <w:trPr>
          <w:trHeight w:val="481"/>
        </w:trPr>
        <w:tc>
          <w:tcPr>
            <w:tcW w:w="5360" w:type="dxa"/>
          </w:tcPr>
          <w:p w:rsidR="00141AD1" w:rsidRDefault="003B5216">
            <w:pPr>
              <w:pStyle w:val="TableParagraph"/>
              <w:spacing w:before="1"/>
              <w:rPr>
                <w:sz w:val="20"/>
              </w:rPr>
            </w:pPr>
            <w:r>
              <w:rPr>
                <w:sz w:val="20"/>
              </w:rPr>
              <w:t>Dirección exacta de la empresa:</w:t>
            </w:r>
          </w:p>
        </w:tc>
        <w:tc>
          <w:tcPr>
            <w:tcW w:w="4935" w:type="dxa"/>
            <w:shd w:val="clear" w:color="auto" w:fill="E6E6E6"/>
          </w:tcPr>
          <w:p w:rsidR="00141AD1" w:rsidRDefault="003B5216">
            <w:pPr>
              <w:pStyle w:val="TableParagraph"/>
              <w:spacing w:before="9" w:line="240" w:lineRule="exact"/>
              <w:rPr>
                <w:sz w:val="20"/>
              </w:rPr>
            </w:pPr>
            <w:r>
              <w:rPr>
                <w:sz w:val="20"/>
              </w:rPr>
              <w:t>De los bomberos 100m norte, 25 oeste y 75m norte, Florida de Tibás, San Jose, Costa Rica.</w:t>
            </w:r>
          </w:p>
        </w:tc>
      </w:tr>
    </w:tbl>
    <w:p w:rsidR="00141AD1" w:rsidRDefault="00141AD1">
      <w:pPr>
        <w:pStyle w:val="Textoindependiente"/>
        <w:spacing w:before="5"/>
        <w:rPr>
          <w:b/>
          <w:sz w:val="37"/>
        </w:rPr>
      </w:pPr>
    </w:p>
    <w:p w:rsidR="00141AD1" w:rsidRDefault="003B5216">
      <w:pPr>
        <w:ind w:left="166"/>
        <w:rPr>
          <w:b/>
        </w:rPr>
      </w:pPr>
      <w:r>
        <w:rPr>
          <w:noProof/>
          <w:lang w:val="es-CR" w:eastAsia="es-CR"/>
        </w:rPr>
        <w:drawing>
          <wp:anchor distT="0" distB="0" distL="0" distR="0" simplePos="0" relativeHeight="487067136" behindDoc="1" locked="0" layoutInCell="1" allowOverlap="1">
            <wp:simplePos x="0" y="0"/>
            <wp:positionH relativeFrom="page">
              <wp:posOffset>364490</wp:posOffset>
            </wp:positionH>
            <wp:positionV relativeFrom="paragraph">
              <wp:posOffset>-619224</wp:posOffset>
            </wp:positionV>
            <wp:extent cx="7011670" cy="1155269"/>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7" cstate="print"/>
                    <a:stretch>
                      <a:fillRect/>
                    </a:stretch>
                  </pic:blipFill>
                  <pic:spPr>
                    <a:xfrm>
                      <a:off x="0" y="0"/>
                      <a:ext cx="7011670" cy="1155269"/>
                    </a:xfrm>
                    <a:prstGeom prst="rect">
                      <a:avLst/>
                    </a:prstGeom>
                  </pic:spPr>
                </pic:pic>
              </a:graphicData>
            </a:graphic>
          </wp:anchor>
        </w:drawing>
      </w:r>
      <w:r>
        <w:rPr>
          <w:b/>
        </w:rPr>
        <w:t>Medio oficial de notificación</w:t>
      </w:r>
    </w:p>
    <w:p w:rsidR="00141AD1" w:rsidRDefault="00141AD1">
      <w:pPr>
        <w:pStyle w:val="Textoindependiente"/>
        <w:spacing w:before="7"/>
        <w:rPr>
          <w:b/>
          <w:sz w:val="19"/>
        </w:rPr>
      </w:pPr>
    </w:p>
    <w:p w:rsidR="00141AD1" w:rsidRDefault="003B5216">
      <w:pPr>
        <w:pStyle w:val="Textoindependiente"/>
        <w:spacing w:before="1" w:line="216" w:lineRule="auto"/>
        <w:ind w:left="166" w:right="392"/>
        <w:jc w:val="both"/>
      </w:pPr>
      <w:r>
        <w:t>Todos los y las oferentes pueden presentar su oferta, aunque se encuentren inscritos o no en el Registro de Proveedores, pero será obligatorio que en su oferta se establezca el medio oficial para recibir notificaciones, una vez</w:t>
      </w:r>
      <w:r>
        <w:rPr>
          <w:spacing w:val="-7"/>
        </w:rPr>
        <w:t xml:space="preserve"> </w:t>
      </w:r>
      <w:r>
        <w:t>realizada</w:t>
      </w:r>
      <w:r>
        <w:rPr>
          <w:spacing w:val="-7"/>
        </w:rPr>
        <w:t xml:space="preserve"> </w:t>
      </w:r>
      <w:r>
        <w:t>la</w:t>
      </w:r>
      <w:r>
        <w:rPr>
          <w:spacing w:val="-6"/>
        </w:rPr>
        <w:t xml:space="preserve"> </w:t>
      </w:r>
      <w:r>
        <w:t>apertura</w:t>
      </w:r>
      <w:r>
        <w:rPr>
          <w:spacing w:val="-10"/>
        </w:rPr>
        <w:t xml:space="preserve"> </w:t>
      </w:r>
      <w:r>
        <w:t>de</w:t>
      </w:r>
      <w:r>
        <w:rPr>
          <w:spacing w:val="-6"/>
        </w:rPr>
        <w:t xml:space="preserve"> </w:t>
      </w:r>
      <w:r>
        <w:t>ofe</w:t>
      </w:r>
      <w:r>
        <w:t>rtas</w:t>
      </w:r>
      <w:r>
        <w:rPr>
          <w:spacing w:val="-7"/>
        </w:rPr>
        <w:t xml:space="preserve"> </w:t>
      </w:r>
      <w:r>
        <w:t>se</w:t>
      </w:r>
      <w:r>
        <w:rPr>
          <w:spacing w:val="-7"/>
        </w:rPr>
        <w:t xml:space="preserve"> </w:t>
      </w:r>
      <w:r>
        <w:t>les</w:t>
      </w:r>
      <w:r>
        <w:rPr>
          <w:spacing w:val="-7"/>
        </w:rPr>
        <w:t xml:space="preserve"> </w:t>
      </w:r>
      <w:r>
        <w:t>hará</w:t>
      </w:r>
      <w:r>
        <w:rPr>
          <w:spacing w:val="-7"/>
        </w:rPr>
        <w:t xml:space="preserve"> </w:t>
      </w:r>
      <w:r>
        <w:t>llegar</w:t>
      </w:r>
      <w:r>
        <w:rPr>
          <w:spacing w:val="-7"/>
        </w:rPr>
        <w:t xml:space="preserve"> </w:t>
      </w:r>
      <w:r>
        <w:t>un</w:t>
      </w:r>
      <w:r>
        <w:rPr>
          <w:spacing w:val="-7"/>
        </w:rPr>
        <w:t xml:space="preserve"> </w:t>
      </w:r>
      <w:r>
        <w:t>correo</w:t>
      </w:r>
      <w:r>
        <w:rPr>
          <w:spacing w:val="-5"/>
        </w:rPr>
        <w:t xml:space="preserve"> </w:t>
      </w:r>
      <w:r>
        <w:t>electrónico,</w:t>
      </w:r>
      <w:r>
        <w:rPr>
          <w:spacing w:val="-6"/>
        </w:rPr>
        <w:t xml:space="preserve"> </w:t>
      </w:r>
      <w:r>
        <w:t>en</w:t>
      </w:r>
      <w:r>
        <w:rPr>
          <w:spacing w:val="-6"/>
        </w:rPr>
        <w:t xml:space="preserve"> </w:t>
      </w:r>
      <w:r>
        <w:t>el</w:t>
      </w:r>
      <w:r>
        <w:rPr>
          <w:spacing w:val="-6"/>
        </w:rPr>
        <w:t xml:space="preserve"> </w:t>
      </w:r>
      <w:r>
        <w:t>cual</w:t>
      </w:r>
      <w:r>
        <w:rPr>
          <w:spacing w:val="-6"/>
        </w:rPr>
        <w:t xml:space="preserve"> </w:t>
      </w:r>
      <w:r>
        <w:t>se</w:t>
      </w:r>
      <w:r>
        <w:rPr>
          <w:spacing w:val="-7"/>
        </w:rPr>
        <w:t xml:space="preserve"> </w:t>
      </w:r>
      <w:r>
        <w:t>solicitará</w:t>
      </w:r>
      <w:r>
        <w:rPr>
          <w:spacing w:val="-8"/>
        </w:rPr>
        <w:t xml:space="preserve"> </w:t>
      </w:r>
      <w:r>
        <w:t>la</w:t>
      </w:r>
      <w:r>
        <w:rPr>
          <w:spacing w:val="-6"/>
        </w:rPr>
        <w:t xml:space="preserve"> </w:t>
      </w:r>
      <w:r>
        <w:t>validación</w:t>
      </w:r>
      <w:r>
        <w:rPr>
          <w:spacing w:val="-7"/>
        </w:rPr>
        <w:t xml:space="preserve"> </w:t>
      </w:r>
      <w:r>
        <w:t>del correo</w:t>
      </w:r>
      <w:r>
        <w:rPr>
          <w:spacing w:val="-2"/>
        </w:rPr>
        <w:t xml:space="preserve"> </w:t>
      </w:r>
      <w:r>
        <w:t>electrónico</w:t>
      </w:r>
      <w:r>
        <w:rPr>
          <w:spacing w:val="-2"/>
        </w:rPr>
        <w:t xml:space="preserve"> </w:t>
      </w:r>
      <w:r>
        <w:t>señalado</w:t>
      </w:r>
      <w:r>
        <w:rPr>
          <w:spacing w:val="-1"/>
        </w:rPr>
        <w:t xml:space="preserve"> </w:t>
      </w:r>
      <w:r>
        <w:t>en</w:t>
      </w:r>
      <w:r>
        <w:rPr>
          <w:spacing w:val="-5"/>
        </w:rPr>
        <w:t xml:space="preserve"> </w:t>
      </w:r>
      <w:r>
        <w:t>la</w:t>
      </w:r>
      <w:r>
        <w:rPr>
          <w:spacing w:val="-4"/>
        </w:rPr>
        <w:t xml:space="preserve"> </w:t>
      </w:r>
      <w:r>
        <w:t>oferta,</w:t>
      </w:r>
      <w:r>
        <w:rPr>
          <w:spacing w:val="-2"/>
        </w:rPr>
        <w:t xml:space="preserve"> </w:t>
      </w:r>
      <w:r>
        <w:t>esto</w:t>
      </w:r>
      <w:r>
        <w:rPr>
          <w:spacing w:val="-3"/>
        </w:rPr>
        <w:t xml:space="preserve"> </w:t>
      </w:r>
      <w:r>
        <w:t>en</w:t>
      </w:r>
      <w:r>
        <w:rPr>
          <w:spacing w:val="-4"/>
        </w:rPr>
        <w:t xml:space="preserve"> </w:t>
      </w:r>
      <w:r>
        <w:t>caso</w:t>
      </w:r>
      <w:r>
        <w:rPr>
          <w:spacing w:val="-2"/>
        </w:rPr>
        <w:t xml:space="preserve"> </w:t>
      </w:r>
      <w:r>
        <w:t>de</w:t>
      </w:r>
      <w:r>
        <w:rPr>
          <w:spacing w:val="-6"/>
        </w:rPr>
        <w:t xml:space="preserve"> </w:t>
      </w:r>
      <w:r>
        <w:t>que</w:t>
      </w:r>
      <w:r>
        <w:rPr>
          <w:spacing w:val="-5"/>
        </w:rPr>
        <w:t xml:space="preserve"> </w:t>
      </w:r>
      <w:r>
        <w:t>el</w:t>
      </w:r>
      <w:r>
        <w:rPr>
          <w:spacing w:val="-2"/>
        </w:rPr>
        <w:t xml:space="preserve"> </w:t>
      </w:r>
      <w:r>
        <w:t>mismo</w:t>
      </w:r>
      <w:r>
        <w:rPr>
          <w:spacing w:val="-2"/>
        </w:rPr>
        <w:t xml:space="preserve"> </w:t>
      </w:r>
      <w:r>
        <w:t>no</w:t>
      </w:r>
      <w:r>
        <w:rPr>
          <w:spacing w:val="-6"/>
        </w:rPr>
        <w:t xml:space="preserve"> </w:t>
      </w:r>
      <w:r>
        <w:t>se</w:t>
      </w:r>
      <w:r>
        <w:rPr>
          <w:spacing w:val="-3"/>
        </w:rPr>
        <w:t xml:space="preserve"> </w:t>
      </w:r>
      <w:r>
        <w:t>encuentra</w:t>
      </w:r>
      <w:r>
        <w:rPr>
          <w:spacing w:val="-2"/>
        </w:rPr>
        <w:t xml:space="preserve"> </w:t>
      </w:r>
      <w:r>
        <w:t>ya</w:t>
      </w:r>
      <w:r>
        <w:rPr>
          <w:spacing w:val="-3"/>
        </w:rPr>
        <w:t xml:space="preserve"> </w:t>
      </w:r>
      <w:r>
        <w:t>validado</w:t>
      </w:r>
      <w:r>
        <w:rPr>
          <w:spacing w:val="-4"/>
        </w:rPr>
        <w:t xml:space="preserve"> </w:t>
      </w:r>
      <w:r>
        <w:t>en</w:t>
      </w:r>
      <w:r>
        <w:rPr>
          <w:spacing w:val="-4"/>
        </w:rPr>
        <w:t xml:space="preserve"> </w:t>
      </w:r>
      <w:r>
        <w:t>el</w:t>
      </w:r>
      <w:r>
        <w:rPr>
          <w:spacing w:val="-5"/>
        </w:rPr>
        <w:t xml:space="preserve"> </w:t>
      </w:r>
      <w:r>
        <w:t>Registro de</w:t>
      </w:r>
      <w:r>
        <w:rPr>
          <w:spacing w:val="-1"/>
        </w:rPr>
        <w:t xml:space="preserve"> </w:t>
      </w:r>
      <w:r>
        <w:t>Proveedores.</w:t>
      </w:r>
    </w:p>
    <w:p w:rsidR="00141AD1" w:rsidRDefault="00141AD1">
      <w:pPr>
        <w:pStyle w:val="Textoindependiente"/>
        <w:spacing w:before="3"/>
        <w:rPr>
          <w:sz w:val="20"/>
        </w:rPr>
      </w:pPr>
    </w:p>
    <w:p w:rsidR="00141AD1" w:rsidRDefault="003B5216">
      <w:pPr>
        <w:pStyle w:val="Textoindependiente"/>
        <w:spacing w:line="216" w:lineRule="auto"/>
        <w:ind w:left="166" w:right="387"/>
        <w:jc w:val="both"/>
      </w:pPr>
      <w:r>
        <w:t xml:space="preserve">La validación de correos electrónicos se realizará mediante el Sistema de Validación de Cuentas de Correo Electrónico, mismo que se podrá acceder a la dirección electrónica </w:t>
      </w:r>
      <w:hyperlink r:id="rId14">
        <w:r>
          <w:rPr>
            <w:color w:val="0000FF"/>
          </w:rPr>
          <w:t>http</w:t>
        </w:r>
        <w:r>
          <w:rPr>
            <w:color w:val="0000FF"/>
          </w:rPr>
          <w:t>s://pjenlinea3.poder-</w:t>
        </w:r>
      </w:hyperlink>
      <w:r>
        <w:rPr>
          <w:color w:val="0000FF"/>
        </w:rPr>
        <w:t xml:space="preserve"> </w:t>
      </w:r>
      <w:hyperlink r:id="rId15">
        <w:r>
          <w:rPr>
            <w:color w:val="0000FF"/>
          </w:rPr>
          <w:t xml:space="preserve">judicial.go.cr/vcce.userinterface/ </w:t>
        </w:r>
      </w:hyperlink>
      <w:r>
        <w:t xml:space="preserve">o ingresando a la página del Poder Judicial </w:t>
      </w:r>
      <w:hyperlink r:id="rId16">
        <w:r>
          <w:rPr>
            <w:color w:val="0000FF"/>
          </w:rPr>
          <w:t>www.poder-judicial.go.cr</w:t>
        </w:r>
        <w:r>
          <w:rPr>
            <w:color w:val="0000FF"/>
          </w:rPr>
          <w:t xml:space="preserve"> </w:t>
        </w:r>
      </w:hyperlink>
      <w:r>
        <w:t>a la opción "Trámites en Línea“ y luego a “Registro y Validación de la Cuenta de Correo para Recibir Notificaciones". Para cualquier</w:t>
      </w:r>
      <w:r>
        <w:rPr>
          <w:spacing w:val="-4"/>
        </w:rPr>
        <w:t xml:space="preserve"> </w:t>
      </w:r>
      <w:r>
        <w:t>duda</w:t>
      </w:r>
      <w:r>
        <w:rPr>
          <w:spacing w:val="-4"/>
        </w:rPr>
        <w:t xml:space="preserve"> </w:t>
      </w:r>
      <w:r>
        <w:t>o</w:t>
      </w:r>
      <w:r>
        <w:rPr>
          <w:spacing w:val="-4"/>
        </w:rPr>
        <w:t xml:space="preserve"> </w:t>
      </w:r>
      <w:r>
        <w:t>consulta</w:t>
      </w:r>
      <w:r>
        <w:rPr>
          <w:spacing w:val="-4"/>
        </w:rPr>
        <w:t xml:space="preserve"> </w:t>
      </w:r>
      <w:r>
        <w:t>sobre</w:t>
      </w:r>
      <w:r>
        <w:rPr>
          <w:spacing w:val="-5"/>
        </w:rPr>
        <w:t xml:space="preserve"> </w:t>
      </w:r>
      <w:r>
        <w:t>el</w:t>
      </w:r>
      <w:r>
        <w:rPr>
          <w:spacing w:val="-3"/>
        </w:rPr>
        <w:t xml:space="preserve"> </w:t>
      </w:r>
      <w:r>
        <w:t>trámite</w:t>
      </w:r>
      <w:r>
        <w:rPr>
          <w:spacing w:val="-4"/>
        </w:rPr>
        <w:t xml:space="preserve"> </w:t>
      </w:r>
      <w:r>
        <w:t>de</w:t>
      </w:r>
      <w:r>
        <w:rPr>
          <w:spacing w:val="-4"/>
        </w:rPr>
        <w:t xml:space="preserve"> </w:t>
      </w:r>
      <w:r>
        <w:t>validación</w:t>
      </w:r>
      <w:r>
        <w:rPr>
          <w:spacing w:val="-5"/>
        </w:rPr>
        <w:t xml:space="preserve"> </w:t>
      </w:r>
      <w:r>
        <w:t>de</w:t>
      </w:r>
      <w:r>
        <w:rPr>
          <w:spacing w:val="-4"/>
        </w:rPr>
        <w:t xml:space="preserve"> </w:t>
      </w:r>
      <w:r>
        <w:t>cuentas</w:t>
      </w:r>
      <w:r>
        <w:rPr>
          <w:spacing w:val="-4"/>
        </w:rPr>
        <w:t xml:space="preserve"> </w:t>
      </w:r>
      <w:r>
        <w:t>de</w:t>
      </w:r>
      <w:r>
        <w:rPr>
          <w:spacing w:val="-4"/>
        </w:rPr>
        <w:t xml:space="preserve"> </w:t>
      </w:r>
      <w:r>
        <w:t>correo</w:t>
      </w:r>
      <w:r>
        <w:rPr>
          <w:spacing w:val="-4"/>
        </w:rPr>
        <w:t xml:space="preserve"> </w:t>
      </w:r>
      <w:r>
        <w:t>electrónico</w:t>
      </w:r>
      <w:r>
        <w:rPr>
          <w:spacing w:val="-3"/>
        </w:rPr>
        <w:t xml:space="preserve"> </w:t>
      </w:r>
      <w:r>
        <w:t>deberá</w:t>
      </w:r>
      <w:r>
        <w:rPr>
          <w:spacing w:val="-5"/>
        </w:rPr>
        <w:t xml:space="preserve"> </w:t>
      </w:r>
      <w:r>
        <w:t>comunicarse</w:t>
      </w:r>
      <w:r>
        <w:rPr>
          <w:spacing w:val="-5"/>
        </w:rPr>
        <w:t xml:space="preserve"> </w:t>
      </w:r>
      <w:r>
        <w:t>con Claudia Rosales Sánchez al teléfono 2295-4243 o al correo electrónico</w:t>
      </w:r>
      <w:r>
        <w:rPr>
          <w:spacing w:val="-13"/>
        </w:rPr>
        <w:t xml:space="preserve"> </w:t>
      </w:r>
      <w:hyperlink r:id="rId17">
        <w:r>
          <w:rPr>
            <w:color w:val="0000FF"/>
          </w:rPr>
          <w:t>crosales@poder-judicial.go.cr</w:t>
        </w:r>
      </w:hyperlink>
      <w:r>
        <w:t>.</w:t>
      </w:r>
    </w:p>
    <w:p w:rsidR="00141AD1" w:rsidRDefault="00141AD1">
      <w:pPr>
        <w:pStyle w:val="Textoindependiente"/>
        <w:spacing w:before="5"/>
        <w:rPr>
          <w:sz w:val="20"/>
        </w:rPr>
      </w:pPr>
    </w:p>
    <w:p w:rsidR="00141AD1" w:rsidRDefault="003B5216">
      <w:pPr>
        <w:pStyle w:val="Textoindependiente"/>
        <w:spacing w:line="216" w:lineRule="auto"/>
        <w:ind w:left="166" w:right="390"/>
        <w:jc w:val="both"/>
      </w:pPr>
      <w:r>
        <w:t>Si está inscrito o no en el Registro de Proveedores y el correo electrónico que se señala en l</w:t>
      </w:r>
      <w:r>
        <w:t xml:space="preserve">a oferta como medio oficial de notificaciones no se encuentra validado, de igual forma éste será utilizado para hacer efectiva la notificación de toda documentación que se requiera en esta contratación. Por lo que será </w:t>
      </w:r>
      <w:r>
        <w:rPr>
          <w:b/>
        </w:rPr>
        <w:t>responsabilidad absoluta</w:t>
      </w:r>
      <w:r>
        <w:rPr>
          <w:b/>
          <w:spacing w:val="-16"/>
        </w:rPr>
        <w:t xml:space="preserve"> </w:t>
      </w:r>
      <w:r>
        <w:rPr>
          <w:b/>
        </w:rPr>
        <w:t>de</w:t>
      </w:r>
      <w:r>
        <w:rPr>
          <w:b/>
          <w:spacing w:val="-12"/>
        </w:rPr>
        <w:t xml:space="preserve"> </w:t>
      </w:r>
      <w:r>
        <w:rPr>
          <w:b/>
        </w:rPr>
        <w:t>la</w:t>
      </w:r>
      <w:r>
        <w:rPr>
          <w:b/>
          <w:spacing w:val="-16"/>
        </w:rPr>
        <w:t xml:space="preserve"> </w:t>
      </w:r>
      <w:r>
        <w:rPr>
          <w:b/>
        </w:rPr>
        <w:t>o</w:t>
      </w:r>
      <w:r>
        <w:rPr>
          <w:b/>
          <w:spacing w:val="-14"/>
        </w:rPr>
        <w:t xml:space="preserve"> </w:t>
      </w:r>
      <w:r>
        <w:rPr>
          <w:b/>
        </w:rPr>
        <w:t>el</w:t>
      </w:r>
      <w:r>
        <w:rPr>
          <w:b/>
          <w:spacing w:val="-15"/>
        </w:rPr>
        <w:t xml:space="preserve"> </w:t>
      </w:r>
      <w:r>
        <w:rPr>
          <w:b/>
        </w:rPr>
        <w:t>o</w:t>
      </w:r>
      <w:r>
        <w:rPr>
          <w:b/>
        </w:rPr>
        <w:t>ferente</w:t>
      </w:r>
      <w:r>
        <w:rPr>
          <w:b/>
          <w:spacing w:val="-13"/>
        </w:rPr>
        <w:t xml:space="preserve"> </w:t>
      </w:r>
      <w:r>
        <w:t>de</w:t>
      </w:r>
      <w:r>
        <w:rPr>
          <w:spacing w:val="-16"/>
        </w:rPr>
        <w:t xml:space="preserve"> </w:t>
      </w:r>
      <w:r>
        <w:t>velar</w:t>
      </w:r>
      <w:r>
        <w:rPr>
          <w:spacing w:val="-18"/>
        </w:rPr>
        <w:t xml:space="preserve"> </w:t>
      </w:r>
      <w:r>
        <w:t>porque</w:t>
      </w:r>
      <w:r>
        <w:rPr>
          <w:spacing w:val="-15"/>
        </w:rPr>
        <w:t xml:space="preserve"> </w:t>
      </w:r>
      <w:r>
        <w:t>los</w:t>
      </w:r>
      <w:r>
        <w:rPr>
          <w:spacing w:val="-17"/>
        </w:rPr>
        <w:t xml:space="preserve"> </w:t>
      </w:r>
      <w:r>
        <w:t>medios</w:t>
      </w:r>
      <w:r>
        <w:rPr>
          <w:spacing w:val="-15"/>
        </w:rPr>
        <w:t xml:space="preserve"> </w:t>
      </w:r>
      <w:r>
        <w:t>de</w:t>
      </w:r>
      <w:r>
        <w:rPr>
          <w:spacing w:val="-16"/>
        </w:rPr>
        <w:t xml:space="preserve"> </w:t>
      </w:r>
      <w:r>
        <w:t>notificación</w:t>
      </w:r>
      <w:r>
        <w:rPr>
          <w:spacing w:val="-16"/>
        </w:rPr>
        <w:t xml:space="preserve"> </w:t>
      </w:r>
      <w:r>
        <w:t>que</w:t>
      </w:r>
      <w:r>
        <w:rPr>
          <w:spacing w:val="-15"/>
        </w:rPr>
        <w:t xml:space="preserve"> </w:t>
      </w:r>
      <w:r>
        <w:t>establece</w:t>
      </w:r>
      <w:r>
        <w:rPr>
          <w:spacing w:val="-16"/>
        </w:rPr>
        <w:t xml:space="preserve"> </w:t>
      </w:r>
      <w:r>
        <w:t>en</w:t>
      </w:r>
      <w:r>
        <w:rPr>
          <w:spacing w:val="-16"/>
        </w:rPr>
        <w:t xml:space="preserve"> </w:t>
      </w:r>
      <w:r>
        <w:t>su</w:t>
      </w:r>
      <w:r>
        <w:rPr>
          <w:spacing w:val="-16"/>
        </w:rPr>
        <w:t xml:space="preserve"> </w:t>
      </w:r>
      <w:r>
        <w:t>oferta</w:t>
      </w:r>
      <w:r>
        <w:rPr>
          <w:spacing w:val="-16"/>
        </w:rPr>
        <w:t xml:space="preserve"> </w:t>
      </w:r>
      <w:r>
        <w:t>como</w:t>
      </w:r>
      <w:r>
        <w:rPr>
          <w:spacing w:val="-14"/>
        </w:rPr>
        <w:t xml:space="preserve"> </w:t>
      </w:r>
      <w:r>
        <w:t>oficiales, se encuentren validados al momento de realizar la apertura de ofertas y durante el proceso del trámite de esta contratación, en caso de no definir un medio de not</w:t>
      </w:r>
      <w:r>
        <w:t>ificación oficial se faculta a la administración para que automáticamente utilice como tal cualquier correo electrónico que se indique en la</w:t>
      </w:r>
      <w:r>
        <w:rPr>
          <w:spacing w:val="-13"/>
        </w:rPr>
        <w:t xml:space="preserve"> </w:t>
      </w:r>
      <w:r>
        <w:t>oferta.</w:t>
      </w:r>
    </w:p>
    <w:p w:rsidR="00141AD1" w:rsidRDefault="00141AD1">
      <w:pPr>
        <w:spacing w:line="216" w:lineRule="auto"/>
        <w:jc w:val="both"/>
        <w:sectPr w:rsidR="00141AD1">
          <w:pgSz w:w="12240" w:h="15840"/>
          <w:pgMar w:top="1160" w:right="220" w:bottom="1540" w:left="400" w:header="457" w:footer="1278" w:gutter="0"/>
          <w:cols w:space="720"/>
        </w:sectPr>
      </w:pPr>
    </w:p>
    <w:p w:rsidR="00141AD1" w:rsidRDefault="003B5216">
      <w:pPr>
        <w:pStyle w:val="Prrafodelista"/>
        <w:numPr>
          <w:ilvl w:val="0"/>
          <w:numId w:val="18"/>
        </w:numPr>
        <w:tabs>
          <w:tab w:val="left" w:pos="440"/>
        </w:tabs>
        <w:spacing w:before="10"/>
        <w:ind w:left="439" w:hanging="274"/>
        <w:rPr>
          <w:b/>
          <w:sz w:val="20"/>
        </w:rPr>
      </w:pPr>
      <w:r>
        <w:rPr>
          <w:noProof/>
          <w:lang w:val="es-CR" w:eastAsia="es-CR"/>
        </w:rPr>
        <w:lastRenderedPageBreak/>
        <w:drawing>
          <wp:anchor distT="0" distB="0" distL="0" distR="0" simplePos="0" relativeHeight="487068160"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7" cstate="print"/>
                    <a:stretch>
                      <a:fillRect/>
                    </a:stretch>
                  </pic:blipFill>
                  <pic:spPr>
                    <a:xfrm>
                      <a:off x="0" y="0"/>
                      <a:ext cx="7011670" cy="1155269"/>
                    </a:xfrm>
                    <a:prstGeom prst="rect">
                      <a:avLst/>
                    </a:prstGeom>
                  </pic:spPr>
                </pic:pic>
              </a:graphicData>
            </a:graphic>
          </wp:anchor>
        </w:drawing>
      </w:r>
      <w:r>
        <w:rPr>
          <w:b/>
        </w:rPr>
        <w:t xml:space="preserve">Requisitos de admisibilidad: </w:t>
      </w:r>
      <w:r>
        <w:rPr>
          <w:b/>
          <w:sz w:val="20"/>
        </w:rPr>
        <w:t>Entendemos, aceptamos y</w:t>
      </w:r>
      <w:r>
        <w:rPr>
          <w:b/>
          <w:spacing w:val="-3"/>
          <w:sz w:val="20"/>
        </w:rPr>
        <w:t xml:space="preserve"> </w:t>
      </w:r>
      <w:r>
        <w:rPr>
          <w:b/>
          <w:sz w:val="20"/>
        </w:rPr>
        <w:t>cumplimos.</w:t>
      </w: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9"/>
      </w:tblGrid>
      <w:tr w:rsidR="00141AD1">
        <w:trPr>
          <w:trHeight w:val="3718"/>
        </w:trPr>
        <w:tc>
          <w:tcPr>
            <w:tcW w:w="11049" w:type="dxa"/>
          </w:tcPr>
          <w:p w:rsidR="00141AD1" w:rsidRDefault="003B5216">
            <w:pPr>
              <w:pStyle w:val="TableParagraph"/>
              <w:spacing w:line="264" w:lineRule="exact"/>
            </w:pPr>
            <w:r>
              <w:t>3.1 Plazo máximo de entrega: 25 días hábiles después de notificado el pedido.</w:t>
            </w:r>
          </w:p>
          <w:p w:rsidR="00141AD1" w:rsidRDefault="00141AD1">
            <w:pPr>
              <w:pStyle w:val="TableParagraph"/>
              <w:spacing w:before="1"/>
              <w:ind w:left="0"/>
              <w:rPr>
                <w:b/>
              </w:rPr>
            </w:pPr>
          </w:p>
          <w:p w:rsidR="00141AD1" w:rsidRDefault="003B5216">
            <w:pPr>
              <w:pStyle w:val="TableParagraph"/>
            </w:pPr>
            <w:r>
              <w:t>Reunión de inicio:</w:t>
            </w:r>
          </w:p>
          <w:p w:rsidR="00141AD1" w:rsidRDefault="00141AD1">
            <w:pPr>
              <w:pStyle w:val="TableParagraph"/>
              <w:ind w:left="0"/>
              <w:rPr>
                <w:b/>
              </w:rPr>
            </w:pPr>
          </w:p>
          <w:p w:rsidR="00141AD1" w:rsidRDefault="003B5216">
            <w:pPr>
              <w:pStyle w:val="TableParagraph"/>
              <w:ind w:right="371"/>
            </w:pPr>
            <w:r>
              <w:t xml:space="preserve">Después de entregado el pedido al contratista, éste cuenta con un (1) día hábil para coordinar con la Delegación Regional del O.I.J. de Heredia, una reunión </w:t>
            </w:r>
            <w:r>
              <w:t>de inicio de obras en la cual se dará un punto final a los trámites y procedimientos a seguir, así como también se ajustará la posible fecha de inicio de la obra. En caso de que esta reunión no se genere, empezará a contar la fecha de inicio del proyecto c</w:t>
            </w:r>
            <w:r>
              <w:t>on base en las disposiciones que establece el pedido.</w:t>
            </w:r>
          </w:p>
          <w:p w:rsidR="00141AD1" w:rsidRDefault="00141AD1">
            <w:pPr>
              <w:pStyle w:val="TableParagraph"/>
              <w:ind w:left="0"/>
              <w:rPr>
                <w:b/>
              </w:rPr>
            </w:pPr>
          </w:p>
          <w:p w:rsidR="00141AD1" w:rsidRDefault="003B5216">
            <w:pPr>
              <w:pStyle w:val="TableParagraph"/>
            </w:pPr>
            <w:r>
              <w:t>Nota:</w:t>
            </w:r>
          </w:p>
          <w:p w:rsidR="00141AD1" w:rsidRDefault="00141AD1">
            <w:pPr>
              <w:pStyle w:val="TableParagraph"/>
              <w:spacing w:before="11"/>
              <w:ind w:left="0"/>
              <w:rPr>
                <w:b/>
                <w:sz w:val="21"/>
              </w:rPr>
            </w:pPr>
          </w:p>
          <w:p w:rsidR="00141AD1" w:rsidRDefault="003B5216">
            <w:pPr>
              <w:pStyle w:val="TableParagraph"/>
              <w:spacing w:line="260" w:lineRule="atLeast"/>
              <w:ind w:right="345"/>
            </w:pPr>
            <w:r>
              <w:t>1. De previo a iniciar el conteo para el plazo de entrega, se dará un periodo de gracia de 5 días hábiles para que el contratista prepare los materiales y a las personas que utilizará en la ejec</w:t>
            </w:r>
            <w:r>
              <w:t>ución del objeto contractual.</w:t>
            </w:r>
          </w:p>
        </w:tc>
      </w:tr>
      <w:tr w:rsidR="00141AD1">
        <w:trPr>
          <w:trHeight w:val="796"/>
        </w:trPr>
        <w:tc>
          <w:tcPr>
            <w:tcW w:w="11049" w:type="dxa"/>
          </w:tcPr>
          <w:p w:rsidR="00141AD1" w:rsidRDefault="003B5216">
            <w:pPr>
              <w:pStyle w:val="TableParagraph"/>
              <w:ind w:right="431"/>
            </w:pPr>
            <w:r>
              <w:t>3.2 Garantía mínima: 36 meses a partir de la entrega a satisfacción del objeto contractual. Además el contratista se comprometerá a cumplir en casos de fallos o reparaciones menores con un tiempo mínimo de</w:t>
            </w:r>
          </w:p>
          <w:p w:rsidR="00141AD1" w:rsidRDefault="003B5216">
            <w:pPr>
              <w:pStyle w:val="TableParagraph"/>
              <w:spacing w:line="245" w:lineRule="exact"/>
            </w:pPr>
            <w:r>
              <w:t>respuesta de 48 horas o su equivalente a dos días naturales</w:t>
            </w:r>
          </w:p>
        </w:tc>
      </w:tr>
      <w:tr w:rsidR="00141AD1">
        <w:trPr>
          <w:trHeight w:val="7968"/>
        </w:trPr>
        <w:tc>
          <w:tcPr>
            <w:tcW w:w="11049" w:type="dxa"/>
          </w:tcPr>
          <w:p w:rsidR="00141AD1" w:rsidRDefault="003B5216">
            <w:pPr>
              <w:pStyle w:val="TableParagraph"/>
              <w:numPr>
                <w:ilvl w:val="1"/>
                <w:numId w:val="17"/>
              </w:numPr>
              <w:tabs>
                <w:tab w:val="left" w:pos="484"/>
              </w:tabs>
              <w:spacing w:line="265" w:lineRule="exact"/>
            </w:pPr>
            <w:r>
              <w:t>Experiencia:</w:t>
            </w:r>
          </w:p>
          <w:p w:rsidR="00141AD1" w:rsidRDefault="003B5216">
            <w:pPr>
              <w:pStyle w:val="TableParagraph"/>
              <w:numPr>
                <w:ilvl w:val="2"/>
                <w:numId w:val="17"/>
              </w:numPr>
              <w:tabs>
                <w:tab w:val="left" w:pos="672"/>
              </w:tabs>
              <w:ind w:right="114" w:firstLine="0"/>
            </w:pPr>
            <w:r>
              <w:t>El oferente deberá presentar carta del fabricante de la solución de video vigilancia que lo acredite como distribuidor directo en Costa Rica. Se deberá presentar carta original o cop</w:t>
            </w:r>
            <w:r>
              <w:t>ia digitalizada. Se deberá acompañar de una declaración jurada que indique que la carta es copia fiel del</w:t>
            </w:r>
            <w:r>
              <w:rPr>
                <w:spacing w:val="-13"/>
              </w:rPr>
              <w:t xml:space="preserve"> </w:t>
            </w:r>
            <w:r>
              <w:t>original.</w:t>
            </w:r>
          </w:p>
          <w:p w:rsidR="00141AD1" w:rsidRDefault="003B5216">
            <w:pPr>
              <w:pStyle w:val="TableParagraph"/>
              <w:ind w:right="128"/>
            </w:pPr>
            <w:r>
              <w:t>3.3.2. Debido a las particularidades de los equipos instalados que se encuentran operando en el Poder Judicial, serán admisibles en este concurso los proveedores que cuenten con experiencia demostrada en la venta de hardware y software en el campo de la vi</w:t>
            </w:r>
            <w:r>
              <w:t>deo vigilancia IP, iguales o superiores a los referidos en el presente concurso, para lo cual deberán aportar declaración jurada, donde se haga referencia a la persona responsable a la cual se le brindó el servicio, se deberá indicar la cantidad y marca de</w:t>
            </w:r>
            <w:r>
              <w:t xml:space="preserve"> las cámaras instaladas, los números de teléfonos y/o correos electrónicos respectivos a fin de validar la información.</w:t>
            </w:r>
          </w:p>
          <w:p w:rsidR="00141AD1" w:rsidRDefault="003B5216">
            <w:pPr>
              <w:pStyle w:val="TableParagraph"/>
              <w:ind w:right="271"/>
            </w:pPr>
            <w:r>
              <w:t xml:space="preserve">3.3.3 El oferente deberá contar con al menos un ( 1 ) profesional con el grado de ingeniero (en cualquiera de estas ramas: Electrónica, </w:t>
            </w:r>
            <w:r>
              <w:t>electromecánica, electricidad, Sistemas de la información, Tecnologías de la Información ), deberá aportar la copia del título que lo respalde, acompañado de una declaración jurada donde se indique que la copia es fiel del original.</w:t>
            </w:r>
          </w:p>
          <w:p w:rsidR="00141AD1" w:rsidRDefault="003B5216">
            <w:pPr>
              <w:pStyle w:val="TableParagraph"/>
              <w:numPr>
                <w:ilvl w:val="2"/>
                <w:numId w:val="16"/>
              </w:numPr>
              <w:tabs>
                <w:tab w:val="left" w:pos="737"/>
              </w:tabs>
              <w:spacing w:before="1"/>
              <w:ind w:right="392" w:firstLine="0"/>
            </w:pPr>
            <w:r>
              <w:t>El oferente deberá apor</w:t>
            </w:r>
            <w:r>
              <w:t>tar declaración jurada donde se comprometa que en el caso de resultar adjudicatario contará con un técnico certificado en las cámaras ofertadas. El adjudicatario deberá aportar en forma conjunta con la declaración jurada el original o copia de la carta del</w:t>
            </w:r>
            <w:r>
              <w:t xml:space="preserve"> fabricante que los</w:t>
            </w:r>
            <w:r>
              <w:rPr>
                <w:spacing w:val="-27"/>
              </w:rPr>
              <w:t xml:space="preserve"> </w:t>
            </w:r>
            <w:r>
              <w:t>acredite.</w:t>
            </w:r>
          </w:p>
          <w:p w:rsidR="00141AD1" w:rsidRDefault="003B5216">
            <w:pPr>
              <w:pStyle w:val="TableParagraph"/>
              <w:numPr>
                <w:ilvl w:val="2"/>
                <w:numId w:val="16"/>
              </w:numPr>
              <w:tabs>
                <w:tab w:val="left" w:pos="737"/>
              </w:tabs>
              <w:ind w:right="634" w:firstLine="0"/>
            </w:pPr>
            <w:r>
              <w:t>El oferente deberá aportar una declaración jurada donde se comprometa que en el caso de resultar adjudicatario contará con un (1) técnico certificado en cableado</w:t>
            </w:r>
            <w:r>
              <w:rPr>
                <w:spacing w:val="-8"/>
              </w:rPr>
              <w:t xml:space="preserve"> </w:t>
            </w:r>
            <w:r>
              <w:t>estructurado.</w:t>
            </w:r>
          </w:p>
          <w:p w:rsidR="00141AD1" w:rsidRDefault="003B5216">
            <w:pPr>
              <w:pStyle w:val="TableParagraph"/>
              <w:spacing w:line="265" w:lineRule="exact"/>
            </w:pPr>
            <w:r>
              <w:t>SOBRE LOS CONSORCIOS:</w:t>
            </w:r>
          </w:p>
          <w:p w:rsidR="00141AD1" w:rsidRDefault="00141AD1">
            <w:pPr>
              <w:pStyle w:val="TableParagraph"/>
              <w:ind w:left="0"/>
              <w:rPr>
                <w:b/>
              </w:rPr>
            </w:pPr>
          </w:p>
          <w:p w:rsidR="00141AD1" w:rsidRDefault="003B5216">
            <w:pPr>
              <w:pStyle w:val="TableParagraph"/>
              <w:ind w:right="262"/>
            </w:pPr>
            <w:r>
              <w:t>En el caso de que la oferta</w:t>
            </w:r>
            <w:r>
              <w:t xml:space="preserve"> se presente bajo la forma consorciada, bastará con que uno de los integrantes del consorcio cuente con la experiencia mínima para que la oferta no resulte desestimada.</w:t>
            </w:r>
          </w:p>
          <w:p w:rsidR="00141AD1" w:rsidRDefault="00141AD1">
            <w:pPr>
              <w:pStyle w:val="TableParagraph"/>
              <w:ind w:left="0"/>
              <w:rPr>
                <w:b/>
              </w:rPr>
            </w:pPr>
          </w:p>
          <w:p w:rsidR="00141AD1" w:rsidRDefault="003B5216">
            <w:pPr>
              <w:pStyle w:val="TableParagraph"/>
              <w:numPr>
                <w:ilvl w:val="0"/>
                <w:numId w:val="15"/>
              </w:numPr>
              <w:tabs>
                <w:tab w:val="left" w:pos="828"/>
                <w:tab w:val="left" w:pos="829"/>
              </w:tabs>
              <w:spacing w:before="1"/>
              <w:ind w:right="271" w:firstLine="0"/>
            </w:pPr>
            <w:r>
              <w:t>Si la experiencia de uno de los participantes del consorcio fue lograda también bajo l</w:t>
            </w:r>
            <w:r>
              <w:t>a forma consorciada, ésta será admisible siempre que demuestre que su porcentaje de participación en el consorcio con el que obtuvo dicha experiencia sea el mayor, o al menos igual al de la demás personas físicas o jurídicas consorciadas en ese momento, ap</w:t>
            </w:r>
            <w:r>
              <w:t>ortando para ello copia del correspondiente acuerdo consorcial en el que se detalle el porcentaje de participación de los</w:t>
            </w:r>
            <w:r>
              <w:rPr>
                <w:spacing w:val="-9"/>
              </w:rPr>
              <w:t xml:space="preserve"> </w:t>
            </w:r>
            <w:r>
              <w:t>integrantes.</w:t>
            </w:r>
          </w:p>
        </w:tc>
      </w:tr>
    </w:tbl>
    <w:p w:rsidR="00141AD1" w:rsidRDefault="00141AD1">
      <w:pPr>
        <w:sectPr w:rsidR="00141AD1">
          <w:pgSz w:w="12240" w:h="15840"/>
          <w:pgMar w:top="1160" w:right="220" w:bottom="1540" w:left="400" w:header="457" w:footer="1278"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9"/>
      </w:tblGrid>
      <w:tr w:rsidR="00141AD1">
        <w:trPr>
          <w:trHeight w:val="3187"/>
        </w:trPr>
        <w:tc>
          <w:tcPr>
            <w:tcW w:w="11049" w:type="dxa"/>
          </w:tcPr>
          <w:p w:rsidR="00141AD1" w:rsidRDefault="003B5216">
            <w:pPr>
              <w:pStyle w:val="TableParagraph"/>
              <w:numPr>
                <w:ilvl w:val="0"/>
                <w:numId w:val="14"/>
              </w:numPr>
              <w:tabs>
                <w:tab w:val="left" w:pos="828"/>
                <w:tab w:val="left" w:pos="829"/>
              </w:tabs>
              <w:ind w:right="262" w:firstLine="0"/>
            </w:pPr>
            <w:r>
              <w:lastRenderedPageBreak/>
              <w:t>Si la oferta es presentada en forma consorciada, y varios de sus participantes cuentan con la experiencia requerida; para definir la experiencia del consorcio participante, se realizará la sumatoria de las referencias de experiencia de sus miembros, en tan</w:t>
            </w:r>
            <w:r>
              <w:t>to proceda, para lo cual deberán aportarse las cartas de referencia, bajo las mismas condiciones requeridas en el apartado de experiencia mínima requerida, donde se haga constar la experiencia que posee cada una de las participantes que conforman el</w:t>
            </w:r>
            <w:r>
              <w:rPr>
                <w:spacing w:val="-19"/>
              </w:rPr>
              <w:t xml:space="preserve"> </w:t>
            </w:r>
            <w:r>
              <w:t>consor</w:t>
            </w:r>
            <w:r>
              <w:t>cio.</w:t>
            </w:r>
          </w:p>
          <w:p w:rsidR="00141AD1" w:rsidRDefault="00141AD1">
            <w:pPr>
              <w:pStyle w:val="TableParagraph"/>
              <w:spacing w:before="1"/>
              <w:ind w:left="0"/>
              <w:rPr>
                <w:b/>
              </w:rPr>
            </w:pPr>
          </w:p>
          <w:p w:rsidR="00141AD1" w:rsidRDefault="003B5216">
            <w:pPr>
              <w:pStyle w:val="TableParagraph"/>
              <w:numPr>
                <w:ilvl w:val="0"/>
                <w:numId w:val="14"/>
              </w:numPr>
              <w:tabs>
                <w:tab w:val="left" w:pos="828"/>
                <w:tab w:val="left" w:pos="829"/>
              </w:tabs>
              <w:ind w:right="121" w:firstLine="0"/>
            </w:pPr>
            <w:r>
              <w:t>Si la oferta es presentada en forma consorcial, deberá aportar el acuerdo consorcial debidamente suscrito por los integrantes del consorcio y el cual debe apegarse a lo previsto en el artículo 75 del Reglamento a la Ley de contratación Administrativa</w:t>
            </w:r>
            <w:r>
              <w:t>. Cabe señalar que en dicho documento se debe indicar el nombre del integrante al cual deberá ordenarse los pagos, número de cuenta cliente y nombre del Banco en el que se debe realizar el depósito. Además, el contenido del</w:t>
            </w:r>
            <w:r>
              <w:rPr>
                <w:spacing w:val="-5"/>
              </w:rPr>
              <w:t xml:space="preserve"> </w:t>
            </w:r>
            <w:r>
              <w:t>acuerdo</w:t>
            </w:r>
          </w:p>
        </w:tc>
      </w:tr>
      <w:tr w:rsidR="00141AD1">
        <w:trPr>
          <w:trHeight w:val="5842"/>
        </w:trPr>
        <w:tc>
          <w:tcPr>
            <w:tcW w:w="11049" w:type="dxa"/>
          </w:tcPr>
          <w:p w:rsidR="00141AD1" w:rsidRDefault="003B5216">
            <w:pPr>
              <w:pStyle w:val="TableParagraph"/>
              <w:numPr>
                <w:ilvl w:val="1"/>
                <w:numId w:val="13"/>
              </w:numPr>
              <w:tabs>
                <w:tab w:val="left" w:pos="521"/>
              </w:tabs>
              <w:ind w:hanging="414"/>
              <w:rPr>
                <w:b/>
              </w:rPr>
            </w:pPr>
            <w:r>
              <w:rPr>
                <w:b/>
              </w:rPr>
              <w:t>Personal:</w:t>
            </w:r>
          </w:p>
          <w:p w:rsidR="00141AD1" w:rsidRDefault="00141AD1">
            <w:pPr>
              <w:pStyle w:val="TableParagraph"/>
              <w:ind w:left="0"/>
              <w:rPr>
                <w:b/>
              </w:rPr>
            </w:pPr>
          </w:p>
          <w:p w:rsidR="00141AD1" w:rsidRDefault="003B5216">
            <w:pPr>
              <w:pStyle w:val="TableParagraph"/>
              <w:numPr>
                <w:ilvl w:val="2"/>
                <w:numId w:val="13"/>
              </w:numPr>
              <w:tabs>
                <w:tab w:val="left" w:pos="735"/>
              </w:tabs>
              <w:ind w:right="204" w:firstLine="0"/>
            </w:pPr>
            <w:r>
              <w:t xml:space="preserve">El oferente debe presentar una declaración jurada en la que se compromete que en caso de resultar adjudicado contará con los profesionales y técnicos propuestos en su oferta, tanto para el inicio o durante la ejecución del objeto contractual y qué en caso </w:t>
            </w:r>
            <w:r>
              <w:t>de existir alguna variación del personal propuesto, lo sustituirá por nuevos profesionales y técnicos con las mismas calidades del personal inicialmente propuesto en la</w:t>
            </w:r>
            <w:r>
              <w:rPr>
                <w:spacing w:val="-29"/>
              </w:rPr>
              <w:t xml:space="preserve"> </w:t>
            </w:r>
            <w:r>
              <w:t>oferta.</w:t>
            </w:r>
          </w:p>
          <w:p w:rsidR="00141AD1" w:rsidRDefault="00141AD1">
            <w:pPr>
              <w:pStyle w:val="TableParagraph"/>
              <w:spacing w:before="11"/>
              <w:ind w:left="0"/>
              <w:rPr>
                <w:b/>
                <w:sz w:val="21"/>
              </w:rPr>
            </w:pPr>
          </w:p>
          <w:p w:rsidR="00141AD1" w:rsidRDefault="003B5216">
            <w:pPr>
              <w:pStyle w:val="TableParagraph"/>
              <w:numPr>
                <w:ilvl w:val="2"/>
                <w:numId w:val="13"/>
              </w:numPr>
              <w:tabs>
                <w:tab w:val="left" w:pos="731"/>
              </w:tabs>
              <w:spacing w:before="1"/>
              <w:ind w:left="730" w:hanging="624"/>
              <w:rPr>
                <w:b/>
              </w:rPr>
            </w:pPr>
            <w:r>
              <w:rPr>
                <w:b/>
              </w:rPr>
              <w:t>Observaciones para el personal</w:t>
            </w:r>
            <w:r>
              <w:rPr>
                <w:b/>
                <w:spacing w:val="-4"/>
              </w:rPr>
              <w:t xml:space="preserve"> </w:t>
            </w:r>
            <w:r>
              <w:rPr>
                <w:b/>
              </w:rPr>
              <w:t>propuesto:</w:t>
            </w:r>
          </w:p>
          <w:p w:rsidR="00141AD1" w:rsidRDefault="003B5216">
            <w:pPr>
              <w:pStyle w:val="TableParagraph"/>
              <w:numPr>
                <w:ilvl w:val="0"/>
                <w:numId w:val="12"/>
              </w:numPr>
              <w:tabs>
                <w:tab w:val="left" w:pos="411"/>
              </w:tabs>
              <w:ind w:right="823" w:firstLine="0"/>
            </w:pPr>
            <w:r>
              <w:t>El personal profesional o técnico propuesto en la oferta deberá estar incluido en la planilla una vez adjudicada en firme esta contratación; para lo cual, el adjudicatario de previo a iniciar la ejecución de la contratación, en la reunión de inicio definid</w:t>
            </w:r>
            <w:r>
              <w:t>a en la cláusula 3.1 “Plazo de entrega” deberá presentar el documento que así lo demuestre ante la Administración Regional de</w:t>
            </w:r>
            <w:r>
              <w:rPr>
                <w:spacing w:val="-7"/>
              </w:rPr>
              <w:t xml:space="preserve"> </w:t>
            </w:r>
            <w:r>
              <w:t>Heredia.</w:t>
            </w:r>
          </w:p>
          <w:p w:rsidR="00141AD1" w:rsidRDefault="00141AD1">
            <w:pPr>
              <w:pStyle w:val="TableParagraph"/>
              <w:ind w:left="0"/>
              <w:rPr>
                <w:b/>
              </w:rPr>
            </w:pPr>
          </w:p>
          <w:p w:rsidR="00141AD1" w:rsidRDefault="003B5216">
            <w:pPr>
              <w:pStyle w:val="TableParagraph"/>
              <w:numPr>
                <w:ilvl w:val="0"/>
                <w:numId w:val="12"/>
              </w:numPr>
              <w:tabs>
                <w:tab w:val="left" w:pos="418"/>
              </w:tabs>
              <w:ind w:right="211" w:firstLine="0"/>
            </w:pPr>
            <w:r>
              <w:t>Si alguna de las personas propuestas en algunas de las áreas especializadas ya no se encuentra laborando para el adjudic</w:t>
            </w:r>
            <w:r>
              <w:t>atario para el inicio o durante la ejecución, éste deberá proponer un nuevo profesional que cumpla con las mismas calidades del personal propuesto en la oferta y a su vez presentar los atestados que lo acrediten para verificar esta información ante la Admi</w:t>
            </w:r>
            <w:r>
              <w:t>nistración Regional de Heredia, quien dispondrá de un plazo de 03 días hábiles para brindar la aprobación</w:t>
            </w:r>
            <w:r>
              <w:rPr>
                <w:spacing w:val="-11"/>
              </w:rPr>
              <w:t xml:space="preserve"> </w:t>
            </w:r>
            <w:r>
              <w:t>respectiva.</w:t>
            </w:r>
          </w:p>
          <w:p w:rsidR="00141AD1" w:rsidRDefault="00141AD1">
            <w:pPr>
              <w:pStyle w:val="TableParagraph"/>
              <w:ind w:left="0"/>
              <w:rPr>
                <w:b/>
              </w:rPr>
            </w:pPr>
          </w:p>
          <w:p w:rsidR="00141AD1" w:rsidRDefault="003B5216">
            <w:pPr>
              <w:pStyle w:val="TableParagraph"/>
              <w:spacing w:before="1"/>
            </w:pPr>
            <w:r>
              <w:t>Si esto llegara a generar un atraso en el inicio o continuación del contrato, el adjudicatario deberá hacerlo</w:t>
            </w:r>
          </w:p>
          <w:p w:rsidR="00141AD1" w:rsidRDefault="003B5216">
            <w:pPr>
              <w:pStyle w:val="TableParagraph"/>
              <w:spacing w:before="9" w:line="264" w:lineRule="exact"/>
              <w:ind w:right="119"/>
            </w:pPr>
            <w:r>
              <w:t xml:space="preserve">saber por escrito a la </w:t>
            </w:r>
            <w:r>
              <w:rPr>
                <w:b/>
              </w:rPr>
              <w:t xml:space="preserve">Administración Regional de Heredia </w:t>
            </w:r>
            <w:r>
              <w:t>conforme lo establece el Reglamento a la ley de Contratación Administrativa</w:t>
            </w:r>
          </w:p>
        </w:tc>
      </w:tr>
      <w:tr w:rsidR="00141AD1">
        <w:trPr>
          <w:trHeight w:val="1322"/>
        </w:trPr>
        <w:tc>
          <w:tcPr>
            <w:tcW w:w="11049" w:type="dxa"/>
          </w:tcPr>
          <w:p w:rsidR="00141AD1" w:rsidRDefault="003B5216">
            <w:pPr>
              <w:pStyle w:val="TableParagraph"/>
              <w:ind w:right="204"/>
            </w:pPr>
            <w:r>
              <w:rPr>
                <w:b/>
              </w:rPr>
              <w:t xml:space="preserve">3.5 </w:t>
            </w:r>
            <w:r>
              <w:t>Los precios cotizados deben ser firmes y definitivos. El o la oferente debe incorporar en su oferta, todos los costos asociados al precio de</w:t>
            </w:r>
            <w:r>
              <w:t xml:space="preserve"> cada uno de los artículos que esta ofertando, por lo que NO serán admisibles aquellas ofertas que presenten precios unitarios no definitivos; es decir, precios a los cuales haya que agregarles costos adicionales asociados que el proveedor (a) no incorporó</w:t>
            </w:r>
            <w:r>
              <w:t xml:space="preserve"> en forma individual en el precio</w:t>
            </w:r>
          </w:p>
          <w:p w:rsidR="00141AD1" w:rsidRDefault="003B5216">
            <w:pPr>
              <w:pStyle w:val="TableParagraph"/>
              <w:spacing w:line="246" w:lineRule="exact"/>
            </w:pPr>
            <w:r>
              <w:t>ofertado en cada línea.</w:t>
            </w:r>
          </w:p>
        </w:tc>
      </w:tr>
    </w:tbl>
    <w:p w:rsidR="00141AD1" w:rsidRDefault="003B5216">
      <w:pPr>
        <w:rPr>
          <w:sz w:val="2"/>
          <w:szCs w:val="2"/>
        </w:rPr>
      </w:pPr>
      <w:r>
        <w:rPr>
          <w:noProof/>
          <w:lang w:val="es-CR" w:eastAsia="es-CR"/>
        </w:rPr>
        <w:drawing>
          <wp:anchor distT="0" distB="0" distL="0" distR="0" simplePos="0" relativeHeight="487068672"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7" cstate="print"/>
                    <a:stretch>
                      <a:fillRect/>
                    </a:stretch>
                  </pic:blipFill>
                  <pic:spPr>
                    <a:xfrm>
                      <a:off x="0" y="0"/>
                      <a:ext cx="7011670" cy="1155269"/>
                    </a:xfrm>
                    <a:prstGeom prst="rect">
                      <a:avLst/>
                    </a:prstGeom>
                  </pic:spPr>
                </pic:pic>
              </a:graphicData>
            </a:graphic>
          </wp:anchor>
        </w:drawing>
      </w:r>
    </w:p>
    <w:p w:rsidR="00141AD1" w:rsidRDefault="00141AD1">
      <w:pPr>
        <w:rPr>
          <w:sz w:val="2"/>
          <w:szCs w:val="2"/>
        </w:rPr>
        <w:sectPr w:rsidR="00141AD1">
          <w:pgSz w:w="12240" w:h="15840"/>
          <w:pgMar w:top="1160" w:right="220" w:bottom="1460" w:left="400" w:header="457" w:footer="1278" w:gutter="0"/>
          <w:cols w:space="720"/>
        </w:sectPr>
      </w:pPr>
    </w:p>
    <w:p w:rsidR="00141AD1" w:rsidRDefault="003B5216">
      <w:pPr>
        <w:pStyle w:val="Prrafodelista"/>
        <w:numPr>
          <w:ilvl w:val="0"/>
          <w:numId w:val="18"/>
        </w:numPr>
        <w:tabs>
          <w:tab w:val="left" w:pos="442"/>
        </w:tabs>
        <w:spacing w:before="10"/>
        <w:ind w:left="441" w:hanging="276"/>
        <w:rPr>
          <w:b/>
          <w:sz w:val="20"/>
        </w:rPr>
      </w:pPr>
      <w:r>
        <w:rPr>
          <w:noProof/>
          <w:lang w:val="es-CR" w:eastAsia="es-CR"/>
        </w:rPr>
        <w:lastRenderedPageBreak/>
        <w:drawing>
          <wp:anchor distT="0" distB="0" distL="0" distR="0" simplePos="0" relativeHeight="487069184"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7" cstate="print"/>
                    <a:stretch>
                      <a:fillRect/>
                    </a:stretch>
                  </pic:blipFill>
                  <pic:spPr>
                    <a:xfrm>
                      <a:off x="0" y="0"/>
                      <a:ext cx="7011670" cy="1155269"/>
                    </a:xfrm>
                    <a:prstGeom prst="rect">
                      <a:avLst/>
                    </a:prstGeom>
                  </pic:spPr>
                </pic:pic>
              </a:graphicData>
            </a:graphic>
          </wp:anchor>
        </w:drawing>
      </w:r>
      <w:r>
        <w:rPr>
          <w:b/>
        </w:rPr>
        <w:t xml:space="preserve">Condiciones particulares de la oferta: </w:t>
      </w:r>
      <w:r>
        <w:rPr>
          <w:b/>
          <w:sz w:val="20"/>
        </w:rPr>
        <w:t>Entendemos, aceptamos y</w:t>
      </w:r>
      <w:r>
        <w:rPr>
          <w:b/>
          <w:spacing w:val="-9"/>
          <w:sz w:val="20"/>
        </w:rPr>
        <w:t xml:space="preserve"> </w:t>
      </w:r>
      <w:r>
        <w:rPr>
          <w:b/>
          <w:sz w:val="20"/>
        </w:rPr>
        <w:t>cumplimos.</w:t>
      </w:r>
    </w:p>
    <w:p w:rsidR="00141AD1" w:rsidRDefault="00141AD1">
      <w:pPr>
        <w:pStyle w:val="Textoindependiente"/>
        <w:spacing w:before="11" w:after="1"/>
        <w:rPr>
          <w:b/>
          <w:sz w:val="19"/>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3"/>
      </w:tblGrid>
      <w:tr w:rsidR="00141AD1">
        <w:trPr>
          <w:trHeight w:val="265"/>
        </w:trPr>
        <w:tc>
          <w:tcPr>
            <w:tcW w:w="10663" w:type="dxa"/>
          </w:tcPr>
          <w:p w:rsidR="00141AD1" w:rsidRDefault="003B5216">
            <w:pPr>
              <w:pStyle w:val="TableParagraph"/>
              <w:spacing w:line="246" w:lineRule="exact"/>
            </w:pPr>
            <w:r>
              <w:t>4.1 Vigencia de la Oferta: 25 días hábiles, a partir de la apertura de ofertas</w:t>
            </w:r>
          </w:p>
        </w:tc>
      </w:tr>
      <w:tr w:rsidR="00141AD1">
        <w:trPr>
          <w:trHeight w:val="1062"/>
        </w:trPr>
        <w:tc>
          <w:tcPr>
            <w:tcW w:w="10663" w:type="dxa"/>
          </w:tcPr>
          <w:p w:rsidR="00141AD1" w:rsidRDefault="003B5216">
            <w:pPr>
              <w:pStyle w:val="TableParagraph"/>
              <w:ind w:right="741"/>
            </w:pPr>
            <w:r>
              <w:t>4.2 Lugar de entrega del objeto contractual: Edificio de la Delegación Regional del O.I.J. De Heredia, previa coordinación con Gustavo Sánchez Gámez, al teléfono 2295-3364, correo electrónico</w:t>
            </w:r>
            <w:r>
              <w:rPr>
                <w:color w:val="0000FF"/>
              </w:rPr>
              <w:t xml:space="preserve"> </w:t>
            </w:r>
            <w:hyperlink r:id="rId18">
              <w:r>
                <w:rPr>
                  <w:color w:val="0000FF"/>
                </w:rPr>
                <w:t>gsanche</w:t>
              </w:r>
              <w:r>
                <w:rPr>
                  <w:color w:val="0000FF"/>
                </w:rPr>
                <w:t>zg@poder-judicial.go.cr</w:t>
              </w:r>
            </w:hyperlink>
          </w:p>
        </w:tc>
      </w:tr>
      <w:tr w:rsidR="00141AD1">
        <w:trPr>
          <w:trHeight w:val="796"/>
        </w:trPr>
        <w:tc>
          <w:tcPr>
            <w:tcW w:w="10663" w:type="dxa"/>
          </w:tcPr>
          <w:p w:rsidR="00141AD1" w:rsidRDefault="003B5216">
            <w:pPr>
              <w:pStyle w:val="TableParagraph"/>
              <w:ind w:right="443"/>
            </w:pPr>
            <w:r>
              <w:t xml:space="preserve">4.3 Persona encargada por parte de la Administración: Gustavo Sánchez Gámez, al teléfono 2295-3364, correo electrónico </w:t>
            </w:r>
            <w:hyperlink r:id="rId19">
              <w:r>
                <w:rPr>
                  <w:color w:val="0000FF"/>
                </w:rPr>
                <w:t>gsanchezg@poder-judicial.go.cr</w:t>
              </w:r>
            </w:hyperlink>
          </w:p>
        </w:tc>
      </w:tr>
      <w:tr w:rsidR="00141AD1">
        <w:trPr>
          <w:trHeight w:val="8233"/>
        </w:trPr>
        <w:tc>
          <w:tcPr>
            <w:tcW w:w="10663" w:type="dxa"/>
          </w:tcPr>
          <w:p w:rsidR="00141AD1" w:rsidRDefault="003B5216">
            <w:pPr>
              <w:pStyle w:val="TableParagraph"/>
              <w:spacing w:line="265" w:lineRule="exact"/>
            </w:pPr>
            <w:r>
              <w:t>4.4 Visita al sitio:</w:t>
            </w:r>
          </w:p>
          <w:p w:rsidR="00141AD1" w:rsidRDefault="003B5216">
            <w:pPr>
              <w:pStyle w:val="TableParagraph"/>
              <w:ind w:right="665"/>
            </w:pPr>
            <w:r>
              <w:t>Se realizará una visita al sitio, el día 18 de setiembre del año 2020, desde las 08:30 horas a las 15:30 horas, en el sitio de la intervención. La misma estará a cargo de Gustavo Sánchez Gámez</w:t>
            </w:r>
          </w:p>
          <w:p w:rsidR="00141AD1" w:rsidRDefault="00141AD1">
            <w:pPr>
              <w:pStyle w:val="TableParagraph"/>
              <w:ind w:left="0"/>
              <w:rPr>
                <w:b/>
              </w:rPr>
            </w:pPr>
          </w:p>
          <w:p w:rsidR="00141AD1" w:rsidRDefault="003B5216">
            <w:pPr>
              <w:pStyle w:val="TableParagraph"/>
              <w:ind w:right="227"/>
            </w:pPr>
            <w:r>
              <w:t xml:space="preserve">Logística de la visita al sitio: Cada oferente deberá coordinar una cita, mediante correo electrónico </w:t>
            </w:r>
            <w:hyperlink r:id="rId20">
              <w:r>
                <w:t xml:space="preserve">gsanchezg@poder-judicial.go.cr, </w:t>
              </w:r>
            </w:hyperlink>
            <w:r>
              <w:t>con al menos un día hábil de anticipación. En la cita se le guiar</w:t>
            </w:r>
            <w:r>
              <w:t>á individualmente al sitio de las labores, la cual tendrá una duración máxima de 50 minutos, en caso de que el proveedor interesado se atrase 5 minutos o más de la hora pactada perderá el derecho a la visita, sin excepciones. Únicamente, podrán presentarse</w:t>
            </w:r>
            <w:r>
              <w:t xml:space="preserve"> como máximo dos personas por proveedor a la visita y deberán cumplir con todas las disposiciones indicadas por el Ministerio de Salud y las demás autoridades sanitarias del Gobierno, sobre el distanciamiento social e higiene. En caso de incumplir con cual</w:t>
            </w:r>
            <w:r>
              <w:t>quiera de estas indicaciones la persona destinada por la administración tendrá derecho a dar por terminado el recorrido.</w:t>
            </w:r>
          </w:p>
          <w:p w:rsidR="00141AD1" w:rsidRDefault="00141AD1">
            <w:pPr>
              <w:pStyle w:val="TableParagraph"/>
              <w:spacing w:before="1"/>
              <w:ind w:left="0"/>
              <w:rPr>
                <w:b/>
              </w:rPr>
            </w:pPr>
          </w:p>
          <w:p w:rsidR="00141AD1" w:rsidRDefault="003B5216">
            <w:pPr>
              <w:pStyle w:val="TableParagraph"/>
              <w:spacing w:before="1"/>
              <w:ind w:right="440"/>
            </w:pPr>
            <w:r>
              <w:t>Esta visita es de suma importancia para el (la) oferente ya que podrá examinar y analizar el sitio de las obras, tomar las medidas nec</w:t>
            </w:r>
            <w:r>
              <w:t>esarias para realizar sus propios cálculos, los que deben incluir todos los materiales, mano de obra, herramientas, y equipo necesario y de seguridad, condiciones de trabajo y lo necesario para terminar y entregar un trabajo de calidad constructiva y opera</w:t>
            </w:r>
            <w:r>
              <w:t>tiva</w:t>
            </w:r>
          </w:p>
          <w:p w:rsidR="00141AD1" w:rsidRDefault="00141AD1">
            <w:pPr>
              <w:pStyle w:val="TableParagraph"/>
              <w:spacing w:before="11"/>
              <w:ind w:left="0"/>
              <w:rPr>
                <w:b/>
                <w:sz w:val="21"/>
              </w:rPr>
            </w:pPr>
          </w:p>
          <w:p w:rsidR="00141AD1" w:rsidRDefault="003B5216">
            <w:pPr>
              <w:pStyle w:val="TableParagraph"/>
              <w:ind w:right="314"/>
            </w:pPr>
            <w:r>
              <w:t>El hecho de no visitar el sitio, por parte de los eventuales oferentes, no podrá tenerse como un elemento que impida presentar una oferta y apegada a los requerimientos cartelarios. Es necesario indicar que la ausencia en la visita al sitio no se puede est</w:t>
            </w:r>
            <w:r>
              <w:t>ablecer como una causal de exclusión de los y las oferentes, sino que se entiende como una herramienta útil para los oferentes cuya utilización es responsabilidad de los mismos.</w:t>
            </w:r>
          </w:p>
          <w:p w:rsidR="00141AD1" w:rsidRDefault="00141AD1">
            <w:pPr>
              <w:pStyle w:val="TableParagraph"/>
              <w:spacing w:before="1"/>
              <w:ind w:left="0"/>
              <w:rPr>
                <w:b/>
              </w:rPr>
            </w:pPr>
          </w:p>
          <w:p w:rsidR="00141AD1" w:rsidRDefault="003B5216">
            <w:pPr>
              <w:pStyle w:val="TableParagraph"/>
              <w:ind w:right="117"/>
            </w:pPr>
            <w:r>
              <w:t>Es importante mencionar que en el caso de dudas sobre las especificaciones té</w:t>
            </w:r>
            <w:r>
              <w:t>cnicas o toda consulta que se genere producto de la visita o durante de ésta, deberán canalizarse por escrito a través de la Administración Regional de Heredia con la persona encargada del procedimiento a los medios descritos en el punto 1 denominado “Cons</w:t>
            </w:r>
            <w:r>
              <w:t>ultas y aclaraciones”, para su trámite respectivo. En caso de que no se hagan de conocimiento de la Administración, las mismas NO tendrán alguna validez.</w:t>
            </w:r>
          </w:p>
        </w:tc>
      </w:tr>
      <w:tr w:rsidR="00141AD1">
        <w:trPr>
          <w:trHeight w:val="1859"/>
        </w:trPr>
        <w:tc>
          <w:tcPr>
            <w:tcW w:w="10663" w:type="dxa"/>
          </w:tcPr>
          <w:p w:rsidR="00141AD1" w:rsidRDefault="003B5216">
            <w:pPr>
              <w:pStyle w:val="TableParagraph"/>
              <w:tabs>
                <w:tab w:val="left" w:pos="6464"/>
                <w:tab w:val="left" w:pos="7587"/>
              </w:tabs>
              <w:spacing w:line="480" w:lineRule="auto"/>
              <w:ind w:right="3063"/>
            </w:pPr>
            <w:r>
              <w:t>4.5 Subcontratación: Indicar si requiere</w:t>
            </w:r>
            <w:r>
              <w:rPr>
                <w:spacing w:val="-20"/>
              </w:rPr>
              <w:t xml:space="preserve"> </w:t>
            </w:r>
            <w:r>
              <w:t>subcontratistas:</w:t>
            </w:r>
            <w:r>
              <w:rPr>
                <w:spacing w:val="-5"/>
              </w:rPr>
              <w:t xml:space="preserve"> </w:t>
            </w:r>
            <w:r>
              <w:t>Si</w:t>
            </w:r>
            <w:r>
              <w:rPr>
                <w:u w:val="single"/>
              </w:rPr>
              <w:t xml:space="preserve"> </w:t>
            </w:r>
            <w:r>
              <w:rPr>
                <w:u w:val="single"/>
              </w:rPr>
              <w:tab/>
            </w:r>
            <w:r>
              <w:t>No</w:t>
            </w:r>
            <w:r>
              <w:rPr>
                <w:u w:val="single"/>
              </w:rPr>
              <w:tab/>
            </w:r>
            <w:r>
              <w:t xml:space="preserve"> En caso de que existan subcontratis</w:t>
            </w:r>
            <w:r>
              <w:t>tas, en la oferta se</w:t>
            </w:r>
            <w:r>
              <w:rPr>
                <w:spacing w:val="-16"/>
              </w:rPr>
              <w:t xml:space="preserve"> </w:t>
            </w:r>
            <w:r>
              <w:t>debe:</w:t>
            </w:r>
          </w:p>
          <w:p w:rsidR="00141AD1" w:rsidRDefault="003B5216">
            <w:pPr>
              <w:pStyle w:val="TableParagraph"/>
              <w:numPr>
                <w:ilvl w:val="0"/>
                <w:numId w:val="11"/>
              </w:numPr>
              <w:tabs>
                <w:tab w:val="left" w:pos="327"/>
              </w:tabs>
              <w:spacing w:line="264" w:lineRule="exact"/>
              <w:ind w:left="326" w:hanging="220"/>
            </w:pPr>
            <w:r>
              <w:t>Indicar los nombres de las personas físicas o jurídicas a quienes se pretende</w:t>
            </w:r>
            <w:r>
              <w:rPr>
                <w:spacing w:val="-13"/>
              </w:rPr>
              <w:t xml:space="preserve"> </w:t>
            </w:r>
            <w:r>
              <w:t>subcontratar.</w:t>
            </w:r>
          </w:p>
          <w:p w:rsidR="00141AD1" w:rsidRDefault="003B5216">
            <w:pPr>
              <w:pStyle w:val="TableParagraph"/>
              <w:numPr>
                <w:ilvl w:val="0"/>
                <w:numId w:val="11"/>
              </w:numPr>
              <w:tabs>
                <w:tab w:val="left" w:pos="257"/>
              </w:tabs>
              <w:spacing w:before="1" w:line="260" w:lineRule="atLeast"/>
              <w:ind w:right="272" w:firstLine="0"/>
            </w:pPr>
            <w:r>
              <w:t>Indicar el porcentaje de participación, el cual no podrá superar el 50% del contrato que se pretende obtener en el costo total de la ofer</w:t>
            </w:r>
            <w:r>
              <w:t>ta, salvo autorización previa y expresa de la Administración a través</w:t>
            </w:r>
            <w:r>
              <w:rPr>
                <w:spacing w:val="-34"/>
              </w:rPr>
              <w:t xml:space="preserve"> </w:t>
            </w:r>
            <w:r>
              <w:t>de</w:t>
            </w:r>
          </w:p>
        </w:tc>
      </w:tr>
    </w:tbl>
    <w:p w:rsidR="00141AD1" w:rsidRDefault="00141AD1">
      <w:pPr>
        <w:spacing w:line="260" w:lineRule="atLeast"/>
        <w:sectPr w:rsidR="00141AD1">
          <w:pgSz w:w="12240" w:h="15840"/>
          <w:pgMar w:top="1160" w:right="220" w:bottom="1460" w:left="400" w:header="457" w:footer="1278" w:gutter="0"/>
          <w:cols w:space="720"/>
        </w:sect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3"/>
      </w:tblGrid>
      <w:tr w:rsidR="00141AD1">
        <w:trPr>
          <w:trHeight w:val="3717"/>
        </w:trPr>
        <w:tc>
          <w:tcPr>
            <w:tcW w:w="10663" w:type="dxa"/>
          </w:tcPr>
          <w:p w:rsidR="00141AD1" w:rsidRDefault="003B5216">
            <w:pPr>
              <w:pStyle w:val="TableParagraph"/>
              <w:tabs>
                <w:tab w:val="left" w:pos="5515"/>
              </w:tabs>
              <w:ind w:right="388"/>
            </w:pPr>
            <w:r>
              <w:lastRenderedPageBreak/>
              <w:t>sus representantes técnicos, cuando a juicio</w:t>
            </w:r>
            <w:r>
              <w:rPr>
                <w:spacing w:val="-10"/>
              </w:rPr>
              <w:t xml:space="preserve"> </w:t>
            </w:r>
            <w:r>
              <w:t>de</w:t>
            </w:r>
            <w:r>
              <w:rPr>
                <w:spacing w:val="-2"/>
              </w:rPr>
              <w:t xml:space="preserve"> </w:t>
            </w:r>
            <w:r>
              <w:t>esta</w:t>
            </w:r>
            <w:r>
              <w:tab/>
              <w:t>última existan circunstancias muy calificadas que así lo justifiquen.</w:t>
            </w:r>
          </w:p>
          <w:p w:rsidR="00141AD1" w:rsidRDefault="003B5216">
            <w:pPr>
              <w:pStyle w:val="TableParagraph"/>
              <w:numPr>
                <w:ilvl w:val="0"/>
                <w:numId w:val="10"/>
              </w:numPr>
              <w:tabs>
                <w:tab w:val="left" w:pos="257"/>
              </w:tabs>
              <w:ind w:right="363" w:firstLine="0"/>
            </w:pPr>
            <w:r>
              <w:t>Presentar nota original suscrita por el subcontratado, donde éste último muestre conformidad a</w:t>
            </w:r>
            <w:r>
              <w:rPr>
                <w:spacing w:val="-46"/>
              </w:rPr>
              <w:t xml:space="preserve"> </w:t>
            </w:r>
            <w:r>
              <w:t>prestar sus servicios para el (la) oferente y en el proyecto de</w:t>
            </w:r>
            <w:r>
              <w:rPr>
                <w:spacing w:val="-11"/>
              </w:rPr>
              <w:t xml:space="preserve"> </w:t>
            </w:r>
            <w:r>
              <w:t>interés.</w:t>
            </w:r>
          </w:p>
          <w:p w:rsidR="00141AD1" w:rsidRDefault="003B5216">
            <w:pPr>
              <w:pStyle w:val="TableParagraph"/>
              <w:numPr>
                <w:ilvl w:val="0"/>
                <w:numId w:val="10"/>
              </w:numPr>
              <w:tabs>
                <w:tab w:val="left" w:pos="257"/>
              </w:tabs>
              <w:ind w:right="238" w:firstLine="0"/>
            </w:pPr>
            <w:r>
              <w:t xml:space="preserve">Aportar las mismas declaraciones juradas presentadas por el (la) oferente del punto 8 y </w:t>
            </w:r>
            <w:r>
              <w:t>deberán aportar una certificación de los titulares de su capital social y de sus representantes legales, cuando ello corresponda.</w:t>
            </w:r>
          </w:p>
          <w:p w:rsidR="00141AD1" w:rsidRDefault="00141AD1">
            <w:pPr>
              <w:pStyle w:val="TableParagraph"/>
              <w:ind w:left="0"/>
              <w:rPr>
                <w:b/>
              </w:rPr>
            </w:pPr>
          </w:p>
          <w:p w:rsidR="00141AD1" w:rsidRDefault="003B5216">
            <w:pPr>
              <w:pStyle w:val="TableParagraph"/>
              <w:tabs>
                <w:tab w:val="left" w:pos="5361"/>
              </w:tabs>
              <w:ind w:right="378"/>
            </w:pPr>
            <w:r>
              <w:t>De autorizarse al adjudicatario(a) alguna subcontratación, éste se obliga solidariamente con el eventual subcontratista por l</w:t>
            </w:r>
            <w:r>
              <w:t>a responsabilidad emanada de los derechos laborales de los trabajadores empleados por el subcontratista. Además la</w:t>
            </w:r>
            <w:r>
              <w:rPr>
                <w:spacing w:val="-11"/>
              </w:rPr>
              <w:t xml:space="preserve"> </w:t>
            </w:r>
            <w:r>
              <w:t>subcontratación</w:t>
            </w:r>
            <w:r>
              <w:rPr>
                <w:spacing w:val="-4"/>
              </w:rPr>
              <w:t xml:space="preserve"> </w:t>
            </w:r>
            <w:r>
              <w:t>no</w:t>
            </w:r>
            <w:r>
              <w:tab/>
              <w:t>revela al contratista de su responsabilidad por la ejecución defectuosa en la obra que se realice. La no aprobación de alg</w:t>
            </w:r>
            <w:r>
              <w:t>ún subcontratista, no da</w:t>
            </w:r>
            <w:r>
              <w:rPr>
                <w:spacing w:val="-34"/>
              </w:rPr>
              <w:t xml:space="preserve"> </w:t>
            </w:r>
            <w:r>
              <w:t>derecho alguno al adjudicatario en cuanto a prórrogas, obras extras, aumentos,</w:t>
            </w:r>
            <w:r>
              <w:rPr>
                <w:spacing w:val="-10"/>
              </w:rPr>
              <w:t xml:space="preserve"> </w:t>
            </w:r>
            <w:r>
              <w:t>etc.</w:t>
            </w:r>
          </w:p>
        </w:tc>
      </w:tr>
      <w:tr w:rsidR="00141AD1">
        <w:trPr>
          <w:trHeight w:val="4514"/>
        </w:trPr>
        <w:tc>
          <w:tcPr>
            <w:tcW w:w="10663" w:type="dxa"/>
          </w:tcPr>
          <w:p w:rsidR="00141AD1" w:rsidRDefault="003B5216">
            <w:pPr>
              <w:pStyle w:val="TableParagraph"/>
              <w:numPr>
                <w:ilvl w:val="1"/>
                <w:numId w:val="9"/>
              </w:numPr>
              <w:tabs>
                <w:tab w:val="left" w:pos="484"/>
              </w:tabs>
              <w:spacing w:before="1"/>
            </w:pPr>
            <w:r>
              <w:t>Cláusula penal y</w:t>
            </w:r>
            <w:r>
              <w:rPr>
                <w:spacing w:val="-2"/>
              </w:rPr>
              <w:t xml:space="preserve"> </w:t>
            </w:r>
            <w:r>
              <w:t>multa:</w:t>
            </w:r>
          </w:p>
          <w:p w:rsidR="00141AD1" w:rsidRDefault="003B5216">
            <w:pPr>
              <w:pStyle w:val="TableParagraph"/>
              <w:numPr>
                <w:ilvl w:val="2"/>
                <w:numId w:val="9"/>
              </w:numPr>
              <w:tabs>
                <w:tab w:val="left" w:pos="673"/>
              </w:tabs>
              <w:spacing w:before="1"/>
              <w:ind w:right="174" w:firstLine="0"/>
            </w:pPr>
            <w:r>
              <w:t>El Poder Judicial cobrará por concepto de cláusula penal un porcentaje del 3.33% diario por cada día de atraso en la entrega del proyecto, hasta un máximo del 25% del monto del</w:t>
            </w:r>
            <w:r>
              <w:rPr>
                <w:spacing w:val="-20"/>
              </w:rPr>
              <w:t xml:space="preserve"> </w:t>
            </w:r>
            <w:r>
              <w:t>contrato.</w:t>
            </w:r>
          </w:p>
          <w:p w:rsidR="00141AD1" w:rsidRDefault="00141AD1">
            <w:pPr>
              <w:pStyle w:val="TableParagraph"/>
              <w:ind w:left="0"/>
              <w:rPr>
                <w:b/>
              </w:rPr>
            </w:pPr>
          </w:p>
          <w:p w:rsidR="00141AD1" w:rsidRDefault="003B5216">
            <w:pPr>
              <w:pStyle w:val="TableParagraph"/>
              <w:numPr>
                <w:ilvl w:val="2"/>
                <w:numId w:val="9"/>
              </w:numPr>
              <w:tabs>
                <w:tab w:val="left" w:pos="672"/>
              </w:tabs>
              <w:ind w:right="131" w:firstLine="0"/>
            </w:pPr>
            <w:r>
              <w:t>En caso de que se incurra en atraso o se incumpla con los compromiso</w:t>
            </w:r>
            <w:r>
              <w:t>s adquiridos, la</w:t>
            </w:r>
            <w:r>
              <w:rPr>
                <w:spacing w:val="-32"/>
              </w:rPr>
              <w:t xml:space="preserve"> </w:t>
            </w:r>
            <w:r>
              <w:t>Administración además, podrá resolver el contrato, perseguir el pago de daños y perjuicios no cubiertos y aplicar las demás sanciones administrativas que prevé el ordenamiento</w:t>
            </w:r>
            <w:r>
              <w:rPr>
                <w:spacing w:val="-5"/>
              </w:rPr>
              <w:t xml:space="preserve"> </w:t>
            </w:r>
            <w:r>
              <w:t>jurídico.</w:t>
            </w:r>
          </w:p>
          <w:p w:rsidR="00141AD1" w:rsidRDefault="00141AD1">
            <w:pPr>
              <w:pStyle w:val="TableParagraph"/>
              <w:spacing w:before="10"/>
              <w:ind w:left="0"/>
              <w:rPr>
                <w:b/>
                <w:sz w:val="21"/>
              </w:rPr>
            </w:pPr>
          </w:p>
          <w:p w:rsidR="00141AD1" w:rsidRDefault="003B5216">
            <w:pPr>
              <w:pStyle w:val="TableParagraph"/>
              <w:numPr>
                <w:ilvl w:val="2"/>
                <w:numId w:val="9"/>
              </w:numPr>
              <w:tabs>
                <w:tab w:val="left" w:pos="672"/>
              </w:tabs>
              <w:ind w:right="143" w:firstLine="0"/>
            </w:pPr>
            <w:r>
              <w:t>El monto de la sanción deberá ser cobrado directamente al adjudicatario o adjudicataria y en caso</w:t>
            </w:r>
            <w:r>
              <w:rPr>
                <w:spacing w:val="-41"/>
              </w:rPr>
              <w:t xml:space="preserve"> </w:t>
            </w:r>
            <w:r>
              <w:t>de negativa del o la contratista para cancelarlo, podrá ser retenido de las facturas pendientes de pago o rebajo de la garantía de</w:t>
            </w:r>
            <w:r>
              <w:rPr>
                <w:spacing w:val="-7"/>
              </w:rPr>
              <w:t xml:space="preserve"> </w:t>
            </w:r>
            <w:r>
              <w:t>cumplimiento.</w:t>
            </w:r>
          </w:p>
          <w:p w:rsidR="00141AD1" w:rsidRDefault="00141AD1">
            <w:pPr>
              <w:pStyle w:val="TableParagraph"/>
              <w:spacing w:before="1"/>
              <w:ind w:left="0"/>
              <w:rPr>
                <w:b/>
              </w:rPr>
            </w:pPr>
          </w:p>
          <w:p w:rsidR="00141AD1" w:rsidRDefault="003B5216">
            <w:pPr>
              <w:pStyle w:val="TableParagraph"/>
              <w:numPr>
                <w:ilvl w:val="2"/>
                <w:numId w:val="9"/>
              </w:numPr>
              <w:tabs>
                <w:tab w:val="left" w:pos="672"/>
              </w:tabs>
              <w:spacing w:before="1"/>
              <w:ind w:right="532" w:firstLine="0"/>
            </w:pPr>
            <w:r>
              <w:t>El proceso de ejecución de cláusula penal será llevado a cabo por el Subproceso de Verificación y Ejecución contractual del Departamento de</w:t>
            </w:r>
            <w:r>
              <w:rPr>
                <w:spacing w:val="-9"/>
              </w:rPr>
              <w:t xml:space="preserve"> </w:t>
            </w:r>
            <w:r>
              <w:t>Proveeduría.</w:t>
            </w:r>
          </w:p>
          <w:p w:rsidR="00141AD1" w:rsidRDefault="00141AD1">
            <w:pPr>
              <w:pStyle w:val="TableParagraph"/>
              <w:spacing w:before="9"/>
              <w:ind w:left="0"/>
              <w:rPr>
                <w:b/>
              </w:rPr>
            </w:pPr>
          </w:p>
          <w:p w:rsidR="00141AD1" w:rsidRDefault="003B5216">
            <w:pPr>
              <w:pStyle w:val="TableParagraph"/>
              <w:numPr>
                <w:ilvl w:val="2"/>
                <w:numId w:val="9"/>
              </w:numPr>
              <w:tabs>
                <w:tab w:val="left" w:pos="672"/>
              </w:tabs>
              <w:spacing w:line="264" w:lineRule="exact"/>
              <w:ind w:right="554" w:firstLine="0"/>
            </w:pPr>
            <w:r>
              <w:t>La aplicación de la cláusula penal o la ejecución de la garantía de cumplimiento, no exime al contrati</w:t>
            </w:r>
            <w:r>
              <w:t>sta de indemnizar a la Administración por los daños y prejuicios que no cubran esos</w:t>
            </w:r>
            <w:r>
              <w:rPr>
                <w:spacing w:val="-33"/>
              </w:rPr>
              <w:t xml:space="preserve"> </w:t>
            </w:r>
            <w:r>
              <w:t>conceptos.</w:t>
            </w:r>
          </w:p>
        </w:tc>
      </w:tr>
      <w:tr w:rsidR="00141AD1">
        <w:trPr>
          <w:trHeight w:val="1852"/>
        </w:trPr>
        <w:tc>
          <w:tcPr>
            <w:tcW w:w="10663" w:type="dxa"/>
          </w:tcPr>
          <w:p w:rsidR="00141AD1" w:rsidRDefault="003B5216">
            <w:pPr>
              <w:pStyle w:val="TableParagraph"/>
              <w:ind w:right="443"/>
            </w:pPr>
            <w:r>
              <w:t>4.7 Garantía de Cumplimiento: Cuando el monto total adjudicado sea igual o superior a ¢ 4.000.000, el adjudicatario o la adjudicataria debe realizar el depósito</w:t>
            </w:r>
            <w:r>
              <w:t xml:space="preserve"> de la garantía de cumplimiento la cual será del cinco por ciento (5%) del monto total adjudicado.</w:t>
            </w:r>
          </w:p>
          <w:p w:rsidR="00141AD1" w:rsidRDefault="00141AD1">
            <w:pPr>
              <w:pStyle w:val="TableParagraph"/>
              <w:spacing w:before="6"/>
              <w:ind w:left="0"/>
              <w:rPr>
                <w:b/>
                <w:sz w:val="21"/>
              </w:rPr>
            </w:pPr>
          </w:p>
          <w:p w:rsidR="00141AD1" w:rsidRDefault="003B5216">
            <w:pPr>
              <w:pStyle w:val="TableParagraph"/>
              <w:ind w:right="600"/>
            </w:pPr>
            <w:r>
              <w:t xml:space="preserve">Observaciones: El detalle del trámite de depósitos y devoluciones de garantía de cumplimiento, está disponible en la </w:t>
            </w:r>
            <w:hyperlink r:id="rId21">
              <w:r>
                <w:rPr>
                  <w:color w:val="0000FF"/>
                </w:rPr>
                <w:t>https://www.poder-judicial.go.cr/proveeduria</w:t>
              </w:r>
            </w:hyperlink>
            <w:r>
              <w:t>, en “Consultas y Servicios”, apartado de</w:t>
            </w:r>
          </w:p>
          <w:p w:rsidR="00141AD1" w:rsidRDefault="003B5216">
            <w:pPr>
              <w:pStyle w:val="TableParagraph"/>
              <w:spacing w:line="245" w:lineRule="exact"/>
            </w:pPr>
            <w:r>
              <w:t>Información de interés para los proveedores.</w:t>
            </w:r>
          </w:p>
        </w:tc>
      </w:tr>
      <w:tr w:rsidR="00141AD1">
        <w:trPr>
          <w:trHeight w:val="2390"/>
        </w:trPr>
        <w:tc>
          <w:tcPr>
            <w:tcW w:w="10663" w:type="dxa"/>
          </w:tcPr>
          <w:p w:rsidR="00141AD1" w:rsidRDefault="003B5216">
            <w:pPr>
              <w:pStyle w:val="TableParagraph"/>
              <w:ind w:right="123"/>
            </w:pPr>
            <w:r>
              <w:t>4.8 Póliza de riesgos de trabajo: De conformidad con lo estipu</w:t>
            </w:r>
            <w:r>
              <w:t>lado en el artículo 202 del Código de Trabajo</w:t>
            </w:r>
            <w:r>
              <w:rPr>
                <w:position w:val="8"/>
                <w:sz w:val="14"/>
              </w:rPr>
              <w:t>1</w:t>
            </w:r>
            <w:r>
              <w:t>, como requisito obligatorio, previo a la suscripción del contrato o a la autorización (orden de inicio) para la realización de los trabajos, el adjudicatario, sea persona física o jurídica, deberá aportar ante</w:t>
            </w:r>
            <w:r>
              <w:t xml:space="preserve"> el Departamento de Proveeduría, una Constancia del Seguro de Riesgos de Trabajo emitida por el ente asegurador. En dicha constancia deberá hacer constar que cuenta con la póliza de riesgos de trabajo a su nombre con el siguiente detalle:</w:t>
            </w:r>
          </w:p>
          <w:p w:rsidR="00141AD1" w:rsidRDefault="00141AD1">
            <w:pPr>
              <w:pStyle w:val="TableParagraph"/>
              <w:spacing w:before="11"/>
              <w:ind w:left="0"/>
              <w:rPr>
                <w:b/>
                <w:sz w:val="21"/>
              </w:rPr>
            </w:pPr>
          </w:p>
          <w:p w:rsidR="00141AD1" w:rsidRDefault="003B5216">
            <w:pPr>
              <w:pStyle w:val="TableParagraph"/>
              <w:numPr>
                <w:ilvl w:val="0"/>
                <w:numId w:val="8"/>
              </w:numPr>
              <w:tabs>
                <w:tab w:val="left" w:pos="679"/>
                <w:tab w:val="left" w:pos="680"/>
              </w:tabs>
              <w:spacing w:before="1" w:line="273" w:lineRule="exact"/>
              <w:ind w:hanging="573"/>
            </w:pPr>
            <w:r>
              <w:t>Número de</w:t>
            </w:r>
            <w:r>
              <w:rPr>
                <w:spacing w:val="-1"/>
              </w:rPr>
              <w:t xml:space="preserve"> </w:t>
            </w:r>
            <w:r>
              <w:t>proced</w:t>
            </w:r>
            <w:r>
              <w:t>imiento.</w:t>
            </w:r>
          </w:p>
          <w:p w:rsidR="00141AD1" w:rsidRDefault="003B5216">
            <w:pPr>
              <w:pStyle w:val="TableParagraph"/>
              <w:numPr>
                <w:ilvl w:val="0"/>
                <w:numId w:val="8"/>
              </w:numPr>
              <w:tabs>
                <w:tab w:val="left" w:pos="679"/>
                <w:tab w:val="left" w:pos="680"/>
              </w:tabs>
              <w:spacing w:line="239" w:lineRule="exact"/>
              <w:ind w:hanging="573"/>
            </w:pPr>
            <w:r>
              <w:t>Monto</w:t>
            </w:r>
            <w:r>
              <w:rPr>
                <w:spacing w:val="1"/>
              </w:rPr>
              <w:t xml:space="preserve"> </w:t>
            </w:r>
            <w:r>
              <w:t>adjudicado</w:t>
            </w:r>
          </w:p>
        </w:tc>
      </w:tr>
    </w:tbl>
    <w:p w:rsidR="00141AD1" w:rsidRDefault="00DD7916">
      <w:pPr>
        <w:pStyle w:val="Textoindependiente"/>
        <w:rPr>
          <w:b/>
          <w:sz w:val="16"/>
        </w:rPr>
      </w:pPr>
      <w:r>
        <w:rPr>
          <w:noProof/>
          <w:lang w:val="es-CR" w:eastAsia="es-CR"/>
        </w:rPr>
        <mc:AlternateContent>
          <mc:Choice Requires="wps">
            <w:drawing>
              <wp:anchor distT="0" distB="0" distL="0" distR="0" simplePos="0" relativeHeight="487591936" behindDoc="1" locked="0" layoutInCell="1" allowOverlap="1">
                <wp:simplePos x="0" y="0"/>
                <wp:positionH relativeFrom="page">
                  <wp:posOffset>359410</wp:posOffset>
                </wp:positionH>
                <wp:positionV relativeFrom="paragraph">
                  <wp:posOffset>147955</wp:posOffset>
                </wp:positionV>
                <wp:extent cx="1828800" cy="7620"/>
                <wp:effectExtent l="0" t="0" r="0" b="0"/>
                <wp:wrapTopAndBottom/>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F5B98" id="Rectangle 7" o:spid="_x0000_s1026" style="position:absolute;margin-left:28.3pt;margin-top:11.65pt;width:2in;height:.6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SdgIAAPo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" fillcolor="black" stroked="f">
                <w10:wrap type="topAndBottom" anchorx="page"/>
              </v:rect>
            </w:pict>
          </mc:Fallback>
        </mc:AlternateContent>
      </w:r>
      <w:r w:rsidR="003B5216">
        <w:rPr>
          <w:noProof/>
          <w:lang w:val="es-CR" w:eastAsia="es-CR"/>
        </w:rPr>
        <w:drawing>
          <wp:anchor distT="0" distB="0" distL="0" distR="0" simplePos="0" relativeHeight="487070208"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7" cstate="print"/>
                    <a:stretch>
                      <a:fillRect/>
                    </a:stretch>
                  </pic:blipFill>
                  <pic:spPr>
                    <a:xfrm>
                      <a:off x="0" y="0"/>
                      <a:ext cx="7011670" cy="1155269"/>
                    </a:xfrm>
                    <a:prstGeom prst="rect">
                      <a:avLst/>
                    </a:prstGeom>
                  </pic:spPr>
                </pic:pic>
              </a:graphicData>
            </a:graphic>
          </wp:anchor>
        </w:drawing>
      </w:r>
    </w:p>
    <w:p w:rsidR="00141AD1" w:rsidRDefault="00141AD1">
      <w:pPr>
        <w:rPr>
          <w:sz w:val="16"/>
        </w:rPr>
        <w:sectPr w:rsidR="00141AD1">
          <w:pgSz w:w="12240" w:h="15840"/>
          <w:pgMar w:top="1160" w:right="220" w:bottom="1460" w:left="400" w:header="457" w:footer="1278" w:gutter="0"/>
          <w:cols w:space="720"/>
        </w:sect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3"/>
      </w:tblGrid>
      <w:tr w:rsidR="00141AD1">
        <w:trPr>
          <w:trHeight w:val="1860"/>
        </w:trPr>
        <w:tc>
          <w:tcPr>
            <w:tcW w:w="10663" w:type="dxa"/>
          </w:tcPr>
          <w:p w:rsidR="00141AD1" w:rsidRDefault="003B5216">
            <w:pPr>
              <w:pStyle w:val="TableParagraph"/>
              <w:numPr>
                <w:ilvl w:val="0"/>
                <w:numId w:val="7"/>
              </w:numPr>
              <w:tabs>
                <w:tab w:val="left" w:pos="679"/>
                <w:tab w:val="left" w:pos="680"/>
              </w:tabs>
              <w:spacing w:line="272" w:lineRule="exact"/>
              <w:ind w:hanging="573"/>
            </w:pPr>
            <w:r>
              <w:lastRenderedPageBreak/>
              <w:t>Actividad o servicio</w:t>
            </w:r>
            <w:r>
              <w:rPr>
                <w:spacing w:val="-3"/>
              </w:rPr>
              <w:t xml:space="preserve"> </w:t>
            </w:r>
            <w:r>
              <w:t>contratado</w:t>
            </w:r>
          </w:p>
          <w:p w:rsidR="00141AD1" w:rsidRDefault="003B5216">
            <w:pPr>
              <w:pStyle w:val="TableParagraph"/>
              <w:numPr>
                <w:ilvl w:val="0"/>
                <w:numId w:val="7"/>
              </w:numPr>
              <w:tabs>
                <w:tab w:val="left" w:pos="679"/>
                <w:tab w:val="left" w:pos="680"/>
              </w:tabs>
              <w:spacing w:line="265" w:lineRule="exact"/>
              <w:ind w:hanging="573"/>
            </w:pPr>
            <w:r>
              <w:t>Lugar de</w:t>
            </w:r>
            <w:r>
              <w:rPr>
                <w:spacing w:val="-3"/>
              </w:rPr>
              <w:t xml:space="preserve"> </w:t>
            </w:r>
            <w:r>
              <w:t>trabajo</w:t>
            </w:r>
          </w:p>
          <w:p w:rsidR="00141AD1" w:rsidRDefault="003B5216">
            <w:pPr>
              <w:pStyle w:val="TableParagraph"/>
              <w:numPr>
                <w:ilvl w:val="0"/>
                <w:numId w:val="7"/>
              </w:numPr>
              <w:tabs>
                <w:tab w:val="left" w:pos="679"/>
                <w:tab w:val="left" w:pos="680"/>
              </w:tabs>
              <w:spacing w:line="273" w:lineRule="exact"/>
              <w:ind w:hanging="573"/>
            </w:pPr>
            <w:r>
              <w:t>Plazo de vigencia de la</w:t>
            </w:r>
            <w:r>
              <w:rPr>
                <w:spacing w:val="-8"/>
              </w:rPr>
              <w:t xml:space="preserve"> </w:t>
            </w:r>
            <w:r>
              <w:t>póliza.</w:t>
            </w:r>
          </w:p>
          <w:p w:rsidR="00141AD1" w:rsidRDefault="003B5216">
            <w:pPr>
              <w:pStyle w:val="TableParagraph"/>
              <w:spacing w:before="251" w:line="260" w:lineRule="atLeast"/>
              <w:ind w:right="126"/>
            </w:pPr>
            <w:r>
              <w:t>Cabe señalar que en los casos en los cuales existan ampliaciones de conformidad con los artículos 208 o 209, el adjudicatario deberá ajustar dicha póliza de la misma forma que se ajusta la garantía y las especies fiscales.</w:t>
            </w:r>
          </w:p>
        </w:tc>
      </w:tr>
      <w:tr w:rsidR="00141AD1">
        <w:trPr>
          <w:trHeight w:val="530"/>
        </w:trPr>
        <w:tc>
          <w:tcPr>
            <w:tcW w:w="10663" w:type="dxa"/>
          </w:tcPr>
          <w:p w:rsidR="00141AD1" w:rsidRDefault="003B5216">
            <w:pPr>
              <w:pStyle w:val="TableParagraph"/>
              <w:spacing w:before="5" w:line="266" w:lineRule="exact"/>
              <w:ind w:right="591"/>
            </w:pPr>
            <w:r>
              <w:t>4.9 El Poder Judicial tiene la facultad de adjudicar menor o mayor cantidad de unidades respecto a las solicitadas en este cartel.</w:t>
            </w:r>
          </w:p>
        </w:tc>
      </w:tr>
      <w:tr w:rsidR="00141AD1">
        <w:trPr>
          <w:trHeight w:val="789"/>
        </w:trPr>
        <w:tc>
          <w:tcPr>
            <w:tcW w:w="10663" w:type="dxa"/>
          </w:tcPr>
          <w:p w:rsidR="00141AD1" w:rsidRDefault="003B5216">
            <w:pPr>
              <w:pStyle w:val="TableParagraph"/>
              <w:spacing w:line="259" w:lineRule="exact"/>
            </w:pPr>
            <w:r>
              <w:t>4.10 La comparación de precios se realiza en colones, para aquellos precios ofertados en moneda</w:t>
            </w:r>
          </w:p>
          <w:p w:rsidR="00141AD1" w:rsidRDefault="003B5216">
            <w:pPr>
              <w:pStyle w:val="TableParagraph"/>
              <w:spacing w:before="9" w:line="264" w:lineRule="exact"/>
              <w:ind w:right="223"/>
            </w:pPr>
            <w:r>
              <w:t>extranjera se aplicará el ti</w:t>
            </w:r>
            <w:r>
              <w:t>po de cambio de venta del dólar publicado por el Banco Central de Costa Rica el día de la apertura de ofertas.</w:t>
            </w:r>
          </w:p>
        </w:tc>
      </w:tr>
      <w:tr w:rsidR="00141AD1">
        <w:trPr>
          <w:trHeight w:val="525"/>
        </w:trPr>
        <w:tc>
          <w:tcPr>
            <w:tcW w:w="10663" w:type="dxa"/>
          </w:tcPr>
          <w:p w:rsidR="00141AD1" w:rsidRDefault="003B5216">
            <w:pPr>
              <w:pStyle w:val="TableParagraph"/>
              <w:spacing w:before="1" w:line="266" w:lineRule="exact"/>
              <w:ind w:right="89"/>
            </w:pPr>
            <w:r>
              <w:t>4.11 No se autoriza la presentación de ofertas en forma conjunta, ni aquellas ofertas que requieran el pago anticipado.</w:t>
            </w:r>
          </w:p>
        </w:tc>
      </w:tr>
      <w:tr w:rsidR="00141AD1">
        <w:trPr>
          <w:trHeight w:val="1586"/>
        </w:trPr>
        <w:tc>
          <w:tcPr>
            <w:tcW w:w="10663" w:type="dxa"/>
          </w:tcPr>
          <w:p w:rsidR="00141AD1" w:rsidRDefault="003B5216">
            <w:pPr>
              <w:pStyle w:val="TableParagraph"/>
              <w:ind w:right="218"/>
            </w:pPr>
            <w:r>
              <w:t>4.12 Para el caso de ofertas en consorcio, el consorcio y sus integrantes deberán sujetarse a las estipulaciones contempladas en este cartel, y a las regulaciones específicas contempladas en el Reglamento a la Ley de Contratación Administrativa para esta f</w:t>
            </w:r>
            <w:r>
              <w:t>orma de participación. Asimismo, en la oferta deberá señalarse a nombre de quien deberá efectuarse el pago en caso de resultar adjudicatarios y acompañar el respectivo acuerdo consorcial debidamente firmado, que cubra al menos los aspectos</w:t>
            </w:r>
          </w:p>
          <w:p w:rsidR="00141AD1" w:rsidRDefault="003B5216">
            <w:pPr>
              <w:pStyle w:val="TableParagraph"/>
              <w:spacing w:line="245" w:lineRule="exact"/>
            </w:pPr>
            <w:r>
              <w:t>estipulados en e</w:t>
            </w:r>
            <w:r>
              <w:t>l artículo 75 del citado Reglamento.</w:t>
            </w:r>
          </w:p>
        </w:tc>
      </w:tr>
      <w:tr w:rsidR="00141AD1">
        <w:trPr>
          <w:trHeight w:val="1326"/>
        </w:trPr>
        <w:tc>
          <w:tcPr>
            <w:tcW w:w="10663" w:type="dxa"/>
          </w:tcPr>
          <w:p w:rsidR="00141AD1" w:rsidRDefault="003B5216">
            <w:pPr>
              <w:pStyle w:val="TableParagraph"/>
              <w:ind w:right="160"/>
            </w:pPr>
            <w:r>
              <w:t>4.13 En la oferta, la información complementaria que pudiese acompañarla y fichas técnicas se deben presentar en idioma español, sin borrones ni tachaduras, legible. Cualquier error deberá salvarse mediante enmienda o nota debidamente firmada al final de l</w:t>
            </w:r>
            <w:r>
              <w:t>a oferta. En caso de literatura u otros anexos en otros idiomas, se requiere que el o la oferente bajo su responsabilidad acompañe una traducción libre de su</w:t>
            </w:r>
          </w:p>
          <w:p w:rsidR="00141AD1" w:rsidRDefault="003B5216">
            <w:pPr>
              <w:pStyle w:val="TableParagraph"/>
              <w:spacing w:line="244" w:lineRule="exact"/>
            </w:pPr>
            <w:r>
              <w:t>contenido.</w:t>
            </w:r>
          </w:p>
        </w:tc>
      </w:tr>
      <w:tr w:rsidR="00141AD1">
        <w:trPr>
          <w:trHeight w:val="796"/>
        </w:trPr>
        <w:tc>
          <w:tcPr>
            <w:tcW w:w="10663" w:type="dxa"/>
          </w:tcPr>
          <w:p w:rsidR="00141AD1" w:rsidRDefault="003B5216">
            <w:pPr>
              <w:pStyle w:val="TableParagraph"/>
            </w:pPr>
            <w:r>
              <w:t>4.14 Toda mención en el cartel de catálogos, nombres, marcas, modelos y especificacion</w:t>
            </w:r>
            <w:r>
              <w:t>es son de</w:t>
            </w:r>
          </w:p>
          <w:p w:rsidR="00141AD1" w:rsidRDefault="003B5216">
            <w:pPr>
              <w:pStyle w:val="TableParagraph"/>
              <w:spacing w:before="10" w:line="264" w:lineRule="exact"/>
              <w:ind w:right="325"/>
            </w:pPr>
            <w:r>
              <w:t>referencia, por lo tanto, se debe entender que puede ser suplido en forma equivalente, pero de calidad y especificaciones técnicas iguales o superiores a las señaladas en este pliego de condiciones.</w:t>
            </w:r>
          </w:p>
        </w:tc>
      </w:tr>
      <w:tr w:rsidR="00141AD1">
        <w:trPr>
          <w:trHeight w:val="1055"/>
        </w:trPr>
        <w:tc>
          <w:tcPr>
            <w:tcW w:w="10663" w:type="dxa"/>
          </w:tcPr>
          <w:p w:rsidR="00141AD1" w:rsidRDefault="003B5216">
            <w:pPr>
              <w:pStyle w:val="TableParagraph"/>
              <w:ind w:right="150"/>
            </w:pPr>
            <w:r>
              <w:t>4.15 En caso de que se presenten muestras, se aplicará lo estipulado en el art. 57 del Reglamento a la Ley de Contratación Administrativa. No se admitirá la referencia de muestras que correspondan a otros concursos y que se encuentren en custodia de la Adm</w:t>
            </w:r>
            <w:r>
              <w:t>inistración en virtud de contrataciones anteriores o</w:t>
            </w:r>
          </w:p>
          <w:p w:rsidR="00141AD1" w:rsidRDefault="003B5216">
            <w:pPr>
              <w:pStyle w:val="TableParagraph"/>
              <w:spacing w:line="246" w:lineRule="exact"/>
            </w:pPr>
            <w:r>
              <w:t>pendientes de finiquito.</w:t>
            </w:r>
          </w:p>
        </w:tc>
      </w:tr>
      <w:tr w:rsidR="00141AD1">
        <w:trPr>
          <w:trHeight w:val="1859"/>
        </w:trPr>
        <w:tc>
          <w:tcPr>
            <w:tcW w:w="10663" w:type="dxa"/>
          </w:tcPr>
          <w:p w:rsidR="00141AD1" w:rsidRDefault="003B5216">
            <w:pPr>
              <w:pStyle w:val="TableParagraph"/>
              <w:ind w:right="269"/>
            </w:pPr>
            <w:r>
              <w:t>4.16 Quienes participen en este proceso de contratación deben observar y ajustarse a lo indicado en los documentos adjuntos denominados Oferta económica y especificaciones técni</w:t>
            </w:r>
            <w:r>
              <w:t>cas, Apartado declaraciones juradas y Apartado condiciones generales.</w:t>
            </w:r>
          </w:p>
          <w:p w:rsidR="00141AD1" w:rsidRDefault="003B5216">
            <w:pPr>
              <w:pStyle w:val="TableParagraph"/>
            </w:pPr>
            <w:r>
              <w:t>Adicionalmente deben ajustarse a lo estipulado en la Ley de Contratación Administrativa y su Reglamento, Reglamento Especial para la Promoción de las PYMES en las Compras de Bienes y Ser</w:t>
            </w:r>
            <w:r>
              <w:t>vicios de la Administración, Ley de impuesto sobre la renta, Reglamento para las Operaciones Cambiarias</w:t>
            </w:r>
            <w:r>
              <w:rPr>
                <w:spacing w:val="57"/>
              </w:rPr>
              <w:t xml:space="preserve"> </w:t>
            </w:r>
            <w:r>
              <w:t>de</w:t>
            </w:r>
          </w:p>
          <w:p w:rsidR="00141AD1" w:rsidRDefault="003B5216">
            <w:pPr>
              <w:pStyle w:val="TableParagraph"/>
              <w:spacing w:before="1" w:line="246" w:lineRule="exact"/>
            </w:pPr>
            <w:r>
              <w:t>Contado.</w:t>
            </w:r>
          </w:p>
        </w:tc>
      </w:tr>
      <w:tr w:rsidR="00141AD1">
        <w:trPr>
          <w:trHeight w:val="530"/>
        </w:trPr>
        <w:tc>
          <w:tcPr>
            <w:tcW w:w="10663" w:type="dxa"/>
          </w:tcPr>
          <w:p w:rsidR="00141AD1" w:rsidRDefault="003B5216">
            <w:pPr>
              <w:pStyle w:val="TableParagraph"/>
              <w:spacing w:before="5" w:line="266" w:lineRule="exact"/>
              <w:ind w:right="909"/>
            </w:pPr>
            <w:r>
              <w:t>4.17 Este pliego de condiciones está disponible en la página web del Departamento de Proveeduría</w:t>
            </w:r>
            <w:hyperlink r:id="rId22">
              <w:r>
                <w:rPr>
                  <w:color w:val="0000FF"/>
                </w:rPr>
                <w:t xml:space="preserve"> https://www.poder-judicial.go.cr/proveeduria</w:t>
              </w:r>
            </w:hyperlink>
            <w:r>
              <w:t>. En el apartado de Contrataciones disponibles.</w:t>
            </w:r>
          </w:p>
        </w:tc>
      </w:tr>
      <w:tr w:rsidR="00141AD1">
        <w:trPr>
          <w:trHeight w:val="526"/>
        </w:trPr>
        <w:tc>
          <w:tcPr>
            <w:tcW w:w="10663" w:type="dxa"/>
          </w:tcPr>
          <w:p w:rsidR="00141AD1" w:rsidRDefault="003B5216">
            <w:pPr>
              <w:pStyle w:val="TableParagraph"/>
              <w:spacing w:before="1" w:line="266" w:lineRule="exact"/>
              <w:ind w:right="31"/>
            </w:pPr>
            <w:r>
              <w:t>4.18 La propuesta de las declaraciones juradas que debe adjuntarse a la oferta se encuentra en el Ap</w:t>
            </w:r>
            <w:r>
              <w:t>artado de este pliego de condiciones.</w:t>
            </w:r>
          </w:p>
        </w:tc>
      </w:tr>
      <w:tr w:rsidR="00141AD1">
        <w:trPr>
          <w:trHeight w:val="1319"/>
        </w:trPr>
        <w:tc>
          <w:tcPr>
            <w:tcW w:w="10663" w:type="dxa"/>
          </w:tcPr>
          <w:p w:rsidR="00141AD1" w:rsidRDefault="003B5216">
            <w:pPr>
              <w:pStyle w:val="TableParagraph"/>
              <w:ind w:right="225"/>
            </w:pPr>
            <w:r>
              <w:t>4.19 El medio oficial para la recepción de recursos de revocatoria será por correo electrónico, el recurso deberá presentarse en un documento firmado digitalmente, en caso contrario se brindará el plazo de un 1 día hábil después de recibido el recurso para</w:t>
            </w:r>
            <w:r>
              <w:t xml:space="preserve"> que se remita el documento con la firma válida para su admisibilidad, según se establece en el art. 187 del Reglamento a la Ley de Contratación Administrativa y</w:t>
            </w:r>
          </w:p>
          <w:p w:rsidR="00141AD1" w:rsidRDefault="003B5216">
            <w:pPr>
              <w:pStyle w:val="TableParagraph"/>
              <w:spacing w:line="246" w:lineRule="exact"/>
            </w:pPr>
            <w:r>
              <w:t>art. 8 y 9 de la Ley N° 8454 “Ley de Certificados, firmas digitales y documentos electrónicos”</w:t>
            </w:r>
            <w:r>
              <w:t>.</w:t>
            </w:r>
          </w:p>
        </w:tc>
      </w:tr>
    </w:tbl>
    <w:p w:rsidR="00141AD1" w:rsidRDefault="003B5216">
      <w:pPr>
        <w:rPr>
          <w:sz w:val="2"/>
          <w:szCs w:val="2"/>
        </w:rPr>
      </w:pPr>
      <w:r>
        <w:rPr>
          <w:noProof/>
          <w:lang w:val="es-CR" w:eastAsia="es-CR"/>
        </w:rPr>
        <w:drawing>
          <wp:anchor distT="0" distB="0" distL="0" distR="0" simplePos="0" relativeHeight="487070720"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7" cstate="print"/>
                    <a:stretch>
                      <a:fillRect/>
                    </a:stretch>
                  </pic:blipFill>
                  <pic:spPr>
                    <a:xfrm>
                      <a:off x="0" y="0"/>
                      <a:ext cx="7011670" cy="1155269"/>
                    </a:xfrm>
                    <a:prstGeom prst="rect">
                      <a:avLst/>
                    </a:prstGeom>
                  </pic:spPr>
                </pic:pic>
              </a:graphicData>
            </a:graphic>
          </wp:anchor>
        </w:drawing>
      </w:r>
    </w:p>
    <w:p w:rsidR="00141AD1" w:rsidRDefault="00141AD1">
      <w:pPr>
        <w:rPr>
          <w:sz w:val="2"/>
          <w:szCs w:val="2"/>
        </w:rPr>
        <w:sectPr w:rsidR="00141AD1">
          <w:pgSz w:w="12240" w:h="15840"/>
          <w:pgMar w:top="1160" w:right="220" w:bottom="1460" w:left="400" w:header="457" w:footer="1278" w:gutter="0"/>
          <w:cols w:space="720"/>
        </w:sect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3"/>
      </w:tblGrid>
      <w:tr w:rsidR="00141AD1">
        <w:trPr>
          <w:trHeight w:val="2656"/>
        </w:trPr>
        <w:tc>
          <w:tcPr>
            <w:tcW w:w="10663" w:type="dxa"/>
          </w:tcPr>
          <w:p w:rsidR="00141AD1" w:rsidRDefault="003B5216">
            <w:pPr>
              <w:pStyle w:val="TableParagraph"/>
              <w:ind w:right="197"/>
            </w:pPr>
            <w:r>
              <w:lastRenderedPageBreak/>
              <w:t xml:space="preserve">4.20 De conformidad con el Decreto Ejecutivo 33111-MEIC del 6 de abril de 2006 “Reglamento a la Ley de Fortalecimiento de las PYMES”. Ley No.8262 del 2 de mayo de 2002 y la Ley de Incentivos para la Producción Industrial. En caso de que </w:t>
            </w:r>
            <w:r>
              <w:t>la empresa oferente sea PYME, deberá presentar en la oferta una certificación emitida por la Dirección General de la Pequeña y Mediana Empresa del Ministerio de Economía, Industria y Comercio en la que se demuestre que la oferente cuenta con la condición d</w:t>
            </w:r>
            <w:r>
              <w:t>e PYME de producción nacional en el producto o servicio específico que se está contratando, con la cual debe estar vigente a la apertura de ofertas, adicionalmente se deberá de indicar si se es PYME de industria, servicio o comercio (en el caso de las ofer</w:t>
            </w:r>
            <w:r>
              <w:t>tas que se presenten en consorcio, bastará con que uno de sus miembros demuestre que es PYME en el bien o servicio que se contrata, para lo cual deberá</w:t>
            </w:r>
            <w:r>
              <w:rPr>
                <w:spacing w:val="-31"/>
              </w:rPr>
              <w:t xml:space="preserve"> </w:t>
            </w:r>
            <w:r>
              <w:t>presentar</w:t>
            </w:r>
          </w:p>
          <w:p w:rsidR="00141AD1" w:rsidRDefault="003B5216">
            <w:pPr>
              <w:pStyle w:val="TableParagraph"/>
              <w:spacing w:before="1" w:line="246" w:lineRule="exact"/>
            </w:pPr>
            <w:r>
              <w:t>dicha certificación vigente a la apertura de ofertas).</w:t>
            </w:r>
          </w:p>
        </w:tc>
      </w:tr>
      <w:tr w:rsidR="00141AD1">
        <w:trPr>
          <w:trHeight w:val="530"/>
        </w:trPr>
        <w:tc>
          <w:tcPr>
            <w:tcW w:w="10663" w:type="dxa"/>
          </w:tcPr>
          <w:p w:rsidR="00141AD1" w:rsidRDefault="003B5216">
            <w:pPr>
              <w:pStyle w:val="TableParagraph"/>
              <w:spacing w:before="5" w:line="266" w:lineRule="exact"/>
              <w:ind w:right="132"/>
            </w:pPr>
            <w:r>
              <w:t>4.21 En ningún caso se aceptarán referencias de sitios de Internet o página web para lograr la completitud de la oferta.</w:t>
            </w:r>
          </w:p>
        </w:tc>
      </w:tr>
      <w:tr w:rsidR="00141AD1">
        <w:trPr>
          <w:trHeight w:val="1320"/>
        </w:trPr>
        <w:tc>
          <w:tcPr>
            <w:tcW w:w="10663" w:type="dxa"/>
          </w:tcPr>
          <w:p w:rsidR="00141AD1" w:rsidRDefault="003B5216">
            <w:pPr>
              <w:pStyle w:val="TableParagraph"/>
              <w:ind w:right="379"/>
            </w:pPr>
            <w:r>
              <w:t xml:space="preserve">4.22 Para aquellos oferentes interesados en participar en esta contratación, se comunica que deberán acatar todo lo establecido en la </w:t>
            </w:r>
            <w:r>
              <w:t xml:space="preserve">Circular N° 158-2016, denominada “Guía de conducta para las empresas proveedoras de bienes y servicios al Poder Judicial”, la cual está disponible en la </w:t>
            </w:r>
            <w:hyperlink r:id="rId23">
              <w:r>
                <w:rPr>
                  <w:color w:val="0000FF"/>
                </w:rPr>
                <w:t>https://www.poder-</w:t>
              </w:r>
            </w:hyperlink>
          </w:p>
          <w:p w:rsidR="00141AD1" w:rsidRDefault="003B5216">
            <w:pPr>
              <w:pStyle w:val="TableParagraph"/>
              <w:spacing w:before="3" w:line="264" w:lineRule="exact"/>
              <w:ind w:right="1008"/>
            </w:pPr>
            <w:hyperlink r:id="rId24">
              <w:r>
                <w:rPr>
                  <w:color w:val="0000FF"/>
                </w:rPr>
                <w:t>judicial.go.cr/proveeduria</w:t>
              </w:r>
            </w:hyperlink>
            <w:r>
              <w:t>, en “Consultas y Servicios”, apartado de Información de interés para los proveedores.</w:t>
            </w:r>
          </w:p>
        </w:tc>
      </w:tr>
      <w:tr w:rsidR="00141AD1">
        <w:trPr>
          <w:trHeight w:val="791"/>
        </w:trPr>
        <w:tc>
          <w:tcPr>
            <w:tcW w:w="10663" w:type="dxa"/>
          </w:tcPr>
          <w:p w:rsidR="00141AD1" w:rsidRDefault="003B5216">
            <w:pPr>
              <w:pStyle w:val="TableParagraph"/>
              <w:spacing w:line="266" w:lineRule="exact"/>
              <w:ind w:right="259"/>
              <w:jc w:val="both"/>
            </w:pPr>
            <w:r>
              <w:t>4.23 La Auditoria Judicial tendrá la potestad en la fiscalización del cumplimien</w:t>
            </w:r>
            <w:r>
              <w:t>to de las cláusulas y del fin público desde la emisión del pliego de condiciones, de conformidad con el acuerdo tomado por el Consejo Superior del Poder Judicial, en la sesión N° 54-18 celebrada el 14 de junio del año 2018, artículo XXII.</w:t>
            </w:r>
          </w:p>
        </w:tc>
      </w:tr>
    </w:tbl>
    <w:p w:rsidR="00141AD1" w:rsidRDefault="003B5216">
      <w:pPr>
        <w:rPr>
          <w:sz w:val="2"/>
          <w:szCs w:val="2"/>
        </w:rPr>
      </w:pPr>
      <w:r>
        <w:rPr>
          <w:noProof/>
          <w:lang w:val="es-CR" w:eastAsia="es-CR"/>
        </w:rPr>
        <w:drawing>
          <wp:anchor distT="0" distB="0" distL="0" distR="0" simplePos="0" relativeHeight="487071232"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7" cstate="print"/>
                    <a:stretch>
                      <a:fillRect/>
                    </a:stretch>
                  </pic:blipFill>
                  <pic:spPr>
                    <a:xfrm>
                      <a:off x="0" y="0"/>
                      <a:ext cx="7011670" cy="1155269"/>
                    </a:xfrm>
                    <a:prstGeom prst="rect">
                      <a:avLst/>
                    </a:prstGeom>
                  </pic:spPr>
                </pic:pic>
              </a:graphicData>
            </a:graphic>
          </wp:anchor>
        </w:drawing>
      </w:r>
    </w:p>
    <w:p w:rsidR="00141AD1" w:rsidRDefault="00141AD1">
      <w:pPr>
        <w:rPr>
          <w:sz w:val="2"/>
          <w:szCs w:val="2"/>
        </w:rPr>
        <w:sectPr w:rsidR="00141AD1">
          <w:pgSz w:w="12240" w:h="15840"/>
          <w:pgMar w:top="1160" w:right="220" w:bottom="1460" w:left="400" w:header="457" w:footer="1278" w:gutter="0"/>
          <w:cols w:space="720"/>
        </w:sectPr>
      </w:pPr>
    </w:p>
    <w:p w:rsidR="00141AD1" w:rsidRDefault="00DD7916">
      <w:pPr>
        <w:pStyle w:val="Textoindependiente"/>
        <w:spacing w:before="3"/>
        <w:rPr>
          <w:b/>
          <w:sz w:val="25"/>
        </w:rPr>
      </w:pPr>
      <w:r>
        <w:rPr>
          <w:noProof/>
          <w:lang w:val="es-CR" w:eastAsia="es-CR"/>
        </w:rPr>
        <w:lastRenderedPageBreak/>
        <mc:AlternateContent>
          <mc:Choice Requires="wps">
            <w:drawing>
              <wp:anchor distT="0" distB="0" distL="114300" distR="114300" simplePos="0" relativeHeight="487072768" behindDoc="1" locked="0" layoutInCell="1" allowOverlap="1">
                <wp:simplePos x="0" y="0"/>
                <wp:positionH relativeFrom="page">
                  <wp:posOffset>365760</wp:posOffset>
                </wp:positionH>
                <wp:positionV relativeFrom="page">
                  <wp:posOffset>1972310</wp:posOffset>
                </wp:positionV>
                <wp:extent cx="777240" cy="2771140"/>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277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EB5FD" id="Rectangle 6" o:spid="_x0000_s1026" style="position:absolute;margin-left:28.8pt;margin-top:155.3pt;width:61.2pt;height:218.2pt;z-index:-162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" stroked="f">
                <w10:wrap anchorx="page" anchory="page"/>
              </v:rect>
            </w:pict>
          </mc:Fallback>
        </mc:AlternateContent>
      </w:r>
      <w:r>
        <w:rPr>
          <w:noProof/>
          <w:lang w:val="es-CR" w:eastAsia="es-CR"/>
        </w:rPr>
        <mc:AlternateContent>
          <mc:Choice Requires="wps">
            <w:drawing>
              <wp:anchor distT="0" distB="0" distL="114300" distR="114300" simplePos="0" relativeHeight="487073280" behindDoc="1" locked="0" layoutInCell="1" allowOverlap="1">
                <wp:simplePos x="0" y="0"/>
                <wp:positionH relativeFrom="page">
                  <wp:posOffset>1694815</wp:posOffset>
                </wp:positionH>
                <wp:positionV relativeFrom="page">
                  <wp:posOffset>1972310</wp:posOffset>
                </wp:positionV>
                <wp:extent cx="624840" cy="277114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77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396AD" id="Rectangle 5" o:spid="_x0000_s1026" style="position:absolute;margin-left:133.45pt;margin-top:155.3pt;width:49.2pt;height:218.2pt;z-index:-162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" stroked="f">
                <w10:wrap anchorx="page" anchory="page"/>
              </v:rect>
            </w:pict>
          </mc:Fallback>
        </mc:AlternateContent>
      </w:r>
      <w:r>
        <w:rPr>
          <w:noProof/>
          <w:lang w:val="es-CR" w:eastAsia="es-CR"/>
        </w:rPr>
        <mc:AlternateContent>
          <mc:Choice Requires="wps">
            <w:drawing>
              <wp:anchor distT="0" distB="0" distL="114300" distR="114300" simplePos="0" relativeHeight="487073792" behindDoc="1" locked="0" layoutInCell="1" allowOverlap="1">
                <wp:simplePos x="0" y="0"/>
                <wp:positionH relativeFrom="page">
                  <wp:posOffset>4775835</wp:posOffset>
                </wp:positionH>
                <wp:positionV relativeFrom="page">
                  <wp:posOffset>1972310</wp:posOffset>
                </wp:positionV>
                <wp:extent cx="2783840" cy="2771140"/>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3840" cy="2771140"/>
                        </a:xfrm>
                        <a:custGeom>
                          <a:avLst/>
                          <a:gdLst>
                            <a:gd name="T0" fmla="+- 0 9926 7521"/>
                            <a:gd name="T1" fmla="*/ T0 w 4384"/>
                            <a:gd name="T2" fmla="+- 0 3106 3106"/>
                            <a:gd name="T3" fmla="*/ 3106 h 4364"/>
                            <a:gd name="T4" fmla="+- 0 7521 7521"/>
                            <a:gd name="T5" fmla="*/ T4 w 4384"/>
                            <a:gd name="T6" fmla="+- 0 3106 3106"/>
                            <a:gd name="T7" fmla="*/ 3106 h 4364"/>
                            <a:gd name="T8" fmla="+- 0 7521 7521"/>
                            <a:gd name="T9" fmla="*/ T8 w 4384"/>
                            <a:gd name="T10" fmla="+- 0 7470 3106"/>
                            <a:gd name="T11" fmla="*/ 7470 h 4364"/>
                            <a:gd name="T12" fmla="+- 0 9926 7521"/>
                            <a:gd name="T13" fmla="*/ T12 w 4384"/>
                            <a:gd name="T14" fmla="+- 0 7470 3106"/>
                            <a:gd name="T15" fmla="*/ 7470 h 4364"/>
                            <a:gd name="T16" fmla="+- 0 9926 7521"/>
                            <a:gd name="T17" fmla="*/ T16 w 4384"/>
                            <a:gd name="T18" fmla="+- 0 3106 3106"/>
                            <a:gd name="T19" fmla="*/ 3106 h 4364"/>
                            <a:gd name="T20" fmla="+- 0 11904 7521"/>
                            <a:gd name="T21" fmla="*/ T20 w 4384"/>
                            <a:gd name="T22" fmla="+- 0 3106 3106"/>
                            <a:gd name="T23" fmla="*/ 3106 h 4364"/>
                            <a:gd name="T24" fmla="+- 0 9931 7521"/>
                            <a:gd name="T25" fmla="*/ T24 w 4384"/>
                            <a:gd name="T26" fmla="+- 0 3106 3106"/>
                            <a:gd name="T27" fmla="*/ 3106 h 4364"/>
                            <a:gd name="T28" fmla="+- 0 9931 7521"/>
                            <a:gd name="T29" fmla="*/ T28 w 4384"/>
                            <a:gd name="T30" fmla="+- 0 7470 3106"/>
                            <a:gd name="T31" fmla="*/ 7470 h 4364"/>
                            <a:gd name="T32" fmla="+- 0 11904 7521"/>
                            <a:gd name="T33" fmla="*/ T32 w 4384"/>
                            <a:gd name="T34" fmla="+- 0 7470 3106"/>
                            <a:gd name="T35" fmla="*/ 7470 h 4364"/>
                            <a:gd name="T36" fmla="+- 0 11904 7521"/>
                            <a:gd name="T37" fmla="*/ T36 w 4384"/>
                            <a:gd name="T38" fmla="+- 0 3106 3106"/>
                            <a:gd name="T39" fmla="*/ 3106 h 4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384" h="4364">
                              <a:moveTo>
                                <a:pt x="2405" y="0"/>
                              </a:moveTo>
                              <a:lnTo>
                                <a:pt x="0" y="0"/>
                              </a:lnTo>
                              <a:lnTo>
                                <a:pt x="0" y="4364"/>
                              </a:lnTo>
                              <a:lnTo>
                                <a:pt x="2405" y="4364"/>
                              </a:lnTo>
                              <a:lnTo>
                                <a:pt x="2405" y="0"/>
                              </a:lnTo>
                              <a:close/>
                              <a:moveTo>
                                <a:pt x="4383" y="0"/>
                              </a:moveTo>
                              <a:lnTo>
                                <a:pt x="2410" y="0"/>
                              </a:lnTo>
                              <a:lnTo>
                                <a:pt x="2410" y="4364"/>
                              </a:lnTo>
                              <a:lnTo>
                                <a:pt x="4383" y="4364"/>
                              </a:lnTo>
                              <a:lnTo>
                                <a:pt x="43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35DF1" id="AutoShape 4" o:spid="_x0000_s1026" style="position:absolute;margin-left:376.05pt;margin-top:155.3pt;width:219.2pt;height:218.2pt;z-index:-162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84,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" path="m2405,l,,,4364r2405,l2405,xm4383,l2410,r,4364l4383,4364,4383,xe" stroked="f">
                <v:path arrowok="t" o:connecttype="custom" o:connectlocs="1527175,1972310;0,1972310;0,4743450;1527175,4743450;1527175,1972310;2783205,1972310;1530350,1972310;1530350,4743450;2783205,4743450;2783205,1972310" o:connectangles="0,0,0,0,0,0,0,0,0,0"/>
                <w10:wrap anchorx="page" anchory="page"/>
              </v:shape>
            </w:pict>
          </mc:Fallback>
        </mc:AlternateContent>
      </w: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9"/>
        <w:gridCol w:w="864"/>
        <w:gridCol w:w="989"/>
        <w:gridCol w:w="865"/>
        <w:gridCol w:w="2996"/>
        <w:gridCol w:w="2411"/>
        <w:gridCol w:w="1986"/>
      </w:tblGrid>
      <w:tr w:rsidR="00141AD1">
        <w:trPr>
          <w:trHeight w:val="266"/>
        </w:trPr>
        <w:tc>
          <w:tcPr>
            <w:tcW w:w="3082" w:type="dxa"/>
            <w:gridSpan w:val="3"/>
            <w:shd w:val="clear" w:color="auto" w:fill="99CCFF"/>
          </w:tcPr>
          <w:p w:rsidR="00141AD1" w:rsidRDefault="003B5216">
            <w:pPr>
              <w:pStyle w:val="TableParagraph"/>
              <w:spacing w:before="1" w:line="246" w:lineRule="exact"/>
              <w:ind w:left="71" w:right="-72"/>
              <w:rPr>
                <w:b/>
                <w:sz w:val="20"/>
              </w:rPr>
            </w:pPr>
            <w:r>
              <w:t>5. Oferta económica :</w:t>
            </w:r>
            <w:r>
              <w:rPr>
                <w:spacing w:val="48"/>
              </w:rPr>
              <w:t xml:space="preserve"> </w:t>
            </w:r>
            <w:r>
              <w:rPr>
                <w:b/>
                <w:sz w:val="20"/>
              </w:rPr>
              <w:t>Entende</w:t>
            </w:r>
          </w:p>
        </w:tc>
        <w:tc>
          <w:tcPr>
            <w:tcW w:w="8258" w:type="dxa"/>
            <w:gridSpan w:val="4"/>
            <w:vMerge w:val="restart"/>
            <w:tcBorders>
              <w:top w:val="nil"/>
              <w:right w:val="nil"/>
            </w:tcBorders>
          </w:tcPr>
          <w:p w:rsidR="00141AD1" w:rsidRDefault="00141AD1">
            <w:pPr>
              <w:pStyle w:val="TableParagraph"/>
              <w:ind w:left="0"/>
              <w:rPr>
                <w:rFonts w:ascii="Times New Roman"/>
                <w:sz w:val="20"/>
              </w:rPr>
            </w:pPr>
          </w:p>
        </w:tc>
      </w:tr>
      <w:tr w:rsidR="00141AD1">
        <w:trPr>
          <w:trHeight w:val="265"/>
        </w:trPr>
        <w:tc>
          <w:tcPr>
            <w:tcW w:w="1229" w:type="dxa"/>
            <w:shd w:val="clear" w:color="auto" w:fill="99CCFF"/>
          </w:tcPr>
          <w:p w:rsidR="00141AD1" w:rsidRDefault="00141AD1">
            <w:pPr>
              <w:pStyle w:val="TableParagraph"/>
              <w:ind w:left="0"/>
              <w:rPr>
                <w:rFonts w:ascii="Times New Roman"/>
                <w:sz w:val="18"/>
              </w:rPr>
            </w:pPr>
          </w:p>
        </w:tc>
        <w:tc>
          <w:tcPr>
            <w:tcW w:w="1853" w:type="dxa"/>
            <w:gridSpan w:val="2"/>
            <w:shd w:val="clear" w:color="auto" w:fill="99CCFF"/>
          </w:tcPr>
          <w:p w:rsidR="00141AD1" w:rsidRDefault="00141AD1">
            <w:pPr>
              <w:pStyle w:val="TableParagraph"/>
              <w:ind w:left="0"/>
              <w:rPr>
                <w:rFonts w:ascii="Times New Roman"/>
                <w:sz w:val="18"/>
              </w:rPr>
            </w:pPr>
          </w:p>
        </w:tc>
        <w:tc>
          <w:tcPr>
            <w:tcW w:w="8258" w:type="dxa"/>
            <w:gridSpan w:val="4"/>
            <w:vMerge/>
            <w:tcBorders>
              <w:top w:val="nil"/>
              <w:right w:val="nil"/>
            </w:tcBorders>
          </w:tcPr>
          <w:p w:rsidR="00141AD1" w:rsidRDefault="00141AD1">
            <w:pPr>
              <w:rPr>
                <w:sz w:val="2"/>
                <w:szCs w:val="2"/>
              </w:rPr>
            </w:pPr>
          </w:p>
        </w:tc>
      </w:tr>
      <w:tr w:rsidR="00141AD1">
        <w:trPr>
          <w:trHeight w:val="1062"/>
        </w:trPr>
        <w:tc>
          <w:tcPr>
            <w:tcW w:w="1229" w:type="dxa"/>
            <w:shd w:val="clear" w:color="auto" w:fill="99CCFF"/>
          </w:tcPr>
          <w:p w:rsidR="00141AD1" w:rsidRDefault="00141AD1">
            <w:pPr>
              <w:pStyle w:val="TableParagraph"/>
              <w:ind w:left="0"/>
              <w:rPr>
                <w:b/>
                <w:sz w:val="33"/>
              </w:rPr>
            </w:pPr>
          </w:p>
          <w:p w:rsidR="00141AD1" w:rsidRDefault="003B5216">
            <w:pPr>
              <w:pStyle w:val="TableParagraph"/>
              <w:ind w:left="71"/>
            </w:pPr>
            <w:r>
              <w:t>Línea</w:t>
            </w:r>
          </w:p>
        </w:tc>
        <w:tc>
          <w:tcPr>
            <w:tcW w:w="864" w:type="dxa"/>
            <w:shd w:val="clear" w:color="auto" w:fill="99CCFF"/>
          </w:tcPr>
          <w:p w:rsidR="00141AD1" w:rsidRDefault="00141AD1">
            <w:pPr>
              <w:pStyle w:val="TableParagraph"/>
              <w:spacing w:before="11"/>
              <w:ind w:left="0"/>
              <w:rPr>
                <w:b/>
                <w:sz w:val="21"/>
              </w:rPr>
            </w:pPr>
          </w:p>
          <w:p w:rsidR="00141AD1" w:rsidRDefault="003B5216">
            <w:pPr>
              <w:pStyle w:val="TableParagraph"/>
              <w:ind w:left="69" w:right="149"/>
            </w:pPr>
            <w:r>
              <w:t>Cantid ad</w:t>
            </w:r>
          </w:p>
        </w:tc>
        <w:tc>
          <w:tcPr>
            <w:tcW w:w="989" w:type="dxa"/>
            <w:shd w:val="clear" w:color="auto" w:fill="99CCFF"/>
          </w:tcPr>
          <w:p w:rsidR="00141AD1" w:rsidRDefault="003B5216">
            <w:pPr>
              <w:pStyle w:val="TableParagraph"/>
              <w:spacing w:before="132"/>
              <w:ind w:left="69" w:right="195"/>
            </w:pPr>
            <w:r>
              <w:t>Unidad de Medida</w:t>
            </w:r>
          </w:p>
        </w:tc>
        <w:tc>
          <w:tcPr>
            <w:tcW w:w="865" w:type="dxa"/>
            <w:shd w:val="clear" w:color="auto" w:fill="99CCFF"/>
          </w:tcPr>
          <w:p w:rsidR="00141AD1" w:rsidRDefault="003B5216">
            <w:pPr>
              <w:pStyle w:val="TableParagraph"/>
              <w:ind w:left="69" w:right="108"/>
              <w:jc w:val="both"/>
            </w:pPr>
            <w:r>
              <w:t>Porcen taje de IVA a</w:t>
            </w:r>
          </w:p>
          <w:p w:rsidR="00141AD1" w:rsidRDefault="003B5216">
            <w:pPr>
              <w:pStyle w:val="TableParagraph"/>
              <w:spacing w:line="246" w:lineRule="exact"/>
              <w:ind w:left="69"/>
            </w:pPr>
            <w:r>
              <w:t>aplicar</w:t>
            </w:r>
          </w:p>
        </w:tc>
        <w:tc>
          <w:tcPr>
            <w:tcW w:w="2996" w:type="dxa"/>
            <w:shd w:val="clear" w:color="auto" w:fill="99CCFF"/>
          </w:tcPr>
          <w:p w:rsidR="00141AD1" w:rsidRDefault="00141AD1">
            <w:pPr>
              <w:pStyle w:val="TableParagraph"/>
              <w:ind w:left="0"/>
              <w:rPr>
                <w:b/>
                <w:sz w:val="33"/>
              </w:rPr>
            </w:pPr>
          </w:p>
          <w:p w:rsidR="00141AD1" w:rsidRDefault="003B5216">
            <w:pPr>
              <w:pStyle w:val="TableParagraph"/>
              <w:ind w:left="68"/>
            </w:pPr>
            <w:r>
              <w:t>Descripción de la obra</w:t>
            </w:r>
          </w:p>
        </w:tc>
        <w:tc>
          <w:tcPr>
            <w:tcW w:w="2411" w:type="dxa"/>
            <w:shd w:val="clear" w:color="auto" w:fill="99CCFF"/>
          </w:tcPr>
          <w:p w:rsidR="00141AD1" w:rsidRDefault="00141AD1">
            <w:pPr>
              <w:pStyle w:val="TableParagraph"/>
              <w:spacing w:before="11"/>
              <w:ind w:left="0"/>
              <w:rPr>
                <w:b/>
                <w:sz w:val="21"/>
              </w:rPr>
            </w:pPr>
          </w:p>
          <w:p w:rsidR="00141AD1" w:rsidRDefault="003B5216">
            <w:pPr>
              <w:pStyle w:val="TableParagraph"/>
              <w:ind w:left="70" w:right="53"/>
            </w:pPr>
            <w:r>
              <w:t>Precio Unitario ofrecido incluye IVA</w:t>
            </w:r>
          </w:p>
        </w:tc>
        <w:tc>
          <w:tcPr>
            <w:tcW w:w="1986" w:type="dxa"/>
            <w:tcBorders>
              <w:right w:val="nil"/>
            </w:tcBorders>
            <w:shd w:val="clear" w:color="auto" w:fill="99CCFF"/>
          </w:tcPr>
          <w:p w:rsidR="00141AD1" w:rsidRDefault="003B5216">
            <w:pPr>
              <w:pStyle w:val="TableParagraph"/>
              <w:spacing w:before="132"/>
              <w:ind w:left="70" w:right="710"/>
            </w:pPr>
            <w:r>
              <w:t>Precio Total Ofrecido Incluye UVA</w:t>
            </w:r>
          </w:p>
        </w:tc>
      </w:tr>
      <w:tr w:rsidR="00141AD1">
        <w:trPr>
          <w:trHeight w:val="4363"/>
        </w:trPr>
        <w:tc>
          <w:tcPr>
            <w:tcW w:w="1229" w:type="dxa"/>
          </w:tcPr>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3B5216">
            <w:pPr>
              <w:pStyle w:val="TableParagraph"/>
              <w:spacing w:before="165"/>
              <w:ind w:left="71"/>
            </w:pPr>
            <w:r>
              <w:t>1</w:t>
            </w:r>
          </w:p>
        </w:tc>
        <w:tc>
          <w:tcPr>
            <w:tcW w:w="864" w:type="dxa"/>
          </w:tcPr>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3B5216">
            <w:pPr>
              <w:pStyle w:val="TableParagraph"/>
              <w:spacing w:before="165"/>
              <w:ind w:left="69"/>
            </w:pPr>
            <w:r>
              <w:t>1</w:t>
            </w:r>
          </w:p>
        </w:tc>
        <w:tc>
          <w:tcPr>
            <w:tcW w:w="989" w:type="dxa"/>
          </w:tcPr>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3B5216">
            <w:pPr>
              <w:pStyle w:val="TableParagraph"/>
              <w:spacing w:before="165"/>
              <w:ind w:left="69"/>
            </w:pPr>
            <w:r>
              <w:t>Unidad</w:t>
            </w:r>
          </w:p>
        </w:tc>
        <w:tc>
          <w:tcPr>
            <w:tcW w:w="865" w:type="dxa"/>
          </w:tcPr>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spacing w:before="7"/>
              <w:ind w:left="0"/>
              <w:rPr>
                <w:b/>
                <w:sz w:val="24"/>
              </w:rPr>
            </w:pPr>
          </w:p>
          <w:p w:rsidR="00141AD1" w:rsidRDefault="003B5216">
            <w:pPr>
              <w:pStyle w:val="TableParagraph"/>
              <w:ind w:left="69"/>
            </w:pPr>
            <w:r>
              <w:t>13%</w:t>
            </w:r>
          </w:p>
        </w:tc>
        <w:tc>
          <w:tcPr>
            <w:tcW w:w="2996" w:type="dxa"/>
          </w:tcPr>
          <w:p w:rsidR="00141AD1" w:rsidRDefault="003B5216">
            <w:pPr>
              <w:pStyle w:val="TableParagraph"/>
              <w:ind w:left="68" w:right="86"/>
            </w:pPr>
            <w:r>
              <w:t>Compra de Sistema de Circuito Cerrado de Televisión para la Delegación Regional del O.I.J. de Heredia.</w:t>
            </w:r>
          </w:p>
          <w:p w:rsidR="00141AD1" w:rsidRDefault="003B5216">
            <w:pPr>
              <w:pStyle w:val="TableParagraph"/>
              <w:ind w:left="68" w:right="199"/>
              <w:rPr>
                <w:rFonts w:ascii="Times New Roman"/>
                <w:sz w:val="24"/>
              </w:rPr>
            </w:pPr>
            <w:r>
              <w:rPr>
                <w:rFonts w:ascii="Times New Roman"/>
                <w:sz w:val="24"/>
              </w:rPr>
              <w:t>Un Grabador Marca Eclipse modelo ESG-NVR16P-4, incluye el almacenamiento solicitado en el</w:t>
            </w:r>
            <w:r>
              <w:rPr>
                <w:rFonts w:ascii="Times New Roman"/>
                <w:spacing w:val="-2"/>
                <w:sz w:val="24"/>
              </w:rPr>
              <w:t xml:space="preserve"> </w:t>
            </w:r>
            <w:r>
              <w:rPr>
                <w:rFonts w:ascii="Times New Roman"/>
                <w:sz w:val="24"/>
              </w:rPr>
              <w:t>cartel.</w:t>
            </w:r>
          </w:p>
          <w:p w:rsidR="00141AD1" w:rsidRDefault="003B5216">
            <w:pPr>
              <w:pStyle w:val="TableParagraph"/>
              <w:ind w:left="68" w:right="458"/>
              <w:rPr>
                <w:rFonts w:ascii="Times New Roman" w:hAnsi="Times New Roman"/>
                <w:sz w:val="24"/>
              </w:rPr>
            </w:pPr>
            <w:r>
              <w:rPr>
                <w:rFonts w:ascii="Times New Roman" w:hAnsi="Times New Roman"/>
                <w:sz w:val="24"/>
              </w:rPr>
              <w:t>Nueve Cámaras Marca Eclipse modelo ESG- IPDM4F2, cumple</w:t>
            </w:r>
            <w:r>
              <w:rPr>
                <w:rFonts w:ascii="Times New Roman" w:hAnsi="Times New Roman"/>
                <w:sz w:val="24"/>
              </w:rPr>
              <w:t xml:space="preserve"> con </w:t>
            </w:r>
            <w:r>
              <w:rPr>
                <w:rFonts w:ascii="Times New Roman" w:hAnsi="Times New Roman"/>
                <w:spacing w:val="-7"/>
                <w:sz w:val="24"/>
              </w:rPr>
              <w:t xml:space="preserve">lo </w:t>
            </w:r>
            <w:r>
              <w:rPr>
                <w:rFonts w:ascii="Times New Roman" w:hAnsi="Times New Roman"/>
                <w:sz w:val="24"/>
              </w:rPr>
              <w:t>solicitado en el</w:t>
            </w:r>
            <w:r>
              <w:rPr>
                <w:rFonts w:ascii="Times New Roman" w:hAnsi="Times New Roman"/>
                <w:spacing w:val="-3"/>
                <w:sz w:val="24"/>
              </w:rPr>
              <w:t xml:space="preserve"> </w:t>
            </w:r>
            <w:r>
              <w:rPr>
                <w:rFonts w:ascii="Times New Roman" w:hAnsi="Times New Roman"/>
                <w:sz w:val="24"/>
              </w:rPr>
              <w:t>cartel.</w:t>
            </w:r>
          </w:p>
          <w:p w:rsidR="00141AD1" w:rsidRDefault="003B5216">
            <w:pPr>
              <w:pStyle w:val="TableParagraph"/>
              <w:spacing w:line="270" w:lineRule="atLeast"/>
              <w:ind w:left="68" w:right="212"/>
              <w:rPr>
                <w:rFonts w:ascii="Times New Roman" w:hAnsi="Times New Roman"/>
                <w:sz w:val="24"/>
              </w:rPr>
            </w:pPr>
            <w:r>
              <w:rPr>
                <w:rFonts w:ascii="Times New Roman" w:hAnsi="Times New Roman"/>
                <w:sz w:val="24"/>
              </w:rPr>
              <w:t>Instalación y configuración, según lo solicitado en el cartel.</w:t>
            </w:r>
          </w:p>
        </w:tc>
        <w:tc>
          <w:tcPr>
            <w:tcW w:w="2411" w:type="dxa"/>
          </w:tcPr>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3B5216">
            <w:pPr>
              <w:pStyle w:val="TableParagraph"/>
              <w:spacing w:before="165"/>
              <w:ind w:left="70"/>
            </w:pPr>
            <w:r>
              <w:t>$4.995,28</w:t>
            </w:r>
          </w:p>
        </w:tc>
        <w:tc>
          <w:tcPr>
            <w:tcW w:w="1986" w:type="dxa"/>
          </w:tcPr>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ind w:left="0"/>
              <w:rPr>
                <w:b/>
                <w:sz w:val="26"/>
              </w:rPr>
            </w:pPr>
          </w:p>
          <w:p w:rsidR="00141AD1" w:rsidRDefault="00141AD1">
            <w:pPr>
              <w:pStyle w:val="TableParagraph"/>
              <w:spacing w:before="10"/>
              <w:ind w:left="0"/>
              <w:rPr>
                <w:b/>
                <w:sz w:val="19"/>
              </w:rPr>
            </w:pPr>
          </w:p>
          <w:p w:rsidR="00141AD1" w:rsidRDefault="003B5216">
            <w:pPr>
              <w:pStyle w:val="TableParagraph"/>
              <w:ind w:left="70"/>
            </w:pPr>
            <w:r>
              <w:t>$4.995,28</w:t>
            </w:r>
          </w:p>
        </w:tc>
      </w:tr>
      <w:tr w:rsidR="00141AD1">
        <w:trPr>
          <w:trHeight w:val="265"/>
        </w:trPr>
        <w:tc>
          <w:tcPr>
            <w:tcW w:w="1229" w:type="dxa"/>
          </w:tcPr>
          <w:p w:rsidR="00141AD1" w:rsidRDefault="00141AD1">
            <w:pPr>
              <w:pStyle w:val="TableParagraph"/>
              <w:ind w:left="0"/>
              <w:rPr>
                <w:rFonts w:ascii="Times New Roman"/>
                <w:sz w:val="18"/>
              </w:rPr>
            </w:pPr>
          </w:p>
        </w:tc>
        <w:tc>
          <w:tcPr>
            <w:tcW w:w="864" w:type="dxa"/>
          </w:tcPr>
          <w:p w:rsidR="00141AD1" w:rsidRDefault="00141AD1">
            <w:pPr>
              <w:pStyle w:val="TableParagraph"/>
              <w:ind w:left="0"/>
              <w:rPr>
                <w:rFonts w:ascii="Times New Roman"/>
                <w:sz w:val="18"/>
              </w:rPr>
            </w:pPr>
          </w:p>
        </w:tc>
        <w:tc>
          <w:tcPr>
            <w:tcW w:w="989" w:type="dxa"/>
          </w:tcPr>
          <w:p w:rsidR="00141AD1" w:rsidRDefault="00141AD1">
            <w:pPr>
              <w:pStyle w:val="TableParagraph"/>
              <w:ind w:left="0"/>
              <w:rPr>
                <w:rFonts w:ascii="Times New Roman"/>
                <w:sz w:val="18"/>
              </w:rPr>
            </w:pPr>
          </w:p>
        </w:tc>
        <w:tc>
          <w:tcPr>
            <w:tcW w:w="865" w:type="dxa"/>
          </w:tcPr>
          <w:p w:rsidR="00141AD1" w:rsidRDefault="00141AD1">
            <w:pPr>
              <w:pStyle w:val="TableParagraph"/>
              <w:ind w:left="0"/>
              <w:rPr>
                <w:rFonts w:ascii="Times New Roman"/>
                <w:sz w:val="18"/>
              </w:rPr>
            </w:pPr>
          </w:p>
        </w:tc>
        <w:tc>
          <w:tcPr>
            <w:tcW w:w="2996" w:type="dxa"/>
          </w:tcPr>
          <w:p w:rsidR="00141AD1" w:rsidRDefault="003B5216">
            <w:pPr>
              <w:pStyle w:val="TableParagraph"/>
              <w:spacing w:line="246" w:lineRule="exact"/>
              <w:ind w:left="68"/>
            </w:pPr>
            <w:r>
              <w:t>Precio total</w:t>
            </w:r>
          </w:p>
        </w:tc>
        <w:tc>
          <w:tcPr>
            <w:tcW w:w="2411" w:type="dxa"/>
          </w:tcPr>
          <w:p w:rsidR="00141AD1" w:rsidRDefault="00141AD1">
            <w:pPr>
              <w:pStyle w:val="TableParagraph"/>
              <w:ind w:left="0"/>
              <w:rPr>
                <w:rFonts w:ascii="Times New Roman"/>
                <w:sz w:val="18"/>
              </w:rPr>
            </w:pPr>
          </w:p>
        </w:tc>
        <w:tc>
          <w:tcPr>
            <w:tcW w:w="1986" w:type="dxa"/>
          </w:tcPr>
          <w:p w:rsidR="00141AD1" w:rsidRDefault="003B5216">
            <w:pPr>
              <w:pStyle w:val="TableParagraph"/>
              <w:spacing w:line="246" w:lineRule="exact"/>
              <w:ind w:left="70"/>
            </w:pPr>
            <w:r>
              <w:t>$4.995,28</w:t>
            </w:r>
          </w:p>
        </w:tc>
      </w:tr>
      <w:tr w:rsidR="00141AD1">
        <w:trPr>
          <w:trHeight w:val="263"/>
        </w:trPr>
        <w:tc>
          <w:tcPr>
            <w:tcW w:w="1229" w:type="dxa"/>
          </w:tcPr>
          <w:p w:rsidR="00141AD1" w:rsidRDefault="00141AD1">
            <w:pPr>
              <w:pStyle w:val="TableParagraph"/>
              <w:ind w:left="0"/>
              <w:rPr>
                <w:rFonts w:ascii="Times New Roman"/>
                <w:sz w:val="18"/>
              </w:rPr>
            </w:pPr>
          </w:p>
        </w:tc>
        <w:tc>
          <w:tcPr>
            <w:tcW w:w="864" w:type="dxa"/>
          </w:tcPr>
          <w:p w:rsidR="00141AD1" w:rsidRDefault="00141AD1">
            <w:pPr>
              <w:pStyle w:val="TableParagraph"/>
              <w:ind w:left="0"/>
              <w:rPr>
                <w:rFonts w:ascii="Times New Roman"/>
                <w:sz w:val="18"/>
              </w:rPr>
            </w:pPr>
          </w:p>
        </w:tc>
        <w:tc>
          <w:tcPr>
            <w:tcW w:w="989" w:type="dxa"/>
          </w:tcPr>
          <w:p w:rsidR="00141AD1" w:rsidRDefault="00141AD1">
            <w:pPr>
              <w:pStyle w:val="TableParagraph"/>
              <w:ind w:left="0"/>
              <w:rPr>
                <w:rFonts w:ascii="Times New Roman"/>
                <w:sz w:val="18"/>
              </w:rPr>
            </w:pPr>
          </w:p>
        </w:tc>
        <w:tc>
          <w:tcPr>
            <w:tcW w:w="865" w:type="dxa"/>
          </w:tcPr>
          <w:p w:rsidR="00141AD1" w:rsidRDefault="00141AD1">
            <w:pPr>
              <w:pStyle w:val="TableParagraph"/>
              <w:ind w:left="0"/>
              <w:rPr>
                <w:rFonts w:ascii="Times New Roman"/>
                <w:sz w:val="18"/>
              </w:rPr>
            </w:pPr>
          </w:p>
        </w:tc>
        <w:tc>
          <w:tcPr>
            <w:tcW w:w="2996" w:type="dxa"/>
          </w:tcPr>
          <w:p w:rsidR="00141AD1" w:rsidRDefault="003B5216">
            <w:pPr>
              <w:pStyle w:val="TableParagraph"/>
              <w:spacing w:line="244" w:lineRule="exact"/>
              <w:ind w:left="68"/>
            </w:pPr>
            <w:r>
              <w:t>Descuento:</w:t>
            </w:r>
          </w:p>
        </w:tc>
        <w:tc>
          <w:tcPr>
            <w:tcW w:w="2411" w:type="dxa"/>
          </w:tcPr>
          <w:p w:rsidR="00141AD1" w:rsidRDefault="00141AD1">
            <w:pPr>
              <w:pStyle w:val="TableParagraph"/>
              <w:ind w:left="0"/>
              <w:rPr>
                <w:rFonts w:ascii="Times New Roman"/>
                <w:sz w:val="18"/>
              </w:rPr>
            </w:pPr>
          </w:p>
        </w:tc>
        <w:tc>
          <w:tcPr>
            <w:tcW w:w="1986" w:type="dxa"/>
          </w:tcPr>
          <w:p w:rsidR="00141AD1" w:rsidRDefault="003B5216">
            <w:pPr>
              <w:pStyle w:val="TableParagraph"/>
              <w:spacing w:line="244" w:lineRule="exact"/>
              <w:ind w:left="70"/>
            </w:pPr>
            <w:r>
              <w:t>0</w:t>
            </w:r>
          </w:p>
        </w:tc>
      </w:tr>
      <w:tr w:rsidR="00141AD1">
        <w:trPr>
          <w:trHeight w:val="265"/>
        </w:trPr>
        <w:tc>
          <w:tcPr>
            <w:tcW w:w="1229" w:type="dxa"/>
          </w:tcPr>
          <w:p w:rsidR="00141AD1" w:rsidRDefault="00141AD1">
            <w:pPr>
              <w:pStyle w:val="TableParagraph"/>
              <w:ind w:left="0"/>
              <w:rPr>
                <w:rFonts w:ascii="Times New Roman"/>
                <w:sz w:val="18"/>
              </w:rPr>
            </w:pPr>
          </w:p>
        </w:tc>
        <w:tc>
          <w:tcPr>
            <w:tcW w:w="864" w:type="dxa"/>
          </w:tcPr>
          <w:p w:rsidR="00141AD1" w:rsidRDefault="00141AD1">
            <w:pPr>
              <w:pStyle w:val="TableParagraph"/>
              <w:ind w:left="0"/>
              <w:rPr>
                <w:rFonts w:ascii="Times New Roman"/>
                <w:sz w:val="18"/>
              </w:rPr>
            </w:pPr>
          </w:p>
        </w:tc>
        <w:tc>
          <w:tcPr>
            <w:tcW w:w="989" w:type="dxa"/>
          </w:tcPr>
          <w:p w:rsidR="00141AD1" w:rsidRDefault="00141AD1">
            <w:pPr>
              <w:pStyle w:val="TableParagraph"/>
              <w:ind w:left="0"/>
              <w:rPr>
                <w:rFonts w:ascii="Times New Roman"/>
                <w:sz w:val="18"/>
              </w:rPr>
            </w:pPr>
          </w:p>
        </w:tc>
        <w:tc>
          <w:tcPr>
            <w:tcW w:w="865" w:type="dxa"/>
          </w:tcPr>
          <w:p w:rsidR="00141AD1" w:rsidRDefault="00141AD1">
            <w:pPr>
              <w:pStyle w:val="TableParagraph"/>
              <w:ind w:left="0"/>
              <w:rPr>
                <w:rFonts w:ascii="Times New Roman"/>
                <w:sz w:val="18"/>
              </w:rPr>
            </w:pPr>
          </w:p>
        </w:tc>
        <w:tc>
          <w:tcPr>
            <w:tcW w:w="2996" w:type="dxa"/>
          </w:tcPr>
          <w:p w:rsidR="00141AD1" w:rsidRDefault="003B5216">
            <w:pPr>
              <w:pStyle w:val="TableParagraph"/>
              <w:spacing w:line="246" w:lineRule="exact"/>
              <w:ind w:left="68"/>
            </w:pPr>
            <w:r>
              <w:t>Precio menos descuento:</w:t>
            </w:r>
          </w:p>
        </w:tc>
        <w:tc>
          <w:tcPr>
            <w:tcW w:w="2411" w:type="dxa"/>
          </w:tcPr>
          <w:p w:rsidR="00141AD1" w:rsidRDefault="00141AD1">
            <w:pPr>
              <w:pStyle w:val="TableParagraph"/>
              <w:ind w:left="0"/>
              <w:rPr>
                <w:rFonts w:ascii="Times New Roman"/>
                <w:sz w:val="18"/>
              </w:rPr>
            </w:pPr>
          </w:p>
        </w:tc>
        <w:tc>
          <w:tcPr>
            <w:tcW w:w="1986" w:type="dxa"/>
          </w:tcPr>
          <w:p w:rsidR="00141AD1" w:rsidRDefault="003B5216">
            <w:pPr>
              <w:pStyle w:val="TableParagraph"/>
              <w:spacing w:line="246" w:lineRule="exact"/>
              <w:ind w:left="70"/>
            </w:pPr>
            <w:r>
              <w:t>$4995,28</w:t>
            </w:r>
          </w:p>
        </w:tc>
      </w:tr>
      <w:tr w:rsidR="00141AD1">
        <w:trPr>
          <w:trHeight w:val="1382"/>
        </w:trPr>
        <w:tc>
          <w:tcPr>
            <w:tcW w:w="1229" w:type="dxa"/>
          </w:tcPr>
          <w:p w:rsidR="00141AD1" w:rsidRDefault="00141AD1">
            <w:pPr>
              <w:pStyle w:val="TableParagraph"/>
              <w:ind w:left="0"/>
              <w:rPr>
                <w:rFonts w:ascii="Times New Roman"/>
                <w:sz w:val="20"/>
              </w:rPr>
            </w:pPr>
          </w:p>
        </w:tc>
        <w:tc>
          <w:tcPr>
            <w:tcW w:w="864" w:type="dxa"/>
          </w:tcPr>
          <w:p w:rsidR="00141AD1" w:rsidRDefault="00141AD1">
            <w:pPr>
              <w:pStyle w:val="TableParagraph"/>
              <w:ind w:left="0"/>
              <w:rPr>
                <w:rFonts w:ascii="Times New Roman"/>
                <w:sz w:val="20"/>
              </w:rPr>
            </w:pPr>
          </w:p>
        </w:tc>
        <w:tc>
          <w:tcPr>
            <w:tcW w:w="989" w:type="dxa"/>
          </w:tcPr>
          <w:p w:rsidR="00141AD1" w:rsidRDefault="00141AD1">
            <w:pPr>
              <w:pStyle w:val="TableParagraph"/>
              <w:ind w:left="0"/>
              <w:rPr>
                <w:rFonts w:ascii="Times New Roman"/>
                <w:sz w:val="20"/>
              </w:rPr>
            </w:pPr>
          </w:p>
        </w:tc>
        <w:tc>
          <w:tcPr>
            <w:tcW w:w="865" w:type="dxa"/>
          </w:tcPr>
          <w:p w:rsidR="00141AD1" w:rsidRDefault="00141AD1">
            <w:pPr>
              <w:pStyle w:val="TableParagraph"/>
              <w:ind w:left="0"/>
              <w:rPr>
                <w:rFonts w:ascii="Times New Roman"/>
                <w:sz w:val="20"/>
              </w:rPr>
            </w:pPr>
          </w:p>
        </w:tc>
        <w:tc>
          <w:tcPr>
            <w:tcW w:w="2996" w:type="dxa"/>
          </w:tcPr>
          <w:p w:rsidR="00141AD1" w:rsidRDefault="00141AD1">
            <w:pPr>
              <w:pStyle w:val="TableParagraph"/>
              <w:spacing w:before="3"/>
              <w:ind w:left="0"/>
              <w:rPr>
                <w:b/>
                <w:sz w:val="35"/>
              </w:rPr>
            </w:pPr>
          </w:p>
          <w:p w:rsidR="00141AD1" w:rsidRDefault="003B5216">
            <w:pPr>
              <w:pStyle w:val="TableParagraph"/>
              <w:ind w:left="68"/>
            </w:pPr>
            <w:r>
              <w:t>Precio Total Oferta en letras:</w:t>
            </w:r>
          </w:p>
        </w:tc>
        <w:tc>
          <w:tcPr>
            <w:tcW w:w="2411" w:type="dxa"/>
          </w:tcPr>
          <w:p w:rsidR="00141AD1" w:rsidRDefault="00141AD1">
            <w:pPr>
              <w:pStyle w:val="TableParagraph"/>
              <w:ind w:left="0"/>
              <w:rPr>
                <w:rFonts w:ascii="Times New Roman"/>
                <w:sz w:val="20"/>
              </w:rPr>
            </w:pPr>
          </w:p>
        </w:tc>
        <w:tc>
          <w:tcPr>
            <w:tcW w:w="1986" w:type="dxa"/>
          </w:tcPr>
          <w:p w:rsidR="00141AD1" w:rsidRDefault="003B5216">
            <w:pPr>
              <w:pStyle w:val="TableParagraph"/>
              <w:ind w:left="70" w:right="366"/>
              <w:rPr>
                <w:rFonts w:ascii="Times New Roman"/>
                <w:sz w:val="24"/>
              </w:rPr>
            </w:pPr>
            <w:r>
              <w:rPr>
                <w:rFonts w:ascii="Times New Roman"/>
                <w:sz w:val="24"/>
              </w:rPr>
              <w:t>cuatro mil novecientos noventa y cinco</w:t>
            </w:r>
          </w:p>
          <w:p w:rsidR="00141AD1" w:rsidRDefault="003B5216">
            <w:pPr>
              <w:pStyle w:val="TableParagraph"/>
              <w:spacing w:line="270" w:lineRule="atLeast"/>
              <w:ind w:left="70" w:right="366"/>
              <w:rPr>
                <w:rFonts w:ascii="Times New Roman" w:hAnsi="Times New Roman"/>
                <w:sz w:val="24"/>
              </w:rPr>
            </w:pPr>
            <w:r>
              <w:rPr>
                <w:rFonts w:ascii="Times New Roman" w:hAnsi="Times New Roman"/>
                <w:sz w:val="24"/>
              </w:rPr>
              <w:t>dólares con 20/100.</w:t>
            </w:r>
          </w:p>
        </w:tc>
      </w:tr>
    </w:tbl>
    <w:p w:rsidR="00141AD1" w:rsidRDefault="00141AD1">
      <w:pPr>
        <w:pStyle w:val="Textoindependiente"/>
        <w:rPr>
          <w:b/>
          <w:sz w:val="20"/>
        </w:rPr>
      </w:pPr>
    </w:p>
    <w:p w:rsidR="00141AD1" w:rsidRDefault="00141AD1">
      <w:pPr>
        <w:pStyle w:val="Textoindependiente"/>
        <w:spacing w:before="5"/>
        <w:rPr>
          <w:b/>
          <w:sz w:val="15"/>
        </w:rPr>
      </w:pPr>
    </w:p>
    <w:p w:rsidR="00141AD1" w:rsidRDefault="003B5216">
      <w:pPr>
        <w:pStyle w:val="Ttulo2"/>
        <w:spacing w:before="101"/>
      </w:pPr>
      <w:r>
        <w:rPr>
          <w:noProof/>
          <w:lang w:val="es-CR" w:eastAsia="es-CR"/>
        </w:rPr>
        <w:drawing>
          <wp:anchor distT="0" distB="0" distL="0" distR="0" simplePos="0" relativeHeight="487071744" behindDoc="1" locked="0" layoutInCell="1" allowOverlap="1">
            <wp:simplePos x="0" y="0"/>
            <wp:positionH relativeFrom="page">
              <wp:posOffset>364490</wp:posOffset>
            </wp:positionH>
            <wp:positionV relativeFrom="paragraph">
              <wp:posOffset>-2048863</wp:posOffset>
            </wp:positionV>
            <wp:extent cx="7011670" cy="1155269"/>
            <wp:effectExtent l="0" t="0" r="0"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7" cstate="print"/>
                    <a:stretch>
                      <a:fillRect/>
                    </a:stretch>
                  </pic:blipFill>
                  <pic:spPr>
                    <a:xfrm>
                      <a:off x="0" y="0"/>
                      <a:ext cx="7011670" cy="1155269"/>
                    </a:xfrm>
                    <a:prstGeom prst="rect">
                      <a:avLst/>
                    </a:prstGeom>
                  </pic:spPr>
                </pic:pic>
              </a:graphicData>
            </a:graphic>
          </wp:anchor>
        </w:drawing>
      </w:r>
      <w:r>
        <w:t>Nombre y firma del oferente o su Representante legal</w:t>
      </w:r>
    </w:p>
    <w:p w:rsidR="00141AD1" w:rsidRDefault="00141AD1">
      <w:pPr>
        <w:pStyle w:val="Textoindependiente"/>
        <w:spacing w:before="1"/>
        <w:rPr>
          <w:b/>
        </w:rPr>
      </w:pPr>
    </w:p>
    <w:p w:rsidR="00141AD1" w:rsidRDefault="00DD7916">
      <w:pPr>
        <w:tabs>
          <w:tab w:val="left" w:pos="9671"/>
        </w:tabs>
        <w:spacing w:before="1"/>
        <w:ind w:left="6647"/>
        <w:rPr>
          <w:b/>
        </w:rPr>
      </w:pPr>
      <w:r>
        <w:rPr>
          <w:noProof/>
          <w:lang w:val="es-CR" w:eastAsia="es-CR"/>
        </w:rPr>
        <mc:AlternateContent>
          <mc:Choice Requires="wps">
            <w:drawing>
              <wp:anchor distT="0" distB="0" distL="114300" distR="114300" simplePos="0" relativeHeight="15735296" behindDoc="0" locked="0" layoutInCell="1" allowOverlap="1">
                <wp:simplePos x="0" y="0"/>
                <wp:positionH relativeFrom="page">
                  <wp:posOffset>400685</wp:posOffset>
                </wp:positionH>
                <wp:positionV relativeFrom="paragraph">
                  <wp:posOffset>156845</wp:posOffset>
                </wp:positionV>
                <wp:extent cx="3287395"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7395" cy="0"/>
                        </a:xfrm>
                        <a:prstGeom prst="line">
                          <a:avLst/>
                        </a:prstGeom>
                        <a:noFill/>
                        <a:ln w="137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40E83" id="Line 3" o:spid="_x0000_s1026" style="position:absolute;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55pt,12.35pt" to="290.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a3HgIAAEM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" strokeweight=".38167mm">
                <w10:wrap anchorx="page"/>
              </v:line>
            </w:pict>
          </mc:Fallback>
        </mc:AlternateContent>
      </w:r>
      <w:r w:rsidR="003B5216">
        <w:rPr>
          <w:b/>
        </w:rPr>
        <w:t>Fecha:</w:t>
      </w:r>
      <w:r w:rsidR="003B5216">
        <w:rPr>
          <w:b/>
          <w:u w:val="thick"/>
        </w:rPr>
        <w:t xml:space="preserve"> </w:t>
      </w:r>
      <w:r w:rsidR="003B5216">
        <w:rPr>
          <w:b/>
          <w:u w:val="thick"/>
        </w:rPr>
        <w:tab/>
      </w:r>
    </w:p>
    <w:p w:rsidR="00141AD1" w:rsidRDefault="00141AD1">
      <w:pPr>
        <w:pStyle w:val="Textoindependiente"/>
        <w:spacing w:before="7"/>
        <w:rPr>
          <w:b/>
          <w:sz w:val="13"/>
        </w:rPr>
      </w:pPr>
    </w:p>
    <w:p w:rsidR="00141AD1" w:rsidRDefault="003B5216">
      <w:pPr>
        <w:pStyle w:val="Textoindependiente"/>
        <w:spacing w:before="101"/>
        <w:ind w:left="166" w:right="484"/>
      </w:pPr>
      <w:r>
        <w:t xml:space="preserve">Nota: Es importante señalar, que con el objetivo de facilitarle al oferente el conocimiento del impuesto que corresponde al proyecto que debe ofertar, en la columna que se denomina “Porcentaje de IVA a aplicar” se detalla para la(s) línea(s) el porcentaje </w:t>
      </w:r>
      <w:r>
        <w:t>del IVA que aplica al proyecto de obra a adquirir, según lo establecido en la Ley N° 9635 -Fortalecimiento de las finanzas públicas y su reglamento.</w:t>
      </w:r>
    </w:p>
    <w:p w:rsidR="00141AD1" w:rsidRDefault="00141AD1">
      <w:pPr>
        <w:pStyle w:val="Textoindependiente"/>
        <w:spacing w:before="12"/>
        <w:rPr>
          <w:sz w:val="21"/>
        </w:rPr>
      </w:pPr>
    </w:p>
    <w:p w:rsidR="00141AD1" w:rsidRDefault="003B5216">
      <w:pPr>
        <w:pStyle w:val="Textoindependiente"/>
        <w:ind w:left="166" w:right="758"/>
      </w:pPr>
      <w:r>
        <w:t>En virtud de lo anterior, el oferente debe considerar, que cuando incorpore el precio unitario en la oferta electrónica, este ya debe incluir el porcentaje del impuesto al valor agregado que se detalló en la columna denominada “Porcentaje de IVA a aplicar”</w:t>
      </w:r>
      <w:r>
        <w:t>; por lo tanto, el precio total que se muestra en la oferta electrónica corresponde al resultado de multiplicar la cantidad ofertada por el precio unitario registrado; por lo tanto, el monto total ofertado tendrá incluido el IVA.</w:t>
      </w:r>
    </w:p>
    <w:p w:rsidR="00141AD1" w:rsidRDefault="00141AD1">
      <w:pPr>
        <w:sectPr w:rsidR="00141AD1">
          <w:pgSz w:w="12240" w:h="15840"/>
          <w:pgMar w:top="1160" w:right="220" w:bottom="1460" w:left="400" w:header="457" w:footer="1278" w:gutter="0"/>
          <w:cols w:space="720"/>
        </w:sectPr>
      </w:pPr>
    </w:p>
    <w:p w:rsidR="00141AD1" w:rsidRDefault="003B5216">
      <w:pPr>
        <w:pStyle w:val="Textoindependiente"/>
        <w:spacing w:before="10"/>
        <w:ind w:left="166" w:right="664"/>
      </w:pPr>
      <w:r>
        <w:rPr>
          <w:noProof/>
          <w:lang w:val="es-CR" w:eastAsia="es-CR"/>
        </w:rPr>
        <w:lastRenderedPageBreak/>
        <w:drawing>
          <wp:anchor distT="0" distB="0" distL="0" distR="0" simplePos="0" relativeHeight="487074304"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7" cstate="print"/>
                    <a:stretch>
                      <a:fillRect/>
                    </a:stretch>
                  </pic:blipFill>
                  <pic:spPr>
                    <a:xfrm>
                      <a:off x="0" y="0"/>
                      <a:ext cx="7011670" cy="1155269"/>
                    </a:xfrm>
                    <a:prstGeom prst="rect">
                      <a:avLst/>
                    </a:prstGeom>
                  </pic:spPr>
                </pic:pic>
              </a:graphicData>
            </a:graphic>
          </wp:anchor>
        </w:drawing>
      </w:r>
      <w:r>
        <w:t>Por otro la</w:t>
      </w:r>
      <w:r>
        <w:t>do, si el oferente pertenece al régimen de tributación simplificada, de previo a completar la oferta electrónica, debe dirigirse a la cláusula 5.1.7 Régimen de Tributación Simplificada para que disponga de mayor información al respecto.</w:t>
      </w:r>
    </w:p>
    <w:p w:rsidR="00141AD1" w:rsidRDefault="00141AD1">
      <w:pPr>
        <w:sectPr w:rsidR="00141AD1">
          <w:pgSz w:w="12240" w:h="15840"/>
          <w:pgMar w:top="1160" w:right="220" w:bottom="1540" w:left="400" w:header="457" w:footer="1278" w:gutter="0"/>
          <w:cols w:space="720"/>
        </w:sectPr>
      </w:pPr>
    </w:p>
    <w:p w:rsidR="00141AD1" w:rsidRDefault="003B5216">
      <w:pPr>
        <w:spacing w:before="10" w:line="265" w:lineRule="exact"/>
        <w:ind w:left="166"/>
        <w:rPr>
          <w:b/>
          <w:sz w:val="20"/>
        </w:rPr>
      </w:pPr>
      <w:r>
        <w:rPr>
          <w:noProof/>
          <w:lang w:val="es-CR" w:eastAsia="es-CR"/>
        </w:rPr>
        <w:lastRenderedPageBreak/>
        <w:drawing>
          <wp:anchor distT="0" distB="0" distL="0" distR="0" simplePos="0" relativeHeight="487074816"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7" cstate="print"/>
                    <a:stretch>
                      <a:fillRect/>
                    </a:stretch>
                  </pic:blipFill>
                  <pic:spPr>
                    <a:xfrm>
                      <a:off x="0" y="0"/>
                      <a:ext cx="7011670" cy="1155269"/>
                    </a:xfrm>
                    <a:prstGeom prst="rect">
                      <a:avLst/>
                    </a:prstGeom>
                  </pic:spPr>
                </pic:pic>
              </a:graphicData>
            </a:graphic>
          </wp:anchor>
        </w:drawing>
      </w:r>
      <w:r>
        <w:rPr>
          <w:b/>
        </w:rPr>
        <w:t xml:space="preserve">5.1 </w:t>
      </w:r>
      <w:r>
        <w:rPr>
          <w:b/>
        </w:rPr>
        <w:t xml:space="preserve">Aspectos a considerar en el precio: </w:t>
      </w:r>
      <w:r>
        <w:rPr>
          <w:b/>
          <w:sz w:val="20"/>
        </w:rPr>
        <w:t>Entendemos, aceptamos y cumplimos.</w:t>
      </w:r>
    </w:p>
    <w:p w:rsidR="00141AD1" w:rsidRDefault="003B5216">
      <w:pPr>
        <w:pStyle w:val="Textoindependiente"/>
        <w:spacing w:line="265" w:lineRule="exact"/>
        <w:ind w:left="166"/>
      </w:pPr>
      <w:r>
        <w:t>A la hora de incluir el precio en la oferta se deberá considerar lo siguiente:</w:t>
      </w:r>
    </w:p>
    <w:p w:rsidR="00141AD1" w:rsidRDefault="00141AD1">
      <w:pPr>
        <w:pStyle w:val="Textoindependiente"/>
        <w:spacing w:before="1"/>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7"/>
      </w:tblGrid>
      <w:tr w:rsidR="00141AD1">
        <w:trPr>
          <w:trHeight w:val="266"/>
        </w:trPr>
        <w:tc>
          <w:tcPr>
            <w:tcW w:w="10497" w:type="dxa"/>
          </w:tcPr>
          <w:p w:rsidR="00141AD1" w:rsidRDefault="003B5216">
            <w:pPr>
              <w:pStyle w:val="TableParagraph"/>
              <w:spacing w:line="246" w:lineRule="exact"/>
            </w:pPr>
            <w:r>
              <w:t>5.1.1 El o la oferente debe cotizar en un solo tipo de moneda sea nacional o extranjera.</w:t>
            </w:r>
          </w:p>
        </w:tc>
      </w:tr>
      <w:tr w:rsidR="00141AD1">
        <w:trPr>
          <w:trHeight w:val="530"/>
        </w:trPr>
        <w:tc>
          <w:tcPr>
            <w:tcW w:w="10497" w:type="dxa"/>
          </w:tcPr>
          <w:p w:rsidR="00141AD1" w:rsidRDefault="003B5216">
            <w:pPr>
              <w:pStyle w:val="TableParagraph"/>
              <w:spacing w:before="9" w:line="264" w:lineRule="exact"/>
              <w:ind w:right="209"/>
            </w:pPr>
            <w:r>
              <w:t>5.1.2 Los preci</w:t>
            </w:r>
            <w:r>
              <w:t>os cotizados en dólares deberán detallar solamente dos decimales, en caso de ofertar con cuatro decimales se truncará a 2 decimales sin redondear.</w:t>
            </w:r>
          </w:p>
        </w:tc>
      </w:tr>
      <w:tr w:rsidR="00141AD1">
        <w:trPr>
          <w:trHeight w:val="789"/>
        </w:trPr>
        <w:tc>
          <w:tcPr>
            <w:tcW w:w="10497" w:type="dxa"/>
          </w:tcPr>
          <w:p w:rsidR="00141AD1" w:rsidRDefault="003B5216">
            <w:pPr>
              <w:pStyle w:val="TableParagraph"/>
              <w:spacing w:line="259" w:lineRule="exact"/>
            </w:pPr>
            <w:r>
              <w:t>5.1.3 Se debe indicar el precio unitario de acuerdo a la unidad de medida solicitada en el cartel. En</w:t>
            </w:r>
          </w:p>
          <w:p w:rsidR="00141AD1" w:rsidRDefault="003B5216">
            <w:pPr>
              <w:pStyle w:val="TableParagraph"/>
              <w:spacing w:before="9" w:line="264" w:lineRule="exact"/>
              <w:ind w:right="486"/>
            </w:pPr>
            <w:r>
              <w:t>aquellos casos, en que no se indique el precio unitario, se procederá a realizar el cálculo respectivo, a partir del monto total en letras.</w:t>
            </w:r>
          </w:p>
        </w:tc>
      </w:tr>
      <w:tr w:rsidR="00141AD1">
        <w:trPr>
          <w:trHeight w:val="525"/>
        </w:trPr>
        <w:tc>
          <w:tcPr>
            <w:tcW w:w="10497" w:type="dxa"/>
          </w:tcPr>
          <w:p w:rsidR="00141AD1" w:rsidRDefault="003B5216">
            <w:pPr>
              <w:pStyle w:val="TableParagraph"/>
              <w:spacing w:before="1" w:line="266" w:lineRule="exact"/>
              <w:ind w:right="381"/>
            </w:pPr>
            <w:r>
              <w:t>5.1.4 En el caso de existir descuentos, estos deben aplicarse de forma independiente, es decir en cada línea cotiza</w:t>
            </w:r>
            <w:r>
              <w:t>da</w:t>
            </w:r>
          </w:p>
        </w:tc>
      </w:tr>
      <w:tr w:rsidR="00141AD1">
        <w:trPr>
          <w:trHeight w:val="789"/>
        </w:trPr>
        <w:tc>
          <w:tcPr>
            <w:tcW w:w="10497" w:type="dxa"/>
          </w:tcPr>
          <w:p w:rsidR="00141AD1" w:rsidRDefault="003B5216">
            <w:pPr>
              <w:pStyle w:val="TableParagraph"/>
              <w:spacing w:line="237" w:lineRule="auto"/>
              <w:ind w:right="346"/>
            </w:pPr>
            <w:r>
              <w:t>5.1.5 La oferta se debe confeccionar con el impuesto de valor agregado para los bienes o servicios que se adquieran en esta contratación, esto de conformidad con la Ley N° 9635 -Fortalecimiento de las</w:t>
            </w:r>
          </w:p>
          <w:p w:rsidR="00141AD1" w:rsidRDefault="003B5216">
            <w:pPr>
              <w:pStyle w:val="TableParagraph"/>
              <w:spacing w:line="246" w:lineRule="exact"/>
            </w:pPr>
            <w:r>
              <w:t>finanzas públicas.</w:t>
            </w:r>
          </w:p>
        </w:tc>
      </w:tr>
      <w:tr w:rsidR="00141AD1">
        <w:trPr>
          <w:trHeight w:val="6374"/>
        </w:trPr>
        <w:tc>
          <w:tcPr>
            <w:tcW w:w="10497" w:type="dxa"/>
          </w:tcPr>
          <w:p w:rsidR="00141AD1" w:rsidRDefault="003B5216">
            <w:pPr>
              <w:pStyle w:val="TableParagraph"/>
              <w:spacing w:before="1"/>
            </w:pPr>
            <w:r>
              <w:t>5.1.6 Régimen de Tributación Simplificada</w:t>
            </w:r>
          </w:p>
          <w:p w:rsidR="00141AD1" w:rsidRDefault="00141AD1">
            <w:pPr>
              <w:pStyle w:val="TableParagraph"/>
              <w:spacing w:before="11"/>
              <w:ind w:left="0"/>
              <w:rPr>
                <w:sz w:val="21"/>
              </w:rPr>
            </w:pPr>
          </w:p>
          <w:p w:rsidR="00141AD1" w:rsidRDefault="003B5216">
            <w:pPr>
              <w:pStyle w:val="TableParagraph"/>
              <w:ind w:right="103"/>
            </w:pPr>
            <w:r>
              <w:t>El artículo 29 de la Ley N° 9635 denominada Ley de Fortalecimiento de las Finanzas Públicas, y el artículo 41, inciso 7, literal a), del Reglamento de la Ley del Impuesto sobre el Valor Agregado (Decreto Ejecutivo</w:t>
            </w:r>
            <w:r>
              <w:t xml:space="preserve"> 41779), establecen que los contribuyentes sometidos al Régimen de Tributación Simplificada, están exceptuados de la aplicación de la retención del impuesto del valor agregado.</w:t>
            </w:r>
          </w:p>
          <w:p w:rsidR="00141AD1" w:rsidRDefault="00141AD1">
            <w:pPr>
              <w:pStyle w:val="TableParagraph"/>
              <w:spacing w:before="12"/>
              <w:ind w:left="0"/>
              <w:rPr>
                <w:sz w:val="21"/>
              </w:rPr>
            </w:pPr>
          </w:p>
          <w:p w:rsidR="00141AD1" w:rsidRDefault="003B5216">
            <w:pPr>
              <w:pStyle w:val="TableParagraph"/>
              <w:ind w:right="373"/>
              <w:jc w:val="both"/>
            </w:pPr>
            <w: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t>La inscripción bajo este régimen es voluntaria”.</w:t>
            </w:r>
          </w:p>
          <w:p w:rsidR="00141AD1" w:rsidRDefault="00141AD1">
            <w:pPr>
              <w:pStyle w:val="TableParagraph"/>
              <w:spacing w:before="1"/>
              <w:ind w:left="0"/>
            </w:pPr>
          </w:p>
          <w:p w:rsidR="00141AD1" w:rsidRDefault="003B5216">
            <w:pPr>
              <w:pStyle w:val="TableParagraph"/>
              <w:ind w:right="161"/>
            </w:pPr>
            <w:r>
              <w:t>Sin embargo, para una evaluación de las ofertas en igualdad de condiciones entre los oferentes, en el caso de que algún interesado en presentar su oferta pertenezca a este régimen, deberá considerar en su o</w:t>
            </w:r>
            <w:r>
              <w:t>ferta que a la hora de registrar el precio unitario deberá incluir sin excepción el IVA que le corresponde a la(s) línea(s) a ofertar, esto para efecto de la evaluación de las ofertas.</w:t>
            </w:r>
          </w:p>
          <w:p w:rsidR="00141AD1" w:rsidRDefault="00141AD1">
            <w:pPr>
              <w:pStyle w:val="TableParagraph"/>
              <w:spacing w:before="11"/>
              <w:ind w:left="0"/>
              <w:rPr>
                <w:sz w:val="21"/>
              </w:rPr>
            </w:pPr>
          </w:p>
          <w:p w:rsidR="00141AD1" w:rsidRDefault="003B5216">
            <w:pPr>
              <w:pStyle w:val="TableParagraph"/>
              <w:spacing w:before="1"/>
              <w:ind w:right="248"/>
            </w:pPr>
            <w:r>
              <w:t>Es importante aclarar que en caso de que el adjudicatario SI ostente l</w:t>
            </w:r>
            <w:r>
              <w:t>a condición de pertenecer al Régimen de Tributación Simplificado, se le descontará el monto correspondiente al % del IVA para cada una de la(s) línea(s) en las que resulte adjudicatario(a) al momento de emitir el pedido.</w:t>
            </w:r>
          </w:p>
          <w:p w:rsidR="00141AD1" w:rsidRDefault="00141AD1">
            <w:pPr>
              <w:pStyle w:val="TableParagraph"/>
              <w:ind w:left="0"/>
            </w:pPr>
          </w:p>
          <w:p w:rsidR="00141AD1" w:rsidRDefault="003B5216">
            <w:pPr>
              <w:pStyle w:val="TableParagraph"/>
              <w:spacing w:before="1"/>
              <w:ind w:right="160"/>
            </w:pPr>
            <w:r>
              <w:t>Además, es de señalar que esta Pro</w:t>
            </w:r>
            <w:r>
              <w:t>veeduría realizará consulta por medio de la página web del Ministerio de Hacienda, (</w:t>
            </w:r>
            <w:hyperlink r:id="rId25">
              <w:r>
                <w:rPr>
                  <w:color w:val="0000FF"/>
                </w:rPr>
                <w:t>https://www.hacienda.go.cr/</w:t>
              </w:r>
            </w:hyperlink>
            <w:r>
              <w:t>, apartado Situación Tributaria – Obligaciones Tributarias) para determinar si el oferente pertenece o no al Régimen de Simplificado.</w:t>
            </w:r>
          </w:p>
        </w:tc>
      </w:tr>
    </w:tbl>
    <w:p w:rsidR="00141AD1" w:rsidRDefault="00141AD1">
      <w:pPr>
        <w:sectPr w:rsidR="00141AD1">
          <w:pgSz w:w="12240" w:h="15840"/>
          <w:pgMar w:top="1160" w:right="220" w:bottom="1540" w:left="400" w:header="457" w:footer="1278" w:gutter="0"/>
          <w:cols w:space="720"/>
        </w:sectPr>
      </w:pPr>
    </w:p>
    <w:p w:rsidR="00141AD1" w:rsidRDefault="003B5216">
      <w:pPr>
        <w:spacing w:before="10"/>
        <w:ind w:left="166"/>
        <w:rPr>
          <w:b/>
          <w:sz w:val="20"/>
        </w:rPr>
      </w:pPr>
      <w:r>
        <w:rPr>
          <w:noProof/>
          <w:lang w:val="es-CR" w:eastAsia="es-CR"/>
        </w:rPr>
        <w:lastRenderedPageBreak/>
        <w:drawing>
          <wp:anchor distT="0" distB="0" distL="0" distR="0" simplePos="0" relativeHeight="487075328"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jpeg"/>
                    <pic:cNvPicPr/>
                  </pic:nvPicPr>
                  <pic:blipFill>
                    <a:blip r:embed="rId7" cstate="print"/>
                    <a:stretch>
                      <a:fillRect/>
                    </a:stretch>
                  </pic:blipFill>
                  <pic:spPr>
                    <a:xfrm>
                      <a:off x="0" y="0"/>
                      <a:ext cx="7011670" cy="1155269"/>
                    </a:xfrm>
                    <a:prstGeom prst="rect">
                      <a:avLst/>
                    </a:prstGeom>
                  </pic:spPr>
                </pic:pic>
              </a:graphicData>
            </a:graphic>
          </wp:anchor>
        </w:drawing>
      </w:r>
      <w:r>
        <w:rPr>
          <w:b/>
        </w:rPr>
        <w:t xml:space="preserve">6.Método de evaluación: </w:t>
      </w:r>
      <w:r>
        <w:rPr>
          <w:b/>
          <w:sz w:val="20"/>
        </w:rPr>
        <w:t>Entendemos, aceptamos y cumplimos.</w:t>
      </w:r>
    </w:p>
    <w:p w:rsidR="00141AD1" w:rsidRDefault="00141AD1">
      <w:pPr>
        <w:pStyle w:val="Textoindependiente"/>
        <w:spacing w:before="11" w:after="1"/>
        <w:rPr>
          <w:b/>
          <w:sz w:val="19"/>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92"/>
      </w:tblGrid>
      <w:tr w:rsidR="00141AD1">
        <w:trPr>
          <w:trHeight w:val="4250"/>
        </w:trPr>
        <w:tc>
          <w:tcPr>
            <w:tcW w:w="2288" w:type="dxa"/>
          </w:tcPr>
          <w:p w:rsidR="00141AD1" w:rsidRDefault="00141AD1">
            <w:pPr>
              <w:pStyle w:val="TableParagraph"/>
              <w:spacing w:before="1"/>
              <w:ind w:left="0"/>
              <w:rPr>
                <w:b/>
              </w:rPr>
            </w:pPr>
          </w:p>
          <w:p w:rsidR="00141AD1" w:rsidRDefault="003B5216">
            <w:pPr>
              <w:pStyle w:val="TableParagraph"/>
              <w:ind w:right="876"/>
              <w:rPr>
                <w:b/>
              </w:rPr>
            </w:pPr>
            <w:r>
              <w:rPr>
                <w:b/>
              </w:rPr>
              <w:t>Criterios de evaluación Etapa N° 1</w:t>
            </w:r>
          </w:p>
        </w:tc>
        <w:tc>
          <w:tcPr>
            <w:tcW w:w="7792" w:type="dxa"/>
          </w:tcPr>
          <w:p w:rsidR="00141AD1" w:rsidRDefault="003B5216">
            <w:pPr>
              <w:pStyle w:val="TableParagraph"/>
              <w:ind w:right="197"/>
            </w:pPr>
            <w:r>
              <w:t>Para la evaluación de las ofertas se considerará el precio total cotizado. Se asignarán el 100% a la oferta de menor precio, se calcularán los porcentajes a asignar mediante la aplicación de la siguiente fórmula:</w:t>
            </w:r>
          </w:p>
          <w:p w:rsidR="00141AD1" w:rsidRDefault="003B5216">
            <w:pPr>
              <w:pStyle w:val="TableParagraph"/>
              <w:tabs>
                <w:tab w:val="left" w:pos="733"/>
              </w:tabs>
            </w:pPr>
            <w:r>
              <w:t>P =</w:t>
            </w:r>
            <w:r>
              <w:tab/>
            </w:r>
            <w:r>
              <w:rPr>
                <w:u w:val="single"/>
              </w:rPr>
              <w:t xml:space="preserve">P1 </w:t>
            </w:r>
            <w:r>
              <w:t>x</w:t>
            </w:r>
            <w:r>
              <w:rPr>
                <w:spacing w:val="-1"/>
              </w:rPr>
              <w:t xml:space="preserve"> </w:t>
            </w:r>
            <w:r>
              <w:t>100</w:t>
            </w:r>
          </w:p>
          <w:p w:rsidR="00141AD1" w:rsidRDefault="003B5216">
            <w:pPr>
              <w:pStyle w:val="TableParagraph"/>
              <w:spacing w:before="1" w:line="265" w:lineRule="exact"/>
              <w:ind w:left="0" w:right="1855"/>
              <w:jc w:val="right"/>
            </w:pPr>
            <w:r>
              <w:t>P2</w:t>
            </w:r>
          </w:p>
          <w:p w:rsidR="00141AD1" w:rsidRDefault="003B5216">
            <w:pPr>
              <w:pStyle w:val="TableParagraph"/>
              <w:spacing w:line="265" w:lineRule="exact"/>
            </w:pPr>
            <w:r>
              <w:t>En donde,</w:t>
            </w:r>
          </w:p>
          <w:p w:rsidR="00141AD1" w:rsidRDefault="00141AD1">
            <w:pPr>
              <w:pStyle w:val="TableParagraph"/>
              <w:spacing w:before="2"/>
              <w:ind w:left="0"/>
              <w:rPr>
                <w:b/>
              </w:rPr>
            </w:pPr>
          </w:p>
          <w:p w:rsidR="00141AD1" w:rsidRDefault="003B5216">
            <w:pPr>
              <w:pStyle w:val="TableParagraph"/>
              <w:spacing w:line="265" w:lineRule="exact"/>
              <w:ind w:left="827"/>
            </w:pPr>
            <w:r>
              <w:t>P = Porcentaje a asignar, para el factor precio .</w:t>
            </w:r>
          </w:p>
          <w:p w:rsidR="00141AD1" w:rsidRDefault="003B5216">
            <w:pPr>
              <w:pStyle w:val="TableParagraph"/>
              <w:ind w:left="827" w:right="1768"/>
            </w:pPr>
            <w:r>
              <w:t>P1= Precio de la oferta de menor precio (en colones) P2= Precio de la oferta (en colones)</w:t>
            </w:r>
          </w:p>
          <w:p w:rsidR="00141AD1" w:rsidRDefault="003B5216">
            <w:pPr>
              <w:pStyle w:val="TableParagraph"/>
              <w:spacing w:line="265" w:lineRule="exact"/>
              <w:ind w:left="827"/>
            </w:pPr>
            <w:r>
              <w:t>100= Porcentaje máximo a asignar para este factor.</w:t>
            </w:r>
          </w:p>
          <w:p w:rsidR="00141AD1" w:rsidRDefault="00141AD1">
            <w:pPr>
              <w:pStyle w:val="TableParagraph"/>
              <w:spacing w:before="1"/>
              <w:ind w:left="0"/>
              <w:rPr>
                <w:b/>
              </w:rPr>
            </w:pPr>
          </w:p>
          <w:p w:rsidR="00141AD1" w:rsidRDefault="003B5216">
            <w:pPr>
              <w:pStyle w:val="TableParagraph"/>
              <w:ind w:right="356"/>
            </w:pPr>
            <w:r>
              <w:t>Nota: Se procederá con esta evaluación con las ofertas que prese</w:t>
            </w:r>
            <w:r>
              <w:t>nte un estricto cumplimiento de las especificaciones técnicas y generales definidas en este pliego de condiciones; caso contrario será descalificada</w:t>
            </w:r>
          </w:p>
        </w:tc>
      </w:tr>
      <w:tr w:rsidR="00141AD1">
        <w:trPr>
          <w:trHeight w:val="8232"/>
        </w:trPr>
        <w:tc>
          <w:tcPr>
            <w:tcW w:w="2288" w:type="dxa"/>
          </w:tcPr>
          <w:p w:rsidR="00141AD1" w:rsidRDefault="00141AD1">
            <w:pPr>
              <w:pStyle w:val="TableParagraph"/>
              <w:spacing w:before="11"/>
              <w:ind w:left="0"/>
              <w:rPr>
                <w:b/>
                <w:sz w:val="21"/>
              </w:rPr>
            </w:pPr>
          </w:p>
          <w:p w:rsidR="00141AD1" w:rsidRDefault="003B5216">
            <w:pPr>
              <w:pStyle w:val="TableParagraph"/>
              <w:ind w:right="775"/>
              <w:rPr>
                <w:b/>
              </w:rPr>
            </w:pPr>
            <w:r>
              <w:rPr>
                <w:b/>
              </w:rPr>
              <w:t>Selección de ofertas Etapa N° 2</w:t>
            </w:r>
          </w:p>
        </w:tc>
        <w:tc>
          <w:tcPr>
            <w:tcW w:w="7792" w:type="dxa"/>
          </w:tcPr>
          <w:p w:rsidR="00141AD1" w:rsidRDefault="00141AD1">
            <w:pPr>
              <w:pStyle w:val="TableParagraph"/>
              <w:spacing w:before="11"/>
              <w:ind w:left="0"/>
              <w:rPr>
                <w:b/>
                <w:sz w:val="21"/>
              </w:rPr>
            </w:pPr>
          </w:p>
          <w:p w:rsidR="00141AD1" w:rsidRDefault="003B5216">
            <w:pPr>
              <w:pStyle w:val="TableParagraph"/>
              <w:ind w:right="143"/>
            </w:pPr>
            <w:r>
              <w:t>En casos de empate, se definirá el oferente ganador (u oferentes, en caso de que sea posible la adjudicación independiente de las líneas) conforme a los siguientes criterios, según el mismo orden en el que se enlistan a continuación:</w:t>
            </w:r>
          </w:p>
          <w:p w:rsidR="00141AD1" w:rsidRDefault="003B5216">
            <w:pPr>
              <w:pStyle w:val="TableParagraph"/>
              <w:spacing w:before="1"/>
              <w:rPr>
                <w:b/>
              </w:rPr>
            </w:pPr>
            <w:r>
              <w:rPr>
                <w:b/>
              </w:rPr>
              <w:t>Desempate:</w:t>
            </w:r>
          </w:p>
          <w:p w:rsidR="00141AD1" w:rsidRDefault="00141AD1">
            <w:pPr>
              <w:pStyle w:val="TableParagraph"/>
              <w:spacing w:before="11"/>
              <w:ind w:left="0"/>
              <w:rPr>
                <w:b/>
                <w:sz w:val="21"/>
              </w:rPr>
            </w:pPr>
          </w:p>
          <w:p w:rsidR="00141AD1" w:rsidRDefault="003B5216">
            <w:pPr>
              <w:pStyle w:val="TableParagraph"/>
              <w:numPr>
                <w:ilvl w:val="0"/>
                <w:numId w:val="6"/>
              </w:numPr>
              <w:tabs>
                <w:tab w:val="left" w:pos="420"/>
              </w:tabs>
              <w:ind w:right="240" w:firstLine="0"/>
            </w:pPr>
            <w:r>
              <w:t xml:space="preserve">Si dentro </w:t>
            </w:r>
            <w:r>
              <w:t>de los oferentes empatados solo se encuentra uno que tenga</w:t>
            </w:r>
            <w:r>
              <w:rPr>
                <w:spacing w:val="-25"/>
              </w:rPr>
              <w:t xml:space="preserve"> </w:t>
            </w:r>
            <w:r>
              <w:t>la condición de PYME, será ganador este último, de conformidad con la preferencia legal establecida en el artículo 20 inciso a) de la Ley de Fortalecimiento de las Pequeñas y Medianas</w:t>
            </w:r>
            <w:r>
              <w:rPr>
                <w:spacing w:val="-8"/>
              </w:rPr>
              <w:t xml:space="preserve"> </w:t>
            </w:r>
            <w:r>
              <w:t>Empresas.</w:t>
            </w:r>
          </w:p>
          <w:p w:rsidR="00141AD1" w:rsidRDefault="00141AD1">
            <w:pPr>
              <w:pStyle w:val="TableParagraph"/>
              <w:ind w:left="0"/>
              <w:rPr>
                <w:b/>
              </w:rPr>
            </w:pPr>
          </w:p>
          <w:p w:rsidR="00141AD1" w:rsidRDefault="003B5216">
            <w:pPr>
              <w:pStyle w:val="TableParagraph"/>
              <w:numPr>
                <w:ilvl w:val="0"/>
                <w:numId w:val="6"/>
              </w:numPr>
              <w:tabs>
                <w:tab w:val="left" w:pos="420"/>
              </w:tabs>
              <w:ind w:right="479" w:firstLine="0"/>
            </w:pPr>
            <w:r>
              <w:t>Si</w:t>
            </w:r>
            <w:r>
              <w:t xml:space="preserve"> la condición de empate se da entre varias oferentes, y dos o más</w:t>
            </w:r>
            <w:r>
              <w:rPr>
                <w:spacing w:val="-27"/>
              </w:rPr>
              <w:t xml:space="preserve"> </w:t>
            </w:r>
            <w:r>
              <w:t xml:space="preserve">de ellas tienen la </w:t>
            </w:r>
            <w:r>
              <w:rPr>
                <w:b/>
              </w:rPr>
              <w:t>condición de PYME</w:t>
            </w:r>
            <w:r>
              <w:t>, los critérios que por su orden se seguirán para resolverlo y determinar el o la adjudicatário(a) serán los siguentes:</w:t>
            </w:r>
          </w:p>
          <w:p w:rsidR="00141AD1" w:rsidRDefault="00141AD1">
            <w:pPr>
              <w:pStyle w:val="TableParagraph"/>
              <w:spacing w:before="11"/>
              <w:ind w:left="0"/>
              <w:rPr>
                <w:b/>
                <w:sz w:val="21"/>
              </w:rPr>
            </w:pPr>
          </w:p>
          <w:p w:rsidR="00141AD1" w:rsidRDefault="003B5216">
            <w:pPr>
              <w:pStyle w:val="TableParagraph"/>
              <w:numPr>
                <w:ilvl w:val="1"/>
                <w:numId w:val="6"/>
              </w:numPr>
              <w:tabs>
                <w:tab w:val="left" w:pos="828"/>
              </w:tabs>
              <w:spacing w:before="1"/>
              <w:ind w:right="347"/>
            </w:pPr>
            <w:r>
              <w:t>Se outorgará um puntaje adicional</w:t>
            </w:r>
            <w:r>
              <w:t xml:space="preserve"> a cada PYME que les reconoce el artículo 55 bis del Reglamento a la Ley de Contratación Administrativa, a</w:t>
            </w:r>
            <w:r>
              <w:rPr>
                <w:spacing w:val="-3"/>
              </w:rPr>
              <w:t xml:space="preserve"> </w:t>
            </w:r>
            <w:r>
              <w:t>saber:</w:t>
            </w:r>
          </w:p>
          <w:p w:rsidR="00141AD1" w:rsidRDefault="00141AD1">
            <w:pPr>
              <w:pStyle w:val="TableParagraph"/>
              <w:ind w:left="0"/>
              <w:rPr>
                <w:b/>
              </w:rPr>
            </w:pPr>
          </w:p>
          <w:p w:rsidR="00141AD1" w:rsidRDefault="003B5216">
            <w:pPr>
              <w:pStyle w:val="TableParagraph"/>
              <w:numPr>
                <w:ilvl w:val="0"/>
                <w:numId w:val="5"/>
              </w:numPr>
              <w:tabs>
                <w:tab w:val="left" w:pos="278"/>
              </w:tabs>
            </w:pPr>
            <w:r>
              <w:t>PYME de industria: 5</w:t>
            </w:r>
            <w:r>
              <w:rPr>
                <w:spacing w:val="-4"/>
              </w:rPr>
              <w:t xml:space="preserve"> </w:t>
            </w:r>
            <w:r>
              <w:t>puntos.</w:t>
            </w:r>
          </w:p>
          <w:p w:rsidR="00141AD1" w:rsidRDefault="003B5216">
            <w:pPr>
              <w:pStyle w:val="TableParagraph"/>
              <w:numPr>
                <w:ilvl w:val="0"/>
                <w:numId w:val="5"/>
              </w:numPr>
              <w:tabs>
                <w:tab w:val="left" w:pos="278"/>
                <w:tab w:val="left" w:pos="2271"/>
              </w:tabs>
              <w:spacing w:before="1" w:line="265" w:lineRule="exact"/>
            </w:pPr>
            <w:r>
              <w:t>PYME</w:t>
            </w:r>
            <w:r>
              <w:rPr>
                <w:spacing w:val="-3"/>
              </w:rPr>
              <w:t xml:space="preserve"> </w:t>
            </w:r>
            <w:r>
              <w:t>de</w:t>
            </w:r>
            <w:r>
              <w:rPr>
                <w:spacing w:val="-3"/>
              </w:rPr>
              <w:t xml:space="preserve"> </w:t>
            </w:r>
            <w:r>
              <w:t>servicio:</w:t>
            </w:r>
            <w:r>
              <w:tab/>
              <w:t>5</w:t>
            </w:r>
            <w:r>
              <w:rPr>
                <w:spacing w:val="-5"/>
              </w:rPr>
              <w:t xml:space="preserve"> </w:t>
            </w:r>
            <w:r>
              <w:t>puntos.</w:t>
            </w:r>
          </w:p>
          <w:p w:rsidR="00141AD1" w:rsidRDefault="003B5216">
            <w:pPr>
              <w:pStyle w:val="TableParagraph"/>
              <w:numPr>
                <w:ilvl w:val="0"/>
                <w:numId w:val="5"/>
              </w:numPr>
              <w:tabs>
                <w:tab w:val="left" w:pos="278"/>
              </w:tabs>
              <w:spacing w:line="265" w:lineRule="exact"/>
            </w:pPr>
            <w:r>
              <w:t>PYME de comercio: 2</w:t>
            </w:r>
            <w:r>
              <w:rPr>
                <w:spacing w:val="-3"/>
              </w:rPr>
              <w:t xml:space="preserve"> </w:t>
            </w:r>
            <w:r>
              <w:t>puntos.</w:t>
            </w:r>
          </w:p>
          <w:p w:rsidR="00141AD1" w:rsidRDefault="00141AD1">
            <w:pPr>
              <w:pStyle w:val="TableParagraph"/>
              <w:spacing w:before="4"/>
              <w:ind w:left="0"/>
              <w:rPr>
                <w:b/>
              </w:rPr>
            </w:pPr>
          </w:p>
          <w:p w:rsidR="00141AD1" w:rsidRDefault="003B5216">
            <w:pPr>
              <w:pStyle w:val="TableParagraph"/>
              <w:numPr>
                <w:ilvl w:val="1"/>
                <w:numId w:val="5"/>
              </w:numPr>
              <w:tabs>
                <w:tab w:val="left" w:pos="828"/>
              </w:tabs>
              <w:spacing w:line="237" w:lineRule="auto"/>
              <w:ind w:right="390"/>
            </w:pPr>
            <w:r>
              <w:t>En caso de mantenerse la condición de empate, ganará la plica que ofrezca un período mayor de garantía sobre el objeto</w:t>
            </w:r>
            <w:r>
              <w:rPr>
                <w:spacing w:val="-16"/>
              </w:rPr>
              <w:t xml:space="preserve"> </w:t>
            </w:r>
            <w:r>
              <w:t>ofertado.</w:t>
            </w:r>
          </w:p>
          <w:p w:rsidR="00141AD1" w:rsidRDefault="00141AD1">
            <w:pPr>
              <w:pStyle w:val="TableParagraph"/>
              <w:spacing w:before="5"/>
              <w:ind w:left="0"/>
              <w:rPr>
                <w:b/>
              </w:rPr>
            </w:pPr>
          </w:p>
          <w:p w:rsidR="00141AD1" w:rsidRDefault="003B5216">
            <w:pPr>
              <w:pStyle w:val="TableParagraph"/>
              <w:numPr>
                <w:ilvl w:val="1"/>
                <w:numId w:val="5"/>
              </w:numPr>
              <w:tabs>
                <w:tab w:val="left" w:pos="828"/>
              </w:tabs>
              <w:spacing w:line="237" w:lineRule="auto"/>
              <w:ind w:right="250"/>
            </w:pPr>
            <w:r>
              <w:t>Si persiste el empate tendrá primacía quien presente un menor plazo de</w:t>
            </w:r>
            <w:r>
              <w:rPr>
                <w:spacing w:val="-1"/>
              </w:rPr>
              <w:t xml:space="preserve"> </w:t>
            </w:r>
            <w:r>
              <w:t>entrega.</w:t>
            </w:r>
          </w:p>
        </w:tc>
      </w:tr>
    </w:tbl>
    <w:p w:rsidR="00141AD1" w:rsidRDefault="00141AD1">
      <w:pPr>
        <w:spacing w:line="237" w:lineRule="auto"/>
        <w:sectPr w:rsidR="00141AD1">
          <w:pgSz w:w="12240" w:h="15840"/>
          <w:pgMar w:top="1160" w:right="220" w:bottom="1540" w:left="400" w:header="457" w:footer="1278" w:gutter="0"/>
          <w:cols w:space="720"/>
        </w:sectPr>
      </w:pPr>
    </w:p>
    <w:p w:rsidR="00141AD1" w:rsidRDefault="003B5216">
      <w:pPr>
        <w:pStyle w:val="Textoindependiente"/>
        <w:spacing w:after="3"/>
        <w:ind w:left="167"/>
        <w:rPr>
          <w:sz w:val="20"/>
        </w:rPr>
      </w:pPr>
      <w:r>
        <w:rPr>
          <w:noProof/>
          <w:lang w:val="es-CR" w:eastAsia="es-CR"/>
        </w:rPr>
        <w:lastRenderedPageBreak/>
        <w:drawing>
          <wp:anchor distT="0" distB="0" distL="0" distR="0" simplePos="0" relativeHeight="487075840" behindDoc="1" locked="0" layoutInCell="1" allowOverlap="1">
            <wp:simplePos x="0" y="0"/>
            <wp:positionH relativeFrom="page">
              <wp:posOffset>364490</wp:posOffset>
            </wp:positionH>
            <wp:positionV relativeFrom="page">
              <wp:posOffset>4380570</wp:posOffset>
            </wp:positionV>
            <wp:extent cx="7011670" cy="1155269"/>
            <wp:effectExtent l="0" t="0" r="0" b="0"/>
            <wp:wrapNone/>
            <wp:docPr id="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jpeg"/>
                    <pic:cNvPicPr/>
                  </pic:nvPicPr>
                  <pic:blipFill>
                    <a:blip r:embed="rId7" cstate="print"/>
                    <a:stretch>
                      <a:fillRect/>
                    </a:stretch>
                  </pic:blipFill>
                  <pic:spPr>
                    <a:xfrm>
                      <a:off x="0" y="0"/>
                      <a:ext cx="7011670" cy="1155269"/>
                    </a:xfrm>
                    <a:prstGeom prst="rect">
                      <a:avLst/>
                    </a:prstGeom>
                  </pic:spPr>
                </pic:pic>
              </a:graphicData>
            </a:graphic>
          </wp:anchor>
        </w:drawing>
      </w:r>
      <w:r>
        <w:rPr>
          <w:noProof/>
          <w:sz w:val="20"/>
          <w:lang w:val="es-CR" w:eastAsia="es-CR"/>
        </w:rPr>
        <w:drawing>
          <wp:inline distT="0" distB="0" distL="0" distR="0">
            <wp:extent cx="2516863" cy="452151"/>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26" cstate="print"/>
                    <a:stretch>
                      <a:fillRect/>
                    </a:stretch>
                  </pic:blipFill>
                  <pic:spPr>
                    <a:xfrm>
                      <a:off x="0" y="0"/>
                      <a:ext cx="2516863" cy="452151"/>
                    </a:xfrm>
                    <a:prstGeom prst="rect">
                      <a:avLst/>
                    </a:prstGeom>
                  </pic:spPr>
                </pic:pic>
              </a:graphicData>
            </a:graphic>
          </wp:inline>
        </w:drawing>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92"/>
      </w:tblGrid>
      <w:tr w:rsidR="00141AD1">
        <w:trPr>
          <w:trHeight w:val="10356"/>
        </w:trPr>
        <w:tc>
          <w:tcPr>
            <w:tcW w:w="2288" w:type="dxa"/>
          </w:tcPr>
          <w:p w:rsidR="00141AD1" w:rsidRDefault="00141AD1">
            <w:pPr>
              <w:pStyle w:val="TableParagraph"/>
              <w:ind w:left="0"/>
              <w:rPr>
                <w:rFonts w:ascii="Times New Roman"/>
                <w:sz w:val="20"/>
              </w:rPr>
            </w:pPr>
          </w:p>
        </w:tc>
        <w:tc>
          <w:tcPr>
            <w:tcW w:w="7792" w:type="dxa"/>
          </w:tcPr>
          <w:p w:rsidR="00141AD1" w:rsidRDefault="00141AD1">
            <w:pPr>
              <w:pStyle w:val="TableParagraph"/>
              <w:spacing w:before="11"/>
              <w:ind w:left="0"/>
              <w:rPr>
                <w:b/>
                <w:sz w:val="21"/>
              </w:rPr>
            </w:pPr>
          </w:p>
          <w:p w:rsidR="00141AD1" w:rsidRDefault="003B5216">
            <w:pPr>
              <w:pStyle w:val="TableParagraph"/>
              <w:ind w:left="827" w:right="563" w:hanging="360"/>
            </w:pPr>
            <w:r>
              <w:rPr>
                <w:rFonts w:ascii="Bookman Old Style" w:hAnsi="Bookman Old Style"/>
                <w:b/>
                <w:sz w:val="20"/>
              </w:rPr>
              <w:t xml:space="preserve">d) </w:t>
            </w:r>
            <w:r>
              <w:t>De persistir la condición de empate, como último criterio de desempate, se recurrirá a efectuar un sorteo en la Administración Regional de Heredia, el cual será convocado oportunamente.</w:t>
            </w:r>
          </w:p>
          <w:p w:rsidR="00141AD1" w:rsidRDefault="00141AD1">
            <w:pPr>
              <w:pStyle w:val="TableParagraph"/>
              <w:ind w:left="0"/>
              <w:rPr>
                <w:b/>
                <w:sz w:val="26"/>
              </w:rPr>
            </w:pPr>
          </w:p>
          <w:p w:rsidR="00141AD1" w:rsidRDefault="003B5216">
            <w:pPr>
              <w:pStyle w:val="TableParagraph"/>
              <w:spacing w:before="218"/>
              <w:ind w:right="120" w:firstLine="64"/>
            </w:pPr>
            <w:r>
              <w:rPr>
                <w:b/>
              </w:rPr>
              <w:t xml:space="preserve">3) </w:t>
            </w:r>
            <w:r>
              <w:t xml:space="preserve">En caso de empate entre dos o más oferentes con </w:t>
            </w:r>
            <w:r>
              <w:rPr>
                <w:b/>
              </w:rPr>
              <w:t>condición NO PYME</w:t>
            </w:r>
            <w:r>
              <w:t>,</w:t>
            </w:r>
            <w:r>
              <w:t xml:space="preserve"> los criterios que por su orden se seguirán para determinar el o la adjudicatario(a) serán los siguientes:</w:t>
            </w:r>
          </w:p>
          <w:p w:rsidR="00141AD1" w:rsidRDefault="00141AD1">
            <w:pPr>
              <w:pStyle w:val="TableParagraph"/>
              <w:spacing w:before="11"/>
              <w:ind w:left="0"/>
              <w:rPr>
                <w:b/>
                <w:sz w:val="21"/>
              </w:rPr>
            </w:pPr>
          </w:p>
          <w:p w:rsidR="00141AD1" w:rsidRDefault="003B5216">
            <w:pPr>
              <w:pStyle w:val="TableParagraph"/>
              <w:numPr>
                <w:ilvl w:val="0"/>
                <w:numId w:val="4"/>
              </w:numPr>
              <w:tabs>
                <w:tab w:val="left" w:pos="827"/>
                <w:tab w:val="left" w:pos="828"/>
              </w:tabs>
              <w:ind w:right="485"/>
            </w:pPr>
            <w:r>
              <w:t>Tendrá primacía la plica que ofrezca un período mayor de garantía sobre el objeto</w:t>
            </w:r>
            <w:r>
              <w:rPr>
                <w:spacing w:val="-2"/>
              </w:rPr>
              <w:t xml:space="preserve"> </w:t>
            </w:r>
            <w:r>
              <w:t>ofertado.</w:t>
            </w:r>
          </w:p>
          <w:p w:rsidR="00141AD1" w:rsidRDefault="00141AD1">
            <w:pPr>
              <w:pStyle w:val="TableParagraph"/>
              <w:ind w:left="0"/>
              <w:rPr>
                <w:b/>
              </w:rPr>
            </w:pPr>
          </w:p>
          <w:p w:rsidR="00141AD1" w:rsidRDefault="003B5216">
            <w:pPr>
              <w:pStyle w:val="TableParagraph"/>
              <w:numPr>
                <w:ilvl w:val="0"/>
                <w:numId w:val="4"/>
              </w:numPr>
              <w:tabs>
                <w:tab w:val="left" w:pos="827"/>
                <w:tab w:val="left" w:pos="828"/>
              </w:tabs>
              <w:ind w:right="250"/>
            </w:pPr>
            <w:r>
              <w:t>Si persiste el empate tendrá primacía quien presente un menor plazo de</w:t>
            </w:r>
            <w:r>
              <w:rPr>
                <w:spacing w:val="-1"/>
              </w:rPr>
              <w:t xml:space="preserve"> </w:t>
            </w:r>
            <w:r>
              <w:t>entrega.</w:t>
            </w:r>
          </w:p>
          <w:p w:rsidR="00141AD1" w:rsidRDefault="00141AD1">
            <w:pPr>
              <w:pStyle w:val="TableParagraph"/>
              <w:spacing w:before="1"/>
              <w:ind w:left="0"/>
              <w:rPr>
                <w:b/>
              </w:rPr>
            </w:pPr>
          </w:p>
          <w:p w:rsidR="00141AD1" w:rsidRDefault="003B5216">
            <w:pPr>
              <w:pStyle w:val="TableParagraph"/>
              <w:numPr>
                <w:ilvl w:val="0"/>
                <w:numId w:val="4"/>
              </w:numPr>
              <w:tabs>
                <w:tab w:val="left" w:pos="827"/>
                <w:tab w:val="left" w:pos="828"/>
              </w:tabs>
              <w:ind w:right="575"/>
            </w:pPr>
            <w:r>
              <w:t>De persistir la condición de empate, como último criterio de desempate, se recurrirá a efectuar un sorteo en la Administración Regional de Heredia, el cual será convocado</w:t>
            </w:r>
            <w:r>
              <w:rPr>
                <w:spacing w:val="-14"/>
              </w:rPr>
              <w:t xml:space="preserve"> </w:t>
            </w:r>
            <w:r>
              <w:t>oportunamente.</w:t>
            </w:r>
          </w:p>
          <w:p w:rsidR="00141AD1" w:rsidRDefault="00141AD1">
            <w:pPr>
              <w:pStyle w:val="TableParagraph"/>
              <w:spacing w:before="1"/>
              <w:ind w:left="0"/>
              <w:rPr>
                <w:b/>
              </w:rPr>
            </w:pPr>
          </w:p>
          <w:p w:rsidR="00141AD1" w:rsidRDefault="003B5216">
            <w:pPr>
              <w:pStyle w:val="TableParagraph"/>
              <w:rPr>
                <w:b/>
              </w:rPr>
            </w:pPr>
            <w:r>
              <w:rPr>
                <w:b/>
              </w:rPr>
              <w:t>Forma de realizar el sorteo:</w:t>
            </w:r>
          </w:p>
          <w:p w:rsidR="00141AD1" w:rsidRDefault="00141AD1">
            <w:pPr>
              <w:pStyle w:val="TableParagraph"/>
              <w:spacing w:before="11"/>
              <w:ind w:left="0"/>
              <w:rPr>
                <w:b/>
                <w:sz w:val="21"/>
              </w:rPr>
            </w:pPr>
          </w:p>
          <w:p w:rsidR="00141AD1" w:rsidRDefault="003B5216">
            <w:pPr>
              <w:pStyle w:val="TableParagraph"/>
              <w:ind w:right="212"/>
            </w:pPr>
            <w:r>
              <w:t>La Administración Regional de Heredia convocará a los oferentes que mantuvieron la condición de empate y procederá a realizar un sorteo en presencia de quienes quieran asistir. En este sorteo, se procederá a im</w:t>
            </w:r>
            <w:r>
              <w:t>primir en una hoja la palabra “Ganador”, luego esta impresión se recortará y seguidamente se recortarán del mismo tamaño del primer recorte, trozos en blanco de la misma hoja los cuales representan a los oferentes que fueron convocados al sorteo; seguidame</w:t>
            </w:r>
            <w:r>
              <w:t>nte entre los representantes que asistan se realizará el sorteo.</w:t>
            </w:r>
          </w:p>
          <w:p w:rsidR="00141AD1" w:rsidRDefault="00141AD1">
            <w:pPr>
              <w:pStyle w:val="TableParagraph"/>
              <w:spacing w:before="1"/>
              <w:ind w:left="0"/>
              <w:rPr>
                <w:b/>
              </w:rPr>
            </w:pPr>
          </w:p>
          <w:p w:rsidR="00141AD1" w:rsidRDefault="003B5216">
            <w:pPr>
              <w:pStyle w:val="TableParagraph"/>
              <w:ind w:right="203"/>
            </w:pPr>
            <w:r>
              <w:t>En caso de ausencia de algún oferente convocado, éste se sustituirá con personal De la Administración Regional de Heredia quien lo representará en este sorteo, por lo que un representante de cada oferente sacará de la bolsa un trozo de papel, resultando ad</w:t>
            </w:r>
            <w:r>
              <w:t>judicatario(a) aquel que saque el trozo de papel con la palabra “Ganador”.</w:t>
            </w:r>
          </w:p>
          <w:p w:rsidR="00141AD1" w:rsidRDefault="00141AD1">
            <w:pPr>
              <w:pStyle w:val="TableParagraph"/>
              <w:spacing w:before="9"/>
              <w:ind w:left="0"/>
              <w:rPr>
                <w:b/>
              </w:rPr>
            </w:pPr>
          </w:p>
          <w:p w:rsidR="00141AD1" w:rsidRDefault="003B5216">
            <w:pPr>
              <w:pStyle w:val="TableParagraph"/>
              <w:spacing w:before="1" w:line="264" w:lineRule="exact"/>
              <w:ind w:right="496"/>
            </w:pPr>
            <w:r>
              <w:t>De esto sorteo se levantará un acta que será suscrita por los asistentes al evento, y posteriormente se adoptará el acto de adjudicación.</w:t>
            </w:r>
          </w:p>
        </w:tc>
      </w:tr>
    </w:tbl>
    <w:p w:rsidR="00141AD1" w:rsidRDefault="00141AD1">
      <w:pPr>
        <w:spacing w:line="264" w:lineRule="exact"/>
        <w:sectPr w:rsidR="00141AD1">
          <w:headerReference w:type="default" r:id="rId27"/>
          <w:footerReference w:type="default" r:id="rId28"/>
          <w:pgSz w:w="12240" w:h="15840"/>
          <w:pgMar w:top="460" w:right="220" w:bottom="1540" w:left="400" w:header="0" w:footer="1358" w:gutter="0"/>
          <w:pgNumType w:start="13"/>
          <w:cols w:space="720"/>
        </w:sectPr>
      </w:pPr>
    </w:p>
    <w:p w:rsidR="00141AD1" w:rsidRDefault="003B5216">
      <w:pPr>
        <w:pStyle w:val="Textoindependiente"/>
        <w:spacing w:before="10" w:line="265" w:lineRule="exact"/>
        <w:ind w:left="166"/>
      </w:pPr>
      <w:r>
        <w:lastRenderedPageBreak/>
        <w:t>Apartado 1</w:t>
      </w:r>
    </w:p>
    <w:p w:rsidR="00141AD1" w:rsidRDefault="003B5216">
      <w:pPr>
        <w:spacing w:line="265" w:lineRule="exact"/>
        <w:ind w:left="166"/>
        <w:rPr>
          <w:b/>
          <w:sz w:val="20"/>
        </w:rPr>
      </w:pPr>
      <w:r>
        <w:t xml:space="preserve">Especificaciones técnicas: </w:t>
      </w:r>
      <w:r>
        <w:rPr>
          <w:b/>
          <w:sz w:val="20"/>
        </w:rPr>
        <w:t>Entendemos, aceptamos y cumplimos.</w:t>
      </w:r>
    </w:p>
    <w:p w:rsidR="00141AD1" w:rsidRDefault="00141AD1">
      <w:pPr>
        <w:pStyle w:val="Textoindependiente"/>
        <w:spacing w:before="2"/>
        <w:rPr>
          <w:b/>
        </w:rPr>
      </w:pPr>
    </w:p>
    <w:p w:rsidR="00141AD1" w:rsidRDefault="003B5216">
      <w:pPr>
        <w:pStyle w:val="Textoindependiente"/>
        <w:ind w:left="166"/>
      </w:pPr>
      <w:r>
        <w:t>Cámaras</w:t>
      </w:r>
    </w:p>
    <w:p w:rsidR="00141AD1" w:rsidRDefault="00141AD1">
      <w:pPr>
        <w:pStyle w:val="Textoindependiente"/>
        <w:spacing w:before="11"/>
        <w:rPr>
          <w:sz w:val="21"/>
        </w:rPr>
      </w:pPr>
    </w:p>
    <w:p w:rsidR="00141AD1" w:rsidRDefault="003B5216">
      <w:pPr>
        <w:pStyle w:val="Textoindependiente"/>
        <w:ind w:left="166" w:right="4269"/>
      </w:pPr>
      <w:r>
        <w:t>Cámara igual o superior a la marca Eclipse modelo ESG-IPDMS2F2 2,8MM Cantidad de cámaras: nueve 9</w:t>
      </w:r>
    </w:p>
    <w:p w:rsidR="00141AD1" w:rsidRDefault="003B5216">
      <w:pPr>
        <w:pStyle w:val="Textoindependiente"/>
        <w:spacing w:line="265" w:lineRule="exact"/>
        <w:ind w:left="166"/>
      </w:pPr>
      <w:r>
        <w:t>Características mínimas:</w:t>
      </w:r>
    </w:p>
    <w:p w:rsidR="00141AD1" w:rsidRDefault="003B5216">
      <w:pPr>
        <w:pStyle w:val="Prrafodelista"/>
        <w:numPr>
          <w:ilvl w:val="0"/>
          <w:numId w:val="3"/>
        </w:numPr>
        <w:tabs>
          <w:tab w:val="left" w:pos="315"/>
        </w:tabs>
        <w:spacing w:before="1" w:line="265" w:lineRule="exact"/>
        <w:ind w:left="314"/>
      </w:pPr>
      <w:r>
        <w:t>Sensor de 1/2”, 2 Megapixeles, CMOS escaneo</w:t>
      </w:r>
      <w:r>
        <w:rPr>
          <w:spacing w:val="-8"/>
        </w:rPr>
        <w:t xml:space="preserve"> </w:t>
      </w:r>
      <w:r>
        <w:t>progresivo</w:t>
      </w:r>
    </w:p>
    <w:p w:rsidR="00141AD1" w:rsidRDefault="003B5216">
      <w:pPr>
        <w:pStyle w:val="Prrafodelista"/>
        <w:numPr>
          <w:ilvl w:val="0"/>
          <w:numId w:val="3"/>
        </w:numPr>
        <w:tabs>
          <w:tab w:val="left" w:pos="315"/>
        </w:tabs>
        <w:spacing w:line="265" w:lineRule="exact"/>
        <w:ind w:left="314"/>
      </w:pPr>
      <w:r>
        <w:t>Lente de 2.8,</w:t>
      </w:r>
      <w:r>
        <w:rPr>
          <w:spacing w:val="-6"/>
        </w:rPr>
        <w:t xml:space="preserve"> </w:t>
      </w:r>
      <w:r>
        <w:t>F1,6</w:t>
      </w:r>
    </w:p>
    <w:p w:rsidR="00141AD1" w:rsidRDefault="003B5216">
      <w:pPr>
        <w:pStyle w:val="Prrafodelista"/>
        <w:numPr>
          <w:ilvl w:val="0"/>
          <w:numId w:val="3"/>
        </w:numPr>
        <w:tabs>
          <w:tab w:val="left" w:pos="315"/>
        </w:tabs>
        <w:spacing w:before="1"/>
        <w:ind w:left="314"/>
      </w:pPr>
      <w:r>
        <w:t>Angulo de visu</w:t>
      </w:r>
      <w:r>
        <w:t>alización de</w:t>
      </w:r>
      <w:r>
        <w:rPr>
          <w:spacing w:val="-6"/>
        </w:rPr>
        <w:t xml:space="preserve"> </w:t>
      </w:r>
      <w:r>
        <w:t>107.8°</w:t>
      </w:r>
    </w:p>
    <w:p w:rsidR="00141AD1" w:rsidRDefault="003B5216">
      <w:pPr>
        <w:pStyle w:val="Prrafodelista"/>
        <w:numPr>
          <w:ilvl w:val="0"/>
          <w:numId w:val="3"/>
        </w:numPr>
        <w:tabs>
          <w:tab w:val="left" w:pos="315"/>
        </w:tabs>
        <w:spacing w:before="1" w:line="265" w:lineRule="exact"/>
        <w:ind w:left="314"/>
      </w:pPr>
      <w:r>
        <w:t>Shutter : Automático/manual 1/6 – 1/100000</w:t>
      </w:r>
      <w:r>
        <w:rPr>
          <w:spacing w:val="-3"/>
        </w:rPr>
        <w:t xml:space="preserve"> </w:t>
      </w:r>
      <w:r>
        <w:t>segundos</w:t>
      </w:r>
    </w:p>
    <w:p w:rsidR="00141AD1" w:rsidRDefault="003B5216">
      <w:pPr>
        <w:pStyle w:val="Prrafodelista"/>
        <w:numPr>
          <w:ilvl w:val="0"/>
          <w:numId w:val="3"/>
        </w:numPr>
        <w:tabs>
          <w:tab w:val="left" w:pos="315"/>
        </w:tabs>
        <w:spacing w:line="265" w:lineRule="exact"/>
        <w:ind w:left="314"/>
      </w:pPr>
      <w:r>
        <w:t>iluminación mínima: A color 0,03 lux, Blanco y negro 0 Lux con</w:t>
      </w:r>
      <w:r>
        <w:rPr>
          <w:spacing w:val="-11"/>
        </w:rPr>
        <w:t xml:space="preserve"> </w:t>
      </w:r>
      <w:r>
        <w:t>infrarojos.</w:t>
      </w:r>
    </w:p>
    <w:p w:rsidR="00141AD1" w:rsidRDefault="003B5216">
      <w:pPr>
        <w:pStyle w:val="Prrafodelista"/>
        <w:numPr>
          <w:ilvl w:val="0"/>
          <w:numId w:val="3"/>
        </w:numPr>
        <w:tabs>
          <w:tab w:val="left" w:pos="315"/>
        </w:tabs>
        <w:spacing w:before="1"/>
        <w:ind w:left="314"/>
      </w:pPr>
      <w:r>
        <w:t>Día/Noche: Filtro de corte de infrarojo auto seleccionable (en inglés</w:t>
      </w:r>
      <w:r>
        <w:rPr>
          <w:spacing w:val="-8"/>
        </w:rPr>
        <w:t xml:space="preserve"> </w:t>
      </w:r>
      <w:r>
        <w:t>ICR)</w:t>
      </w:r>
    </w:p>
    <w:p w:rsidR="00141AD1" w:rsidRDefault="003B5216">
      <w:pPr>
        <w:pStyle w:val="Prrafodelista"/>
        <w:numPr>
          <w:ilvl w:val="0"/>
          <w:numId w:val="3"/>
        </w:numPr>
        <w:tabs>
          <w:tab w:val="left" w:pos="315"/>
        </w:tabs>
        <w:spacing w:before="1" w:line="265" w:lineRule="exact"/>
        <w:ind w:left="314"/>
      </w:pPr>
      <w:r>
        <w:t>WDR 120</w:t>
      </w:r>
      <w:r>
        <w:rPr>
          <w:spacing w:val="-4"/>
        </w:rPr>
        <w:t xml:space="preserve"> </w:t>
      </w:r>
      <w:r>
        <w:t>DB</w:t>
      </w:r>
    </w:p>
    <w:p w:rsidR="00141AD1" w:rsidRDefault="003B5216">
      <w:pPr>
        <w:pStyle w:val="Prrafodelista"/>
        <w:numPr>
          <w:ilvl w:val="0"/>
          <w:numId w:val="3"/>
        </w:numPr>
        <w:tabs>
          <w:tab w:val="left" w:pos="315"/>
        </w:tabs>
        <w:spacing w:line="265" w:lineRule="exact"/>
        <w:ind w:left="314"/>
      </w:pPr>
      <w:r>
        <w:t>Resolución máxima</w:t>
      </w:r>
      <w:r>
        <w:rPr>
          <w:spacing w:val="-3"/>
        </w:rPr>
        <w:t xml:space="preserve"> </w:t>
      </w:r>
      <w:r>
        <w:t>1920*1080</w:t>
      </w:r>
    </w:p>
    <w:p w:rsidR="00141AD1" w:rsidRDefault="003B5216">
      <w:pPr>
        <w:pStyle w:val="Prrafodelista"/>
        <w:numPr>
          <w:ilvl w:val="0"/>
          <w:numId w:val="3"/>
        </w:numPr>
        <w:tabs>
          <w:tab w:val="left" w:pos="315"/>
        </w:tabs>
        <w:spacing w:before="1"/>
        <w:ind w:left="314"/>
      </w:pPr>
      <w:r>
        <w:t>Compresión de video H.265, H.264,</w:t>
      </w:r>
      <w:r>
        <w:rPr>
          <w:spacing w:val="-8"/>
        </w:rPr>
        <w:t xml:space="preserve"> </w:t>
      </w:r>
      <w:r>
        <w:t>MJPEG</w:t>
      </w:r>
    </w:p>
    <w:p w:rsidR="00141AD1" w:rsidRDefault="003B5216">
      <w:pPr>
        <w:pStyle w:val="Prrafodelista"/>
        <w:numPr>
          <w:ilvl w:val="0"/>
          <w:numId w:val="3"/>
        </w:numPr>
        <w:tabs>
          <w:tab w:val="left" w:pos="315"/>
        </w:tabs>
        <w:spacing w:before="1" w:line="265" w:lineRule="exact"/>
        <w:ind w:left="314"/>
      </w:pPr>
      <w:r>
        <w:t>Cuadros por segundo 2MP (1920×1080): Max 30fps, 720p(1280x720): Max 30fps; D1(720x576): Max</w:t>
      </w:r>
      <w:r>
        <w:rPr>
          <w:spacing w:val="-12"/>
        </w:rPr>
        <w:t xml:space="preserve"> </w:t>
      </w:r>
      <w:r>
        <w:t>30fps</w:t>
      </w:r>
    </w:p>
    <w:p w:rsidR="00141AD1" w:rsidRDefault="003B5216">
      <w:pPr>
        <w:pStyle w:val="Prrafodelista"/>
        <w:numPr>
          <w:ilvl w:val="0"/>
          <w:numId w:val="3"/>
        </w:numPr>
        <w:tabs>
          <w:tab w:val="left" w:pos="315"/>
        </w:tabs>
        <w:spacing w:line="265" w:lineRule="exact"/>
        <w:ind w:left="314"/>
      </w:pPr>
      <w:r>
        <w:t>OSD (visualización en pantalla) 8</w:t>
      </w:r>
      <w:r>
        <w:rPr>
          <w:spacing w:val="-5"/>
        </w:rPr>
        <w:t xml:space="preserve"> </w:t>
      </w:r>
      <w:r>
        <w:t>etiquetas</w:t>
      </w:r>
    </w:p>
    <w:p w:rsidR="00141AD1" w:rsidRDefault="003B5216">
      <w:pPr>
        <w:pStyle w:val="Prrafodelista"/>
        <w:numPr>
          <w:ilvl w:val="0"/>
          <w:numId w:val="3"/>
        </w:numPr>
        <w:tabs>
          <w:tab w:val="left" w:pos="315"/>
        </w:tabs>
        <w:spacing w:before="1"/>
        <w:ind w:left="314"/>
      </w:pPr>
      <w:r>
        <w:t>8 máscaras de</w:t>
      </w:r>
      <w:r>
        <w:rPr>
          <w:spacing w:val="-5"/>
        </w:rPr>
        <w:t xml:space="preserve"> </w:t>
      </w:r>
      <w:r>
        <w:t>privacidad</w:t>
      </w:r>
    </w:p>
    <w:p w:rsidR="00141AD1" w:rsidRDefault="003B5216">
      <w:pPr>
        <w:pStyle w:val="Prrafodelista"/>
        <w:numPr>
          <w:ilvl w:val="0"/>
          <w:numId w:val="3"/>
        </w:numPr>
        <w:tabs>
          <w:tab w:val="left" w:pos="315"/>
        </w:tabs>
        <w:spacing w:before="1" w:line="265" w:lineRule="exact"/>
        <w:ind w:left="314"/>
      </w:pPr>
      <w:r>
        <w:t>Analíticas de: intrusión, cruce de líne</w:t>
      </w:r>
      <w:r>
        <w:t>a virtual, conteo de personas, detección de</w:t>
      </w:r>
      <w:r>
        <w:rPr>
          <w:spacing w:val="-15"/>
        </w:rPr>
        <w:t xml:space="preserve"> </w:t>
      </w:r>
      <w:r>
        <w:t>rostro.</w:t>
      </w:r>
    </w:p>
    <w:p w:rsidR="00141AD1" w:rsidRDefault="003B5216">
      <w:pPr>
        <w:pStyle w:val="Prrafodelista"/>
        <w:numPr>
          <w:ilvl w:val="0"/>
          <w:numId w:val="3"/>
        </w:numPr>
        <w:tabs>
          <w:tab w:val="left" w:pos="315"/>
        </w:tabs>
        <w:ind w:right="866" w:firstLine="0"/>
      </w:pPr>
      <w:r>
        <w:rPr>
          <w:noProof/>
          <w:lang w:val="es-CR" w:eastAsia="es-CR"/>
        </w:rPr>
        <w:drawing>
          <wp:anchor distT="0" distB="0" distL="0" distR="0" simplePos="0" relativeHeight="487076352" behindDoc="1" locked="0" layoutInCell="1" allowOverlap="1">
            <wp:simplePos x="0" y="0"/>
            <wp:positionH relativeFrom="page">
              <wp:posOffset>364490</wp:posOffset>
            </wp:positionH>
            <wp:positionV relativeFrom="paragraph">
              <wp:posOffset>92483</wp:posOffset>
            </wp:positionV>
            <wp:extent cx="7011670" cy="1155269"/>
            <wp:effectExtent l="0" t="0" r="0" b="0"/>
            <wp:wrapNone/>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pic:cNvPicPr/>
                  </pic:nvPicPr>
                  <pic:blipFill>
                    <a:blip r:embed="rId7" cstate="print"/>
                    <a:stretch>
                      <a:fillRect/>
                    </a:stretch>
                  </pic:blipFill>
                  <pic:spPr>
                    <a:xfrm>
                      <a:off x="0" y="0"/>
                      <a:ext cx="7011670" cy="1155269"/>
                    </a:xfrm>
                    <a:prstGeom prst="rect">
                      <a:avLst/>
                    </a:prstGeom>
                  </pic:spPr>
                </pic:pic>
              </a:graphicData>
            </a:graphic>
          </wp:anchor>
        </w:drawing>
      </w:r>
      <w:r>
        <w:t>Red protocolos: L2TP, IPv4, IGMP, ICMP, ARP, TCP, UDP, DHCP, RTP, RTSP, RTCP, NTP, FTP, UPnP,</w:t>
      </w:r>
      <w:r>
        <w:rPr>
          <w:spacing w:val="-31"/>
        </w:rPr>
        <w:t xml:space="preserve"> </w:t>
      </w:r>
      <w:r>
        <w:t>HTTP, HTTPS, SIP,</w:t>
      </w:r>
      <w:r>
        <w:rPr>
          <w:spacing w:val="-2"/>
        </w:rPr>
        <w:t xml:space="preserve"> </w:t>
      </w:r>
      <w:r>
        <w:t>802.1x</w:t>
      </w:r>
    </w:p>
    <w:p w:rsidR="00141AD1" w:rsidRDefault="003B5216">
      <w:pPr>
        <w:pStyle w:val="Prrafodelista"/>
        <w:numPr>
          <w:ilvl w:val="0"/>
          <w:numId w:val="3"/>
        </w:numPr>
        <w:tabs>
          <w:tab w:val="left" w:pos="315"/>
        </w:tabs>
        <w:spacing w:line="265" w:lineRule="exact"/>
        <w:ind w:left="314"/>
      </w:pPr>
      <w:r>
        <w:t>Compatible con: ONVIF ( PERFIL S</w:t>
      </w:r>
      <w:r>
        <w:rPr>
          <w:spacing w:val="-6"/>
        </w:rPr>
        <w:t xml:space="preserve"> </w:t>
      </w:r>
      <w:r>
        <w:t>)</w:t>
      </w:r>
    </w:p>
    <w:p w:rsidR="00141AD1" w:rsidRDefault="003B5216">
      <w:pPr>
        <w:pStyle w:val="Prrafodelista"/>
        <w:numPr>
          <w:ilvl w:val="0"/>
          <w:numId w:val="3"/>
        </w:numPr>
        <w:tabs>
          <w:tab w:val="left" w:pos="315"/>
        </w:tabs>
        <w:ind w:left="314"/>
      </w:pPr>
      <w:r>
        <w:t>Alimentación: 12VDC, or PoE (IEEE802.3</w:t>
      </w:r>
      <w:r>
        <w:rPr>
          <w:spacing w:val="-6"/>
        </w:rPr>
        <w:t xml:space="preserve"> </w:t>
      </w:r>
      <w:r>
        <w:t>af)</w:t>
      </w:r>
    </w:p>
    <w:p w:rsidR="00141AD1" w:rsidRDefault="003B5216">
      <w:pPr>
        <w:pStyle w:val="Prrafodelista"/>
        <w:numPr>
          <w:ilvl w:val="0"/>
          <w:numId w:val="3"/>
        </w:numPr>
        <w:tabs>
          <w:tab w:val="left" w:pos="315"/>
        </w:tabs>
        <w:spacing w:before="1" w:line="265" w:lineRule="exact"/>
        <w:ind w:left="314"/>
      </w:pPr>
      <w:r>
        <w:t>Protección: IP67</w:t>
      </w:r>
    </w:p>
    <w:p w:rsidR="00141AD1" w:rsidRDefault="003B5216">
      <w:pPr>
        <w:pStyle w:val="Prrafodelista"/>
        <w:numPr>
          <w:ilvl w:val="0"/>
          <w:numId w:val="3"/>
        </w:numPr>
        <w:tabs>
          <w:tab w:val="left" w:pos="315"/>
        </w:tabs>
        <w:spacing w:line="265" w:lineRule="exact"/>
        <w:ind w:left="314"/>
      </w:pPr>
      <w:r>
        <w:t>Protección contra vandalismo:</w:t>
      </w:r>
      <w:r>
        <w:rPr>
          <w:spacing w:val="-1"/>
        </w:rPr>
        <w:t xml:space="preserve"> </w:t>
      </w:r>
      <w:r>
        <w:t>IK10</w:t>
      </w:r>
    </w:p>
    <w:p w:rsidR="00141AD1" w:rsidRDefault="003B5216">
      <w:pPr>
        <w:pStyle w:val="Prrafodelista"/>
        <w:numPr>
          <w:ilvl w:val="0"/>
          <w:numId w:val="3"/>
        </w:numPr>
        <w:tabs>
          <w:tab w:val="left" w:pos="315"/>
        </w:tabs>
        <w:spacing w:before="1"/>
        <w:ind w:left="314"/>
      </w:pPr>
      <w:r>
        <w:t>Infrarrojo incluido cobertura 30</w:t>
      </w:r>
      <w:r>
        <w:rPr>
          <w:spacing w:val="-4"/>
        </w:rPr>
        <w:t xml:space="preserve"> </w:t>
      </w:r>
      <w:r>
        <w:t>metros.</w:t>
      </w:r>
    </w:p>
    <w:p w:rsidR="00141AD1" w:rsidRDefault="003B5216">
      <w:pPr>
        <w:pStyle w:val="Prrafodelista"/>
        <w:numPr>
          <w:ilvl w:val="0"/>
          <w:numId w:val="3"/>
        </w:numPr>
        <w:tabs>
          <w:tab w:val="left" w:pos="315"/>
        </w:tabs>
        <w:spacing w:before="1"/>
        <w:ind w:left="314"/>
      </w:pPr>
      <w:r>
        <w:t>Cámaras solo para</w:t>
      </w:r>
      <w:r>
        <w:rPr>
          <w:spacing w:val="-2"/>
        </w:rPr>
        <w:t xml:space="preserve"> </w:t>
      </w:r>
      <w:r>
        <w:t>exteriores</w:t>
      </w:r>
    </w:p>
    <w:p w:rsidR="00141AD1" w:rsidRDefault="00141AD1">
      <w:pPr>
        <w:sectPr w:rsidR="00141AD1">
          <w:headerReference w:type="default" r:id="rId29"/>
          <w:footerReference w:type="default" r:id="rId30"/>
          <w:pgSz w:w="12240" w:h="15840"/>
          <w:pgMar w:top="1160" w:right="220" w:bottom="1540" w:left="400" w:header="457" w:footer="1358" w:gutter="0"/>
          <w:pgNumType w:start="14"/>
          <w:cols w:space="720"/>
        </w:sectPr>
      </w:pPr>
    </w:p>
    <w:p w:rsidR="00141AD1" w:rsidRDefault="003B5216">
      <w:pPr>
        <w:pStyle w:val="Ttulo2"/>
        <w:spacing w:before="10"/>
        <w:ind w:left="1107" w:right="1142"/>
        <w:jc w:val="center"/>
      </w:pPr>
      <w:r>
        <w:lastRenderedPageBreak/>
        <w:t>Servidor</w:t>
      </w:r>
    </w:p>
    <w:p w:rsidR="00141AD1" w:rsidRDefault="00141AD1">
      <w:pPr>
        <w:pStyle w:val="Textoindependiente"/>
        <w:rPr>
          <w:b/>
        </w:rPr>
      </w:pPr>
    </w:p>
    <w:p w:rsidR="00141AD1" w:rsidRDefault="003B5216">
      <w:pPr>
        <w:pStyle w:val="Textoindependiente"/>
        <w:ind w:left="166"/>
      </w:pPr>
      <w:r>
        <w:t>Un servidor autocontenido Modelo igual o superior a marca Eclipse modelo ESG-NVR16P-4.</w:t>
      </w:r>
    </w:p>
    <w:p w:rsidR="00141AD1" w:rsidRDefault="003B5216">
      <w:pPr>
        <w:pStyle w:val="Ttulo2"/>
        <w:spacing w:before="1" w:line="265" w:lineRule="exact"/>
      </w:pPr>
      <w:r>
        <w:t>Características</w:t>
      </w:r>
      <w:r>
        <w:rPr>
          <w:spacing w:val="-7"/>
        </w:rPr>
        <w:t xml:space="preserve"> </w:t>
      </w:r>
      <w:r>
        <w:t>mínimas:</w:t>
      </w:r>
    </w:p>
    <w:p w:rsidR="00141AD1" w:rsidRDefault="003B5216">
      <w:pPr>
        <w:pStyle w:val="Prrafodelista"/>
        <w:numPr>
          <w:ilvl w:val="0"/>
          <w:numId w:val="3"/>
        </w:numPr>
        <w:tabs>
          <w:tab w:val="left" w:pos="315"/>
        </w:tabs>
        <w:spacing w:line="265" w:lineRule="exact"/>
        <w:ind w:left="314"/>
      </w:pPr>
      <w:r>
        <w:t>Compresión</w:t>
      </w:r>
      <w:r>
        <w:rPr>
          <w:spacing w:val="-12"/>
        </w:rPr>
        <w:t xml:space="preserve"> </w:t>
      </w:r>
      <w:r>
        <w:t>H.265/H.264</w:t>
      </w:r>
    </w:p>
    <w:p w:rsidR="00141AD1" w:rsidRDefault="003B5216">
      <w:pPr>
        <w:pStyle w:val="Prrafodelista"/>
        <w:numPr>
          <w:ilvl w:val="0"/>
          <w:numId w:val="3"/>
        </w:numPr>
        <w:tabs>
          <w:tab w:val="left" w:pos="315"/>
        </w:tabs>
        <w:spacing w:before="1"/>
        <w:ind w:left="314"/>
      </w:pPr>
      <w:r>
        <w:t>Búsqueda</w:t>
      </w:r>
      <w:r>
        <w:rPr>
          <w:spacing w:val="-1"/>
        </w:rPr>
        <w:t xml:space="preserve"> </w:t>
      </w:r>
      <w:r>
        <w:t>inteligente</w:t>
      </w:r>
    </w:p>
    <w:p w:rsidR="00141AD1" w:rsidRDefault="003B5216">
      <w:pPr>
        <w:pStyle w:val="Prrafodelista"/>
        <w:numPr>
          <w:ilvl w:val="0"/>
          <w:numId w:val="3"/>
        </w:numPr>
        <w:tabs>
          <w:tab w:val="left" w:pos="315"/>
        </w:tabs>
        <w:spacing w:before="1" w:line="265" w:lineRule="exact"/>
        <w:ind w:left="314"/>
      </w:pPr>
      <w:r>
        <w:t>160Mbps de</w:t>
      </w:r>
      <w:r>
        <w:rPr>
          <w:spacing w:val="-2"/>
        </w:rPr>
        <w:t xml:space="preserve"> </w:t>
      </w:r>
      <w:r>
        <w:t>throughput</w:t>
      </w:r>
    </w:p>
    <w:p w:rsidR="00141AD1" w:rsidRDefault="003B5216">
      <w:pPr>
        <w:pStyle w:val="Prrafodelista"/>
        <w:numPr>
          <w:ilvl w:val="0"/>
          <w:numId w:val="3"/>
        </w:numPr>
        <w:tabs>
          <w:tab w:val="left" w:pos="315"/>
        </w:tabs>
        <w:spacing w:line="265" w:lineRule="exact"/>
        <w:ind w:left="314"/>
      </w:pPr>
      <w:r>
        <w:t>Grabaciones de hasta 12 MP de</w:t>
      </w:r>
      <w:r>
        <w:rPr>
          <w:spacing w:val="-6"/>
        </w:rPr>
        <w:t xml:space="preserve"> </w:t>
      </w:r>
      <w:r>
        <w:t>resolución</w:t>
      </w:r>
    </w:p>
    <w:p w:rsidR="00141AD1" w:rsidRDefault="003B5216">
      <w:pPr>
        <w:pStyle w:val="Prrafodelista"/>
        <w:numPr>
          <w:ilvl w:val="0"/>
          <w:numId w:val="3"/>
        </w:numPr>
        <w:tabs>
          <w:tab w:val="left" w:pos="315"/>
        </w:tabs>
        <w:spacing w:before="1" w:line="265" w:lineRule="exact"/>
        <w:ind w:left="314"/>
      </w:pPr>
      <w:r>
        <w:t>16 Puertos POE</w:t>
      </w:r>
      <w:r>
        <w:rPr>
          <w:spacing w:val="-8"/>
        </w:rPr>
        <w:t xml:space="preserve"> </w:t>
      </w:r>
      <w:r>
        <w:t>incluidos.</w:t>
      </w:r>
    </w:p>
    <w:p w:rsidR="00141AD1" w:rsidRDefault="003B5216">
      <w:pPr>
        <w:pStyle w:val="Prrafodelista"/>
        <w:numPr>
          <w:ilvl w:val="0"/>
          <w:numId w:val="3"/>
        </w:numPr>
        <w:tabs>
          <w:tab w:val="left" w:pos="315"/>
        </w:tabs>
        <w:spacing w:line="265" w:lineRule="exact"/>
        <w:ind w:left="314"/>
      </w:pPr>
      <w:r>
        <w:t>4 bahías para discos</w:t>
      </w:r>
      <w:r>
        <w:rPr>
          <w:spacing w:val="-4"/>
        </w:rPr>
        <w:t xml:space="preserve"> </w:t>
      </w:r>
      <w:r>
        <w:t>duros.</w:t>
      </w:r>
    </w:p>
    <w:p w:rsidR="00141AD1" w:rsidRDefault="003B5216">
      <w:pPr>
        <w:pStyle w:val="Prrafodelista"/>
        <w:numPr>
          <w:ilvl w:val="0"/>
          <w:numId w:val="3"/>
        </w:numPr>
        <w:tabs>
          <w:tab w:val="left" w:pos="315"/>
        </w:tabs>
        <w:ind w:left="314"/>
      </w:pPr>
      <w:r>
        <w:t>Salida</w:t>
      </w:r>
      <w:r>
        <w:rPr>
          <w:spacing w:val="-3"/>
        </w:rPr>
        <w:t xml:space="preserve"> </w:t>
      </w:r>
      <w:r>
        <w:t>HDMI</w:t>
      </w:r>
    </w:p>
    <w:p w:rsidR="00141AD1" w:rsidRDefault="003B5216">
      <w:pPr>
        <w:pStyle w:val="Prrafodelista"/>
        <w:numPr>
          <w:ilvl w:val="0"/>
          <w:numId w:val="3"/>
        </w:numPr>
        <w:tabs>
          <w:tab w:val="left" w:pos="315"/>
        </w:tabs>
        <w:spacing w:before="1" w:line="265" w:lineRule="exact"/>
        <w:ind w:left="314"/>
      </w:pPr>
      <w:r>
        <w:t>Capacidad de disco duro incluido 4 teras como</w:t>
      </w:r>
      <w:r>
        <w:rPr>
          <w:spacing w:val="-9"/>
        </w:rPr>
        <w:t xml:space="preserve"> </w:t>
      </w:r>
      <w:r>
        <w:t>mínimo.</w:t>
      </w:r>
    </w:p>
    <w:p w:rsidR="00141AD1" w:rsidRDefault="003B5216">
      <w:pPr>
        <w:pStyle w:val="Prrafodelista"/>
        <w:numPr>
          <w:ilvl w:val="0"/>
          <w:numId w:val="3"/>
        </w:numPr>
        <w:tabs>
          <w:tab w:val="left" w:pos="315"/>
        </w:tabs>
        <w:spacing w:line="265" w:lineRule="exact"/>
        <w:ind w:left="314"/>
      </w:pPr>
      <w:r>
        <w:t>Compatible con</w:t>
      </w:r>
      <w:r>
        <w:rPr>
          <w:spacing w:val="-3"/>
        </w:rPr>
        <w:t xml:space="preserve"> </w:t>
      </w:r>
      <w:r>
        <w:t>Onvif</w:t>
      </w:r>
    </w:p>
    <w:p w:rsidR="00141AD1" w:rsidRDefault="003B5216">
      <w:pPr>
        <w:pStyle w:val="Prrafodelista"/>
        <w:numPr>
          <w:ilvl w:val="0"/>
          <w:numId w:val="3"/>
        </w:numPr>
        <w:tabs>
          <w:tab w:val="left" w:pos="315"/>
        </w:tabs>
        <w:spacing w:before="1"/>
        <w:ind w:left="314"/>
      </w:pPr>
      <w:r>
        <w:t>Acceso remoto ( PC, IOS, Android</w:t>
      </w:r>
      <w:r>
        <w:rPr>
          <w:spacing w:val="-4"/>
        </w:rPr>
        <w:t xml:space="preserve"> </w:t>
      </w:r>
      <w:r>
        <w:t>)</w:t>
      </w:r>
    </w:p>
    <w:p w:rsidR="00141AD1" w:rsidRDefault="003B5216">
      <w:pPr>
        <w:pStyle w:val="Prrafodelista"/>
        <w:numPr>
          <w:ilvl w:val="0"/>
          <w:numId w:val="3"/>
        </w:numPr>
        <w:tabs>
          <w:tab w:val="left" w:pos="315"/>
        </w:tabs>
        <w:spacing w:before="2" w:line="265" w:lineRule="exact"/>
        <w:ind w:left="314"/>
      </w:pPr>
      <w:r>
        <w:t>Conexión</w:t>
      </w:r>
      <w:r>
        <w:rPr>
          <w:spacing w:val="-2"/>
        </w:rPr>
        <w:t xml:space="preserve"> </w:t>
      </w:r>
      <w:r>
        <w:t>P2P</w:t>
      </w:r>
    </w:p>
    <w:p w:rsidR="00141AD1" w:rsidRDefault="003B5216">
      <w:pPr>
        <w:pStyle w:val="Prrafodelista"/>
        <w:numPr>
          <w:ilvl w:val="0"/>
          <w:numId w:val="3"/>
        </w:numPr>
        <w:tabs>
          <w:tab w:val="left" w:pos="315"/>
        </w:tabs>
        <w:spacing w:line="265" w:lineRule="exact"/>
        <w:ind w:left="314"/>
      </w:pPr>
      <w:r>
        <w:t>Ancho de banda 320 Mbps de</w:t>
      </w:r>
      <w:r>
        <w:rPr>
          <w:spacing w:val="-9"/>
        </w:rPr>
        <w:t xml:space="preserve"> </w:t>
      </w:r>
      <w:r>
        <w:t>entrada</w:t>
      </w:r>
    </w:p>
    <w:p w:rsidR="00141AD1" w:rsidRDefault="003B5216">
      <w:pPr>
        <w:pStyle w:val="Prrafodelista"/>
        <w:numPr>
          <w:ilvl w:val="0"/>
          <w:numId w:val="3"/>
        </w:numPr>
        <w:tabs>
          <w:tab w:val="left" w:pos="315"/>
        </w:tabs>
        <w:ind w:left="314"/>
      </w:pPr>
      <w:r>
        <w:t>Ancho de banda 320 Mbps de</w:t>
      </w:r>
      <w:r>
        <w:rPr>
          <w:spacing w:val="-9"/>
        </w:rPr>
        <w:t xml:space="preserve"> </w:t>
      </w:r>
      <w:r>
        <w:t>salida</w:t>
      </w:r>
    </w:p>
    <w:p w:rsidR="00141AD1" w:rsidRDefault="003B5216">
      <w:pPr>
        <w:pStyle w:val="Prrafodelista"/>
        <w:numPr>
          <w:ilvl w:val="0"/>
          <w:numId w:val="3"/>
        </w:numPr>
        <w:tabs>
          <w:tab w:val="left" w:pos="315"/>
        </w:tabs>
        <w:spacing w:before="1"/>
        <w:ind w:right="833" w:firstLine="0"/>
      </w:pPr>
      <w:r>
        <w:t>Salida HDMI/Vga : (4K (3840x2160) /60Hz, 4K (3840x2160) /30Hz, 1920x1080p /60Hz, 1920x1080p</w:t>
      </w:r>
      <w:r>
        <w:rPr>
          <w:spacing w:val="-37"/>
        </w:rPr>
        <w:t xml:space="preserve"> </w:t>
      </w:r>
      <w:r>
        <w:t>/50Hz, 1600x1200 /60Hz, 1280x1024 /60Hz, 1280x720 /60Hz, 1024x768</w:t>
      </w:r>
      <w:r>
        <w:rPr>
          <w:spacing w:val="-12"/>
        </w:rPr>
        <w:t xml:space="preserve"> </w:t>
      </w:r>
      <w:r>
        <w:t>/60Hz</w:t>
      </w:r>
    </w:p>
    <w:p w:rsidR="00141AD1" w:rsidRDefault="003B5216">
      <w:pPr>
        <w:pStyle w:val="Prrafodelista"/>
        <w:numPr>
          <w:ilvl w:val="0"/>
          <w:numId w:val="3"/>
        </w:numPr>
        <w:tabs>
          <w:tab w:val="left" w:pos="315"/>
        </w:tabs>
        <w:spacing w:line="265" w:lineRule="exact"/>
        <w:ind w:left="314"/>
      </w:pPr>
      <w:r>
        <w:t>Resoluciones de grabaciones : 12MP/8MP/6MP/5MP/4MP/3MP/1080p/960p</w:t>
      </w:r>
      <w:r>
        <w:rPr>
          <w:spacing w:val="-7"/>
        </w:rPr>
        <w:t xml:space="preserve"> </w:t>
      </w:r>
      <w:r>
        <w:t>/720p/D1/2CIF/CIF</w:t>
      </w:r>
    </w:p>
    <w:p w:rsidR="00141AD1" w:rsidRDefault="003B5216">
      <w:pPr>
        <w:pStyle w:val="Prrafodelista"/>
        <w:numPr>
          <w:ilvl w:val="0"/>
          <w:numId w:val="3"/>
        </w:numPr>
        <w:tabs>
          <w:tab w:val="left" w:pos="315"/>
        </w:tabs>
        <w:spacing w:before="1" w:line="265" w:lineRule="exact"/>
        <w:ind w:left="314"/>
      </w:pPr>
      <w:r>
        <w:t>Reproducción de 16 cámaras sincronas a la</w:t>
      </w:r>
      <w:r>
        <w:rPr>
          <w:spacing w:val="-4"/>
        </w:rPr>
        <w:t xml:space="preserve"> </w:t>
      </w:r>
      <w:r>
        <w:t>vez.</w:t>
      </w:r>
    </w:p>
    <w:p w:rsidR="00141AD1" w:rsidRDefault="003B5216">
      <w:pPr>
        <w:pStyle w:val="Prrafodelista"/>
        <w:numPr>
          <w:ilvl w:val="0"/>
          <w:numId w:val="3"/>
        </w:numPr>
        <w:tabs>
          <w:tab w:val="left" w:pos="315"/>
        </w:tabs>
        <w:spacing w:line="265" w:lineRule="exact"/>
        <w:ind w:left="314"/>
      </w:pPr>
      <w:r>
        <w:rPr>
          <w:noProof/>
          <w:lang w:val="es-CR" w:eastAsia="es-CR"/>
        </w:rPr>
        <w:drawing>
          <wp:anchor distT="0" distB="0" distL="0" distR="0" simplePos="0" relativeHeight="487076864" behindDoc="1" locked="0" layoutInCell="1" allowOverlap="1">
            <wp:simplePos x="0" y="0"/>
            <wp:positionH relativeFrom="page">
              <wp:posOffset>364490</wp:posOffset>
            </wp:positionH>
            <wp:positionV relativeFrom="paragraph">
              <wp:posOffset>91992</wp:posOffset>
            </wp:positionV>
            <wp:extent cx="7011670" cy="1155269"/>
            <wp:effectExtent l="0" t="0" r="0" b="0"/>
            <wp:wrapNone/>
            <wp:docPr id="3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jpeg"/>
                    <pic:cNvPicPr/>
                  </pic:nvPicPr>
                  <pic:blipFill>
                    <a:blip r:embed="rId7" cstate="print"/>
                    <a:stretch>
                      <a:fillRect/>
                    </a:stretch>
                  </pic:blipFill>
                  <pic:spPr>
                    <a:xfrm>
                      <a:off x="0" y="0"/>
                      <a:ext cx="7011670" cy="1155269"/>
                    </a:xfrm>
                    <a:prstGeom prst="rect">
                      <a:avLst/>
                    </a:prstGeom>
                  </pic:spPr>
                </pic:pic>
              </a:graphicData>
            </a:graphic>
          </wp:anchor>
        </w:drawing>
      </w:r>
      <w:r>
        <w:t>Interfas de red : 1 RJ-45 10M/100M/1000M puerto de r</w:t>
      </w:r>
      <w:r>
        <w:t>ed auto</w:t>
      </w:r>
      <w:r>
        <w:rPr>
          <w:spacing w:val="-12"/>
        </w:rPr>
        <w:t xml:space="preserve"> </w:t>
      </w:r>
      <w:r>
        <w:t>adaptativo</w:t>
      </w:r>
    </w:p>
    <w:p w:rsidR="00141AD1" w:rsidRDefault="003B5216">
      <w:pPr>
        <w:pStyle w:val="Prrafodelista"/>
        <w:numPr>
          <w:ilvl w:val="0"/>
          <w:numId w:val="3"/>
        </w:numPr>
        <w:tabs>
          <w:tab w:val="left" w:pos="315"/>
        </w:tabs>
        <w:spacing w:before="1"/>
        <w:ind w:right="629" w:firstLine="0"/>
      </w:pPr>
      <w:r>
        <w:t>Protocolos de red : HTTP, HTTPS, UPNP, RTSP, RTP, SMTP, NTP, DHCP, DNS, IP Filter, PPPoE, DDNS, FTP,</w:t>
      </w:r>
      <w:r>
        <w:rPr>
          <w:spacing w:val="-41"/>
        </w:rPr>
        <w:t xml:space="preserve"> </w:t>
      </w:r>
      <w:r>
        <w:t>IP Server,</w:t>
      </w:r>
      <w:r>
        <w:rPr>
          <w:spacing w:val="-1"/>
        </w:rPr>
        <w:t xml:space="preserve"> </w:t>
      </w:r>
      <w:r>
        <w:t>P2P</w:t>
      </w:r>
    </w:p>
    <w:p w:rsidR="00141AD1" w:rsidRDefault="003B5216">
      <w:pPr>
        <w:pStyle w:val="Prrafodelista"/>
        <w:numPr>
          <w:ilvl w:val="0"/>
          <w:numId w:val="3"/>
        </w:numPr>
        <w:tabs>
          <w:tab w:val="left" w:pos="315"/>
        </w:tabs>
        <w:spacing w:line="265" w:lineRule="exact"/>
        <w:ind w:left="314"/>
      </w:pPr>
      <w:r>
        <w:t>Interfas usb : panel frontal 2 usb 2.o, panel trasero 1 puerto</w:t>
      </w:r>
      <w:r>
        <w:rPr>
          <w:spacing w:val="-6"/>
        </w:rPr>
        <w:t xml:space="preserve"> </w:t>
      </w:r>
      <w:r>
        <w:t>3.0.</w:t>
      </w:r>
    </w:p>
    <w:p w:rsidR="00141AD1" w:rsidRDefault="003B5216">
      <w:pPr>
        <w:pStyle w:val="Prrafodelista"/>
        <w:numPr>
          <w:ilvl w:val="0"/>
          <w:numId w:val="3"/>
        </w:numPr>
        <w:tabs>
          <w:tab w:val="left" w:pos="315"/>
        </w:tabs>
        <w:spacing w:before="1" w:line="265" w:lineRule="exact"/>
        <w:ind w:left="314"/>
      </w:pPr>
      <w:r>
        <w:t>16 Entradas de</w:t>
      </w:r>
      <w:r>
        <w:rPr>
          <w:spacing w:val="-6"/>
        </w:rPr>
        <w:t xml:space="preserve"> </w:t>
      </w:r>
      <w:r>
        <w:t>alarma</w:t>
      </w:r>
    </w:p>
    <w:p w:rsidR="00141AD1" w:rsidRDefault="003B5216">
      <w:pPr>
        <w:pStyle w:val="Prrafodelista"/>
        <w:numPr>
          <w:ilvl w:val="0"/>
          <w:numId w:val="3"/>
        </w:numPr>
        <w:tabs>
          <w:tab w:val="left" w:pos="315"/>
        </w:tabs>
        <w:spacing w:line="265" w:lineRule="exact"/>
        <w:ind w:left="314"/>
      </w:pPr>
      <w:r>
        <w:t>4 Salidas de</w:t>
      </w:r>
      <w:r>
        <w:rPr>
          <w:spacing w:val="-5"/>
        </w:rPr>
        <w:t xml:space="preserve"> </w:t>
      </w:r>
      <w:r>
        <w:t>alarma</w:t>
      </w:r>
    </w:p>
    <w:p w:rsidR="00141AD1" w:rsidRDefault="003B5216">
      <w:pPr>
        <w:pStyle w:val="Prrafodelista"/>
        <w:numPr>
          <w:ilvl w:val="0"/>
          <w:numId w:val="3"/>
        </w:numPr>
        <w:tabs>
          <w:tab w:val="left" w:pos="315"/>
        </w:tabs>
        <w:spacing w:before="1"/>
        <w:ind w:left="314"/>
      </w:pPr>
      <w:r>
        <w:t>Salida de</w:t>
      </w:r>
      <w:r>
        <w:rPr>
          <w:spacing w:val="-3"/>
        </w:rPr>
        <w:t xml:space="preserve"> </w:t>
      </w:r>
      <w:r>
        <w:t>12vdc</w:t>
      </w:r>
    </w:p>
    <w:p w:rsidR="00141AD1" w:rsidRDefault="003B5216">
      <w:pPr>
        <w:pStyle w:val="Prrafodelista"/>
        <w:numPr>
          <w:ilvl w:val="0"/>
          <w:numId w:val="3"/>
        </w:numPr>
        <w:tabs>
          <w:tab w:val="left" w:pos="315"/>
        </w:tabs>
        <w:spacing w:before="1" w:line="265" w:lineRule="exact"/>
        <w:ind w:left="314"/>
      </w:pPr>
      <w:r>
        <w:t>Poe 16canales independientes de 100Mbps cada uno, soporte de la normativa IEEE</w:t>
      </w:r>
      <w:r>
        <w:rPr>
          <w:spacing w:val="-11"/>
        </w:rPr>
        <w:t xml:space="preserve"> </w:t>
      </w:r>
      <w:r>
        <w:t>802.3at</w:t>
      </w:r>
    </w:p>
    <w:p w:rsidR="00141AD1" w:rsidRDefault="003B5216">
      <w:pPr>
        <w:pStyle w:val="Prrafodelista"/>
        <w:numPr>
          <w:ilvl w:val="0"/>
          <w:numId w:val="3"/>
        </w:numPr>
        <w:tabs>
          <w:tab w:val="left" w:pos="315"/>
        </w:tabs>
        <w:spacing w:line="265" w:lineRule="exact"/>
        <w:ind w:left="314"/>
      </w:pPr>
      <w:r>
        <w:t>Salida máxima de Poe por canal 30</w:t>
      </w:r>
      <w:r>
        <w:rPr>
          <w:spacing w:val="-9"/>
        </w:rPr>
        <w:t xml:space="preserve"> </w:t>
      </w:r>
      <w:r>
        <w:t>Watts.</w:t>
      </w:r>
    </w:p>
    <w:p w:rsidR="00141AD1" w:rsidRDefault="003B5216">
      <w:pPr>
        <w:pStyle w:val="Prrafodelista"/>
        <w:numPr>
          <w:ilvl w:val="0"/>
          <w:numId w:val="3"/>
        </w:numPr>
        <w:tabs>
          <w:tab w:val="left" w:pos="315"/>
        </w:tabs>
        <w:spacing w:before="1"/>
        <w:ind w:left="314"/>
      </w:pPr>
      <w:r>
        <w:t>Fuente de alimentación de 100 a</w:t>
      </w:r>
      <w:r>
        <w:rPr>
          <w:spacing w:val="-7"/>
        </w:rPr>
        <w:t xml:space="preserve"> </w:t>
      </w:r>
      <w:r>
        <w:t>240Vac</w:t>
      </w:r>
    </w:p>
    <w:p w:rsidR="00141AD1" w:rsidRDefault="00141AD1">
      <w:pPr>
        <w:sectPr w:rsidR="00141AD1">
          <w:pgSz w:w="12240" w:h="15840"/>
          <w:pgMar w:top="1160" w:right="220" w:bottom="1540" w:left="400" w:header="457" w:footer="1358" w:gutter="0"/>
          <w:cols w:space="720"/>
        </w:sectPr>
      </w:pPr>
    </w:p>
    <w:p w:rsidR="00141AD1" w:rsidRDefault="003B5216">
      <w:pPr>
        <w:pStyle w:val="Ttulo2"/>
        <w:spacing w:before="10"/>
        <w:ind w:left="1107" w:right="880"/>
        <w:jc w:val="center"/>
      </w:pPr>
      <w:r>
        <w:lastRenderedPageBreak/>
        <w:t>Instalación:</w:t>
      </w:r>
    </w:p>
    <w:p w:rsidR="00141AD1" w:rsidRDefault="00141AD1">
      <w:pPr>
        <w:pStyle w:val="Textoindependiente"/>
        <w:rPr>
          <w:b/>
        </w:rPr>
      </w:pPr>
    </w:p>
    <w:p w:rsidR="00141AD1" w:rsidRDefault="003B5216">
      <w:pPr>
        <w:pStyle w:val="Prrafodelista"/>
        <w:numPr>
          <w:ilvl w:val="0"/>
          <w:numId w:val="2"/>
        </w:numPr>
        <w:tabs>
          <w:tab w:val="left" w:pos="423"/>
        </w:tabs>
        <w:ind w:right="808" w:firstLine="0"/>
      </w:pPr>
      <w:r>
        <w:t>Todo el cableado deberá ir entubado en tubería EMT para</w:t>
      </w:r>
      <w:r>
        <w:t xml:space="preserve"> los tirajes dentro del cielo raso y se permite PVC para las áreas fuera del</w:t>
      </w:r>
      <w:r>
        <w:rPr>
          <w:spacing w:val="-5"/>
        </w:rPr>
        <w:t xml:space="preserve"> </w:t>
      </w:r>
      <w:r>
        <w:t>edificio.</w:t>
      </w:r>
    </w:p>
    <w:p w:rsidR="00141AD1" w:rsidRDefault="00141AD1">
      <w:pPr>
        <w:pStyle w:val="Textoindependiente"/>
      </w:pPr>
    </w:p>
    <w:p w:rsidR="00141AD1" w:rsidRDefault="003B5216">
      <w:pPr>
        <w:pStyle w:val="Prrafodelista"/>
        <w:numPr>
          <w:ilvl w:val="0"/>
          <w:numId w:val="2"/>
        </w:numPr>
        <w:tabs>
          <w:tab w:val="left" w:pos="423"/>
        </w:tabs>
        <w:ind w:left="422"/>
      </w:pPr>
      <w:r>
        <w:t>Para las rutas del cableado horizontal se permite el uso de tubería metálica EMT, la cual deberá</w:t>
      </w:r>
      <w:r>
        <w:rPr>
          <w:spacing w:val="-27"/>
        </w:rPr>
        <w:t xml:space="preserve"> </w:t>
      </w:r>
      <w:r>
        <w:t>aterrizarse.</w:t>
      </w:r>
    </w:p>
    <w:p w:rsidR="00141AD1" w:rsidRDefault="00141AD1">
      <w:pPr>
        <w:pStyle w:val="Textoindependiente"/>
        <w:spacing w:before="11"/>
        <w:rPr>
          <w:sz w:val="21"/>
        </w:rPr>
      </w:pPr>
    </w:p>
    <w:p w:rsidR="00141AD1" w:rsidRDefault="003B5216">
      <w:pPr>
        <w:pStyle w:val="Prrafodelista"/>
        <w:numPr>
          <w:ilvl w:val="0"/>
          <w:numId w:val="2"/>
        </w:numPr>
        <w:tabs>
          <w:tab w:val="left" w:pos="423"/>
        </w:tabs>
        <w:spacing w:before="1"/>
        <w:ind w:left="422"/>
      </w:pPr>
      <w:r>
        <w:t>Se debe respetar los siguientes llenados de</w:t>
      </w:r>
      <w:r>
        <w:rPr>
          <w:spacing w:val="-17"/>
        </w:rPr>
        <w:t xml:space="preserve"> </w:t>
      </w:r>
      <w:r>
        <w:t>cables:</w:t>
      </w:r>
    </w:p>
    <w:p w:rsidR="00141AD1" w:rsidRDefault="003B5216">
      <w:pPr>
        <w:pStyle w:val="Textoindependiente"/>
        <w:ind w:left="166" w:right="6055"/>
      </w:pPr>
      <w:r>
        <w:t>Para tubería de ¾ “, máximo tres cables UTP 4 pares. Para tubería de 1”, máximo seis cables UTP 4 pares. Para tubería de 1 ¼”, máximo diez cables UTP 4</w:t>
      </w:r>
      <w:r>
        <w:rPr>
          <w:spacing w:val="-15"/>
        </w:rPr>
        <w:t xml:space="preserve"> </w:t>
      </w:r>
      <w:r>
        <w:t>pares.</w:t>
      </w:r>
    </w:p>
    <w:p w:rsidR="00141AD1" w:rsidRDefault="003B5216">
      <w:pPr>
        <w:pStyle w:val="Textoindependiente"/>
        <w:spacing w:before="1"/>
        <w:ind w:left="166" w:right="5791"/>
      </w:pPr>
      <w:r>
        <w:t xml:space="preserve">Para tubería de 1 ½”, máximo quince cables UTP 4 pares. Para tubería de 2”, máximo 20 cables UTP </w:t>
      </w:r>
      <w:r>
        <w:t>4 pares.</w:t>
      </w:r>
    </w:p>
    <w:p w:rsidR="00141AD1" w:rsidRDefault="00141AD1">
      <w:pPr>
        <w:pStyle w:val="Textoindependiente"/>
      </w:pPr>
    </w:p>
    <w:p w:rsidR="00141AD1" w:rsidRDefault="003B5216">
      <w:pPr>
        <w:pStyle w:val="Prrafodelista"/>
        <w:numPr>
          <w:ilvl w:val="0"/>
          <w:numId w:val="2"/>
        </w:numPr>
        <w:tabs>
          <w:tab w:val="left" w:pos="423"/>
        </w:tabs>
        <w:ind w:left="422"/>
      </w:pPr>
      <w:r>
        <w:t>La tubería debe ir soportada de manera independiente que no afecte otros</w:t>
      </w:r>
      <w:r>
        <w:rPr>
          <w:spacing w:val="-15"/>
        </w:rPr>
        <w:t xml:space="preserve"> </w:t>
      </w:r>
      <w:r>
        <w:t>sistemas.</w:t>
      </w:r>
    </w:p>
    <w:p w:rsidR="00141AD1" w:rsidRDefault="00141AD1">
      <w:pPr>
        <w:pStyle w:val="Textoindependiente"/>
      </w:pPr>
    </w:p>
    <w:p w:rsidR="00141AD1" w:rsidRDefault="003B5216">
      <w:pPr>
        <w:pStyle w:val="Prrafodelista"/>
        <w:numPr>
          <w:ilvl w:val="0"/>
          <w:numId w:val="2"/>
        </w:numPr>
        <w:tabs>
          <w:tab w:val="left" w:pos="423"/>
        </w:tabs>
        <w:ind w:left="422"/>
      </w:pPr>
      <w:r>
        <w:t>La altura mínima de acceso debe ser de 30 cms sobre el cielo raso o cielo</w:t>
      </w:r>
      <w:r>
        <w:rPr>
          <w:spacing w:val="-15"/>
        </w:rPr>
        <w:t xml:space="preserve"> </w:t>
      </w:r>
      <w:r>
        <w:t>falso.</w:t>
      </w:r>
    </w:p>
    <w:p w:rsidR="00141AD1" w:rsidRDefault="00141AD1">
      <w:pPr>
        <w:pStyle w:val="Textoindependiente"/>
        <w:spacing w:before="11"/>
        <w:rPr>
          <w:sz w:val="21"/>
        </w:rPr>
      </w:pPr>
    </w:p>
    <w:p w:rsidR="00141AD1" w:rsidRDefault="003B5216">
      <w:pPr>
        <w:pStyle w:val="Prrafodelista"/>
        <w:numPr>
          <w:ilvl w:val="0"/>
          <w:numId w:val="2"/>
        </w:numPr>
        <w:tabs>
          <w:tab w:val="left" w:pos="423"/>
        </w:tabs>
        <w:ind w:left="422"/>
      </w:pPr>
      <w:r>
        <w:t>Para todo propósito no se permite que el cable quede directamente sobre el cielo</w:t>
      </w:r>
      <w:r>
        <w:t xml:space="preserve"> raso o cielo</w:t>
      </w:r>
      <w:r>
        <w:rPr>
          <w:spacing w:val="-22"/>
        </w:rPr>
        <w:t xml:space="preserve"> </w:t>
      </w:r>
      <w:r>
        <w:t>falso.</w:t>
      </w:r>
    </w:p>
    <w:p w:rsidR="00141AD1" w:rsidRDefault="00141AD1">
      <w:pPr>
        <w:pStyle w:val="Textoindependiente"/>
        <w:spacing w:before="2"/>
      </w:pPr>
    </w:p>
    <w:p w:rsidR="00141AD1" w:rsidRDefault="003B5216">
      <w:pPr>
        <w:pStyle w:val="Prrafodelista"/>
        <w:numPr>
          <w:ilvl w:val="0"/>
          <w:numId w:val="2"/>
        </w:numPr>
        <w:tabs>
          <w:tab w:val="left" w:pos="423"/>
        </w:tabs>
        <w:ind w:right="518" w:firstLine="0"/>
      </w:pPr>
      <w:r>
        <w:rPr>
          <w:noProof/>
          <w:lang w:val="es-CR" w:eastAsia="es-CR"/>
        </w:rPr>
        <w:drawing>
          <wp:anchor distT="0" distB="0" distL="0" distR="0" simplePos="0" relativeHeight="487077376" behindDoc="1" locked="0" layoutInCell="1" allowOverlap="1">
            <wp:simplePos x="0" y="0"/>
            <wp:positionH relativeFrom="page">
              <wp:posOffset>364490</wp:posOffset>
            </wp:positionH>
            <wp:positionV relativeFrom="paragraph">
              <wp:posOffset>260123</wp:posOffset>
            </wp:positionV>
            <wp:extent cx="7011670" cy="1155269"/>
            <wp:effectExtent l="0" t="0" r="0" b="0"/>
            <wp:wrapNone/>
            <wp:docPr id="3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jpeg"/>
                    <pic:cNvPicPr/>
                  </pic:nvPicPr>
                  <pic:blipFill>
                    <a:blip r:embed="rId7" cstate="print"/>
                    <a:stretch>
                      <a:fillRect/>
                    </a:stretch>
                  </pic:blipFill>
                  <pic:spPr>
                    <a:xfrm>
                      <a:off x="0" y="0"/>
                      <a:ext cx="7011670" cy="1155269"/>
                    </a:xfrm>
                    <a:prstGeom prst="rect">
                      <a:avLst/>
                    </a:prstGeom>
                  </pic:spPr>
                </pic:pic>
              </a:graphicData>
            </a:graphic>
          </wp:anchor>
        </w:drawing>
      </w:r>
      <w:r>
        <w:t>Para los bajantes dentro de las oficinas se permite el uso de canaleta sea de uno o más canales y que cumpla con los requerimientos TIA-EIA 568-B y 569-A, establecidos tales como accesorios con radio de giro de</w:t>
      </w:r>
      <w:r>
        <w:rPr>
          <w:spacing w:val="-27"/>
        </w:rPr>
        <w:t xml:space="preserve"> </w:t>
      </w:r>
      <w:r>
        <w:t>1”.</w:t>
      </w:r>
    </w:p>
    <w:p w:rsidR="00141AD1" w:rsidRDefault="00141AD1">
      <w:pPr>
        <w:pStyle w:val="Textoindependiente"/>
        <w:spacing w:before="9"/>
        <w:rPr>
          <w:sz w:val="21"/>
        </w:rPr>
      </w:pPr>
    </w:p>
    <w:p w:rsidR="00141AD1" w:rsidRDefault="003B5216">
      <w:pPr>
        <w:pStyle w:val="Prrafodelista"/>
        <w:numPr>
          <w:ilvl w:val="0"/>
          <w:numId w:val="2"/>
        </w:numPr>
        <w:tabs>
          <w:tab w:val="left" w:pos="423"/>
        </w:tabs>
        <w:spacing w:before="1"/>
        <w:ind w:left="422"/>
      </w:pPr>
      <w:r>
        <w:t>Para las rutas de</w:t>
      </w:r>
      <w:r>
        <w:t>l cableado vertical se</w:t>
      </w:r>
      <w:r>
        <w:rPr>
          <w:spacing w:val="-3"/>
        </w:rPr>
        <w:t xml:space="preserve"> </w:t>
      </w:r>
      <w:r>
        <w:t>permite:</w:t>
      </w:r>
    </w:p>
    <w:p w:rsidR="00141AD1" w:rsidRDefault="003B5216">
      <w:pPr>
        <w:pStyle w:val="Textoindependiente"/>
        <w:ind w:left="166"/>
      </w:pPr>
      <w:r>
        <w:t>El uso de tubería metálica EMT, la cual deberá aterrizarse.</w:t>
      </w:r>
    </w:p>
    <w:p w:rsidR="00141AD1" w:rsidRDefault="003B5216">
      <w:pPr>
        <w:pStyle w:val="Textoindependiente"/>
        <w:spacing w:before="1" w:line="265" w:lineRule="exact"/>
        <w:ind w:left="166"/>
      </w:pPr>
      <w:r>
        <w:t>La tubería debe ir soportada de manera independiente que no afecte otros sistemas.</w:t>
      </w:r>
    </w:p>
    <w:p w:rsidR="00141AD1" w:rsidRDefault="003B5216">
      <w:pPr>
        <w:pStyle w:val="Textoindependiente"/>
        <w:spacing w:line="265" w:lineRule="exact"/>
        <w:ind w:left="166"/>
      </w:pPr>
      <w:r>
        <w:t xml:space="preserve">Para todo propósito no se permite que el cable quede directamente sobre el cielo </w:t>
      </w:r>
      <w:r>
        <w:t>raso o cielo falso.</w:t>
      </w:r>
    </w:p>
    <w:p w:rsidR="00141AD1" w:rsidRDefault="00141AD1">
      <w:pPr>
        <w:pStyle w:val="Textoindependiente"/>
        <w:spacing w:before="2"/>
      </w:pPr>
    </w:p>
    <w:p w:rsidR="00141AD1" w:rsidRDefault="003B5216">
      <w:pPr>
        <w:pStyle w:val="Prrafodelista"/>
        <w:numPr>
          <w:ilvl w:val="0"/>
          <w:numId w:val="2"/>
        </w:numPr>
        <w:tabs>
          <w:tab w:val="left" w:pos="423"/>
        </w:tabs>
        <w:spacing w:line="265" w:lineRule="exact"/>
        <w:ind w:left="422"/>
      </w:pPr>
      <w:r>
        <w:t>Referente a las prácticas de instalación se debe</w:t>
      </w:r>
      <w:r>
        <w:rPr>
          <w:spacing w:val="-8"/>
        </w:rPr>
        <w:t xml:space="preserve"> </w:t>
      </w:r>
      <w:r>
        <w:t>considerar:</w:t>
      </w:r>
    </w:p>
    <w:p w:rsidR="00141AD1" w:rsidRDefault="003B5216">
      <w:pPr>
        <w:pStyle w:val="Textoindependiente"/>
        <w:spacing w:line="265" w:lineRule="exact"/>
        <w:ind w:left="166"/>
      </w:pPr>
      <w:r>
        <w:t>Evitar tensiones en el cable</w:t>
      </w:r>
    </w:p>
    <w:p w:rsidR="00141AD1" w:rsidRDefault="003B5216">
      <w:pPr>
        <w:pStyle w:val="Textoindependiente"/>
        <w:spacing w:before="1"/>
        <w:ind w:left="166" w:right="5633"/>
      </w:pPr>
      <w:r>
        <w:t>Los cables no deben enrutarse en grupos muy apretados No utilizar ningún tipo de grapa directamente sobre el cable Utilizar rutas de cable y accesorios</w:t>
      </w:r>
      <w:r>
        <w:rPr>
          <w:spacing w:val="-10"/>
        </w:rPr>
        <w:t xml:space="preserve"> </w:t>
      </w:r>
      <w:r>
        <w:t>apropiados</w:t>
      </w:r>
    </w:p>
    <w:p w:rsidR="00141AD1" w:rsidRDefault="003B5216">
      <w:pPr>
        <w:pStyle w:val="Textoindependiente"/>
        <w:ind w:left="166"/>
      </w:pPr>
      <w:r>
        <w:t>No utilizar amarras plásticas</w:t>
      </w:r>
    </w:p>
    <w:p w:rsidR="00141AD1" w:rsidRDefault="003B5216">
      <w:pPr>
        <w:pStyle w:val="Textoindependiente"/>
        <w:spacing w:before="1" w:line="265" w:lineRule="exact"/>
        <w:ind w:left="166"/>
      </w:pPr>
      <w:r>
        <w:t>Utilizar en caso necesario amarras tipo velcro.</w:t>
      </w:r>
    </w:p>
    <w:p w:rsidR="00141AD1" w:rsidRDefault="003B5216">
      <w:pPr>
        <w:pStyle w:val="Textoindependiente"/>
        <w:ind w:left="166" w:right="448"/>
      </w:pPr>
      <w:r>
        <w:t>Los radios de g</w:t>
      </w:r>
      <w:r>
        <w:t>iro para los cables UTP debe ser como mínimo de 4 veces el diámetro del cable o el recomendado por el fabricante.</w:t>
      </w:r>
    </w:p>
    <w:p w:rsidR="00141AD1" w:rsidRDefault="003B5216">
      <w:pPr>
        <w:pStyle w:val="Textoindependiente"/>
        <w:spacing w:line="265" w:lineRule="exact"/>
        <w:ind w:left="166"/>
      </w:pPr>
      <w:r>
        <w:t>Se establece usar en general un giro de un diámetro de 1”.</w:t>
      </w:r>
    </w:p>
    <w:p w:rsidR="00141AD1" w:rsidRDefault="00141AD1">
      <w:pPr>
        <w:pStyle w:val="Textoindependiente"/>
        <w:spacing w:before="1"/>
      </w:pPr>
    </w:p>
    <w:p w:rsidR="00141AD1" w:rsidRDefault="003B5216">
      <w:pPr>
        <w:pStyle w:val="Prrafodelista"/>
        <w:numPr>
          <w:ilvl w:val="0"/>
          <w:numId w:val="2"/>
        </w:numPr>
        <w:tabs>
          <w:tab w:val="left" w:pos="544"/>
        </w:tabs>
        <w:ind w:left="543" w:hanging="378"/>
      </w:pPr>
      <w:r>
        <w:t>Todos los materiales deberán ser de primera calidad, siendo estos totalmente</w:t>
      </w:r>
      <w:r>
        <w:rPr>
          <w:spacing w:val="-14"/>
        </w:rPr>
        <w:t xml:space="preserve"> </w:t>
      </w:r>
      <w:r>
        <w:t>nuevo</w:t>
      </w:r>
      <w:r>
        <w:t>s.</w:t>
      </w:r>
    </w:p>
    <w:p w:rsidR="00141AD1" w:rsidRDefault="00141AD1">
      <w:pPr>
        <w:pStyle w:val="Textoindependiente"/>
      </w:pPr>
    </w:p>
    <w:p w:rsidR="00141AD1" w:rsidRDefault="003B5216">
      <w:pPr>
        <w:pStyle w:val="Prrafodelista"/>
        <w:numPr>
          <w:ilvl w:val="0"/>
          <w:numId w:val="2"/>
        </w:numPr>
        <w:tabs>
          <w:tab w:val="left" w:pos="544"/>
        </w:tabs>
        <w:ind w:right="574" w:firstLine="0"/>
      </w:pPr>
      <w:r>
        <w:t>Una vez que el contratista haya finalizado el trabajo, este deberá responsabilizarse porque las cosas</w:t>
      </w:r>
      <w:r>
        <w:rPr>
          <w:spacing w:val="-40"/>
        </w:rPr>
        <w:t xml:space="preserve"> </w:t>
      </w:r>
      <w:r>
        <w:t>queden en su lugar y como corresponda, es decir los daños que se produzcan en la infraestructura del o los edificios a causa de las labores que la mis</w:t>
      </w:r>
      <w:r>
        <w:t>ma desempeñe a fin de realizar la instalación respectiva, deberán ser reparados por el</w:t>
      </w:r>
      <w:r>
        <w:rPr>
          <w:spacing w:val="-1"/>
        </w:rPr>
        <w:t xml:space="preserve"> </w:t>
      </w:r>
      <w:r>
        <w:t>contratista.</w:t>
      </w:r>
    </w:p>
    <w:p w:rsidR="00141AD1" w:rsidRDefault="00141AD1">
      <w:pPr>
        <w:pStyle w:val="Textoindependiente"/>
        <w:spacing w:before="11"/>
        <w:rPr>
          <w:sz w:val="21"/>
        </w:rPr>
      </w:pPr>
    </w:p>
    <w:p w:rsidR="00141AD1" w:rsidRDefault="003B5216">
      <w:pPr>
        <w:pStyle w:val="Prrafodelista"/>
        <w:numPr>
          <w:ilvl w:val="0"/>
          <w:numId w:val="2"/>
        </w:numPr>
        <w:tabs>
          <w:tab w:val="left" w:pos="544"/>
        </w:tabs>
        <w:spacing w:before="1"/>
        <w:ind w:left="543" w:hanging="378"/>
      </w:pPr>
      <w:r>
        <w:t>Todos los materiales a utilizar deben ser UL y cumplir con el cumplir con el Código eléctrico de Costa</w:t>
      </w:r>
      <w:r>
        <w:rPr>
          <w:spacing w:val="-26"/>
        </w:rPr>
        <w:t xml:space="preserve"> </w:t>
      </w:r>
      <w:r>
        <w:t>Rica.</w:t>
      </w:r>
    </w:p>
    <w:p w:rsidR="00141AD1" w:rsidRDefault="00141AD1">
      <w:pPr>
        <w:pStyle w:val="Textoindependiente"/>
        <w:spacing w:before="1"/>
      </w:pPr>
    </w:p>
    <w:p w:rsidR="00141AD1" w:rsidRDefault="003B5216">
      <w:pPr>
        <w:pStyle w:val="Prrafodelista"/>
        <w:numPr>
          <w:ilvl w:val="0"/>
          <w:numId w:val="2"/>
        </w:numPr>
        <w:tabs>
          <w:tab w:val="left" w:pos="544"/>
        </w:tabs>
        <w:ind w:left="543" w:hanging="378"/>
      </w:pPr>
      <w:r>
        <w:t>Tipo de categoría del cable UTP 6 color rojo de</w:t>
      </w:r>
      <w:r>
        <w:rPr>
          <w:spacing w:val="-13"/>
        </w:rPr>
        <w:t xml:space="preserve"> </w:t>
      </w:r>
      <w:r>
        <w:t>preferencia</w:t>
      </w:r>
    </w:p>
    <w:p w:rsidR="00141AD1" w:rsidRDefault="00141AD1">
      <w:pPr>
        <w:sectPr w:rsidR="00141AD1">
          <w:pgSz w:w="12240" w:h="15840"/>
          <w:pgMar w:top="1160" w:right="220" w:bottom="1540" w:left="400" w:header="457" w:footer="1358" w:gutter="0"/>
          <w:cols w:space="720"/>
        </w:sectPr>
      </w:pPr>
    </w:p>
    <w:p w:rsidR="00141AD1" w:rsidRDefault="003B5216">
      <w:pPr>
        <w:pStyle w:val="Prrafodelista"/>
        <w:numPr>
          <w:ilvl w:val="0"/>
          <w:numId w:val="2"/>
        </w:numPr>
        <w:tabs>
          <w:tab w:val="left" w:pos="544"/>
        </w:tabs>
        <w:spacing w:before="10"/>
        <w:ind w:right="968" w:firstLine="0"/>
      </w:pPr>
      <w:r>
        <w:lastRenderedPageBreak/>
        <w:t>No se aceptarán materiales con normas que no cumplan con el Código eléctrico de Costa Rica como por ejemplo Materiales</w:t>
      </w:r>
      <w:r>
        <w:rPr>
          <w:spacing w:val="-1"/>
        </w:rPr>
        <w:t xml:space="preserve"> </w:t>
      </w:r>
      <w:r>
        <w:t>LSZH.</w:t>
      </w:r>
    </w:p>
    <w:p w:rsidR="00141AD1" w:rsidRDefault="00141AD1">
      <w:pPr>
        <w:pStyle w:val="Textoindependiente"/>
        <w:spacing w:before="9"/>
        <w:rPr>
          <w:sz w:val="13"/>
        </w:rPr>
      </w:pPr>
    </w:p>
    <w:p w:rsidR="00141AD1" w:rsidRDefault="003B5216">
      <w:pPr>
        <w:pStyle w:val="Ttulo2"/>
        <w:spacing w:before="101"/>
        <w:ind w:left="5843"/>
      </w:pPr>
      <w:r>
        <w:t>ASPECTOS GENERALES.</w:t>
      </w:r>
    </w:p>
    <w:p w:rsidR="00141AD1" w:rsidRDefault="00141AD1">
      <w:pPr>
        <w:pStyle w:val="Textoindependiente"/>
        <w:spacing w:before="11"/>
        <w:rPr>
          <w:b/>
          <w:sz w:val="21"/>
        </w:rPr>
      </w:pPr>
    </w:p>
    <w:p w:rsidR="00141AD1" w:rsidRDefault="003B5216">
      <w:pPr>
        <w:ind w:left="166"/>
        <w:rPr>
          <w:b/>
        </w:rPr>
      </w:pPr>
      <w:r>
        <w:rPr>
          <w:b/>
        </w:rPr>
        <w:t>HORARIOS:</w:t>
      </w:r>
    </w:p>
    <w:p w:rsidR="00141AD1" w:rsidRDefault="00141AD1">
      <w:pPr>
        <w:pStyle w:val="Textoindependiente"/>
        <w:spacing w:before="7"/>
        <w:rPr>
          <w:b/>
          <w:sz w:val="13"/>
        </w:rPr>
      </w:pPr>
    </w:p>
    <w:p w:rsidR="00141AD1" w:rsidRDefault="003B5216">
      <w:pPr>
        <w:pStyle w:val="Textoindependiente"/>
        <w:spacing w:before="101"/>
        <w:ind w:left="166" w:right="434"/>
      </w:pPr>
      <w:r>
        <w:t>El horario de trabajo se</w:t>
      </w:r>
      <w:r>
        <w:t>rá de 7:00 am a 4:30 pm. El mismo deberá considerarse con base en aquellas actividades que representen mayores molestias, tal como las de demolición, las cuales en coordinación con la Administración y la Inspección valorarán para que sean realizadas en hor</w:t>
      </w:r>
      <w:r>
        <w:t>arios no hábiles, sin que esto represente aumento en el precio ofertado, de tal forma, que a través de una adecuada metodología constructiva se realicen los trabajos para que no ocasionen molestias a las labores diarias del edificio y sus alrededores, ya q</w:t>
      </w:r>
      <w:r>
        <w:t>ue durante las obras se mantendrá con su horario normal.</w:t>
      </w:r>
    </w:p>
    <w:p w:rsidR="00141AD1" w:rsidRDefault="00141AD1">
      <w:pPr>
        <w:pStyle w:val="Textoindependiente"/>
        <w:spacing w:before="1"/>
      </w:pPr>
    </w:p>
    <w:p w:rsidR="00141AD1" w:rsidRDefault="003B5216">
      <w:pPr>
        <w:pStyle w:val="Textoindependiente"/>
        <w:spacing w:before="1"/>
        <w:ind w:left="166" w:right="400"/>
      </w:pPr>
      <w:r>
        <w:t>El Poder Judicial se reserva la posibilidad de autorizar u ordenar que se labore en días y horas no hábiles, con el propósito de disminuir con ello los trastornos que la obra pueda ocasionar. Situac</w:t>
      </w:r>
      <w:r>
        <w:t>ión que deberá tomar en cuenta el contratista en el momento de presentar su oferta, y con base en las actividades que considere repercutirían en mayor medida con las labores cotidianas en el edificio.</w:t>
      </w:r>
    </w:p>
    <w:p w:rsidR="00141AD1" w:rsidRDefault="00141AD1">
      <w:pPr>
        <w:pStyle w:val="Textoindependiente"/>
        <w:spacing w:before="11"/>
        <w:rPr>
          <w:sz w:val="21"/>
        </w:rPr>
      </w:pPr>
    </w:p>
    <w:p w:rsidR="00141AD1" w:rsidRDefault="003B5216">
      <w:pPr>
        <w:pStyle w:val="Ttulo2"/>
      </w:pPr>
      <w:r>
        <w:t>LOGISTICA DE INTERVENCION</w:t>
      </w:r>
    </w:p>
    <w:p w:rsidR="00141AD1" w:rsidRDefault="00141AD1">
      <w:pPr>
        <w:pStyle w:val="Textoindependiente"/>
        <w:spacing w:before="11"/>
        <w:rPr>
          <w:b/>
          <w:sz w:val="21"/>
        </w:rPr>
      </w:pPr>
    </w:p>
    <w:p w:rsidR="00141AD1" w:rsidRDefault="003B5216">
      <w:pPr>
        <w:pStyle w:val="Textoindependiente"/>
        <w:spacing w:before="1"/>
        <w:ind w:left="166" w:right="517"/>
      </w:pPr>
      <w:r>
        <w:rPr>
          <w:noProof/>
          <w:lang w:val="es-CR" w:eastAsia="es-CR"/>
        </w:rPr>
        <w:drawing>
          <wp:anchor distT="0" distB="0" distL="0" distR="0" simplePos="0" relativeHeight="487077888" behindDoc="1" locked="0" layoutInCell="1" allowOverlap="1">
            <wp:simplePos x="0" y="0"/>
            <wp:positionH relativeFrom="page">
              <wp:posOffset>364490</wp:posOffset>
            </wp:positionH>
            <wp:positionV relativeFrom="paragraph">
              <wp:posOffset>93118</wp:posOffset>
            </wp:positionV>
            <wp:extent cx="7011670" cy="1155269"/>
            <wp:effectExtent l="0" t="0" r="0" b="0"/>
            <wp:wrapNone/>
            <wp:docPr id="3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jpeg"/>
                    <pic:cNvPicPr/>
                  </pic:nvPicPr>
                  <pic:blipFill>
                    <a:blip r:embed="rId7" cstate="print"/>
                    <a:stretch>
                      <a:fillRect/>
                    </a:stretch>
                  </pic:blipFill>
                  <pic:spPr>
                    <a:xfrm>
                      <a:off x="0" y="0"/>
                      <a:ext cx="7011670" cy="1155269"/>
                    </a:xfrm>
                    <a:prstGeom prst="rect">
                      <a:avLst/>
                    </a:prstGeom>
                  </pic:spPr>
                </pic:pic>
              </a:graphicData>
            </a:graphic>
          </wp:anchor>
        </w:drawing>
      </w:r>
      <w:r>
        <w:t>Se deberá coordinar con la</w:t>
      </w:r>
      <w:r>
        <w:t xml:space="preserve"> Administración del lugar la logística de intervención según las prioridades de uso que la misma defina, lo que se determinará en la reunión de inicio. Seguido de la reunión de inicio el contratista deberá entregar un cronograma de actividades en las que s</w:t>
      </w:r>
      <w:r>
        <w:t>e contemple lo estipulado en la reunión, el cronograma deberá entregarse en el plazo de 2 días hábiles posterior a dicha reunión.</w:t>
      </w:r>
    </w:p>
    <w:p w:rsidR="00141AD1" w:rsidRDefault="00141AD1">
      <w:pPr>
        <w:pStyle w:val="Textoindependiente"/>
        <w:rPr>
          <w:sz w:val="26"/>
        </w:rPr>
      </w:pPr>
    </w:p>
    <w:p w:rsidR="00141AD1" w:rsidRDefault="003B5216">
      <w:pPr>
        <w:pStyle w:val="Ttulo2"/>
        <w:spacing w:before="218"/>
      </w:pPr>
      <w:r>
        <w:t>ASPECTOS GENERALES:</w:t>
      </w:r>
    </w:p>
    <w:p w:rsidR="00141AD1" w:rsidRDefault="00141AD1">
      <w:pPr>
        <w:pStyle w:val="Textoindependiente"/>
        <w:spacing w:before="11"/>
        <w:rPr>
          <w:b/>
          <w:sz w:val="21"/>
        </w:rPr>
      </w:pPr>
    </w:p>
    <w:p w:rsidR="00141AD1" w:rsidRDefault="003B5216">
      <w:pPr>
        <w:pStyle w:val="Textoindependiente"/>
        <w:ind w:left="166" w:right="425"/>
        <w:jc w:val="both"/>
      </w:pPr>
      <w:r>
        <w:t>El Poder Judicial por medio de la Administración del edificio, deberá facilitar al contratista el agua y la electricidad requerida para los trabajos. El contratista deberá poner las extensiones y/o mangueras necesarias para lograr su trabajo.</w:t>
      </w:r>
    </w:p>
    <w:p w:rsidR="00141AD1" w:rsidRDefault="00141AD1">
      <w:pPr>
        <w:pStyle w:val="Textoindependiente"/>
        <w:spacing w:before="1"/>
      </w:pPr>
    </w:p>
    <w:p w:rsidR="00141AD1" w:rsidRDefault="003B5216">
      <w:pPr>
        <w:pStyle w:val="Textoindependiente"/>
        <w:ind w:left="166" w:right="513"/>
      </w:pPr>
      <w:r>
        <w:t>Será respons</w:t>
      </w:r>
      <w:r>
        <w:t>abilidad única y exclusiva del contratista mantener, prevenir y reparar cualquier daño o desperfecto causado al resto de elementos existentes en las inmediaciones del área de trabajo, tal como paredes, cielos, pisos, etc.</w:t>
      </w:r>
    </w:p>
    <w:p w:rsidR="00141AD1" w:rsidRDefault="00141AD1">
      <w:pPr>
        <w:pStyle w:val="Textoindependiente"/>
        <w:spacing w:before="10"/>
        <w:rPr>
          <w:sz w:val="21"/>
        </w:rPr>
      </w:pPr>
    </w:p>
    <w:p w:rsidR="00141AD1" w:rsidRDefault="003B5216">
      <w:pPr>
        <w:pStyle w:val="Textoindependiente"/>
        <w:spacing w:before="1"/>
        <w:ind w:left="166" w:right="484"/>
      </w:pPr>
      <w:r>
        <w:t>La Administración, por medio de l</w:t>
      </w:r>
      <w:r>
        <w:t>os Inspectores, se reserva el derecho de hacer cualquier alteración en los procesos a realizar, siempre que estos no signifiquen aumento en el precio al contratado. Si significaré aumento en el precio, se acordarán las modificaciones en la obra y costos de</w:t>
      </w:r>
      <w:r>
        <w:t xml:space="preserve"> común acuerdo. Se requerirá de una autorización con anterioridad a su realización y por escrito, por parte de la Institución para autorizar alguna obra adicional, para lo cual el contratado deberá presentar un presupuesto detallado de las obras adicionale</w:t>
      </w:r>
      <w:r>
        <w:t>s, al menos con una semana de antelación al tiempo de inicio de las mismas.</w:t>
      </w:r>
    </w:p>
    <w:p w:rsidR="00141AD1" w:rsidRDefault="00141AD1">
      <w:pPr>
        <w:pStyle w:val="Textoindependiente"/>
        <w:spacing w:before="1"/>
      </w:pPr>
    </w:p>
    <w:p w:rsidR="00141AD1" w:rsidRDefault="003B5216">
      <w:pPr>
        <w:pStyle w:val="Textoindependiente"/>
        <w:ind w:left="166" w:right="908"/>
        <w:jc w:val="both"/>
      </w:pPr>
      <w:r>
        <w:t>La omisión inadvertida que se pueda dar en las presentes especificaciones o en los esquemas aportados, de cualquier material necesario para el correcto funcionamiento de los siste</w:t>
      </w:r>
      <w:r>
        <w:t>mas, bajo toda ley y reglamento, no libera al Contratista de sus obligaciones de preverlo, suministrarlo e instalarlo, según sea el caso.</w:t>
      </w:r>
    </w:p>
    <w:p w:rsidR="00141AD1" w:rsidRDefault="00141AD1">
      <w:pPr>
        <w:jc w:val="both"/>
        <w:sectPr w:rsidR="00141AD1">
          <w:pgSz w:w="12240" w:h="15840"/>
          <w:pgMar w:top="1160" w:right="220" w:bottom="1540" w:left="400" w:header="457" w:footer="1358" w:gutter="0"/>
          <w:cols w:space="720"/>
        </w:sectPr>
      </w:pPr>
    </w:p>
    <w:p w:rsidR="00141AD1" w:rsidRDefault="003B5216">
      <w:pPr>
        <w:pStyle w:val="Textoindependiente"/>
        <w:spacing w:before="10"/>
        <w:ind w:left="166" w:right="495"/>
      </w:pPr>
      <w:r>
        <w:lastRenderedPageBreak/>
        <w:t>El proyecto debe de entregarse a entera satisfacción del Poder Judicial y su representante fiscalizador.</w:t>
      </w:r>
      <w:r>
        <w:t xml:space="preserve"> Todos los materiales deben de ser de primera calidad, libres de defectos o alteraciones que incidan en el acabado final.</w:t>
      </w:r>
    </w:p>
    <w:p w:rsidR="00141AD1" w:rsidRDefault="003B5216">
      <w:pPr>
        <w:pStyle w:val="Textoindependiente"/>
        <w:ind w:left="166" w:right="484"/>
      </w:pPr>
      <w:r>
        <w:t xml:space="preserve">Igualmente se deberá respetar la descripción técnica del material y en dado caso la marca ofertada o la referenciada en las presentes </w:t>
      </w:r>
      <w:r>
        <w:t>especificaciones. Es obligación del contratista consultar con el inspector cualquier duda que se tenga antes y durante la ejecución de la obra, si no lo hace, las decisiones que tome, las tomará bajo su propio riesgo y responsabilidad.</w:t>
      </w:r>
    </w:p>
    <w:p w:rsidR="00141AD1" w:rsidRDefault="003B5216">
      <w:pPr>
        <w:pStyle w:val="Textoindependiente"/>
        <w:spacing w:before="1"/>
        <w:ind w:left="166" w:right="733"/>
        <w:jc w:val="both"/>
      </w:pPr>
      <w:r>
        <w:t>En caso de comprobar</w:t>
      </w:r>
      <w:r>
        <w:t>se la utilización de materiales de dudosa calidad, el inspector podrá exigir los cambios y reparaciones que fueren necesarios a efecto de salvaguardar la calidad de la obra. El contratista deberá correr con los costos que lo anterior pueda ocasionar.</w:t>
      </w:r>
    </w:p>
    <w:p w:rsidR="00141AD1" w:rsidRDefault="00141AD1">
      <w:pPr>
        <w:pStyle w:val="Textoindependiente"/>
        <w:spacing w:before="11"/>
        <w:rPr>
          <w:sz w:val="21"/>
        </w:rPr>
      </w:pPr>
    </w:p>
    <w:p w:rsidR="00141AD1" w:rsidRDefault="003B5216">
      <w:pPr>
        <w:pStyle w:val="Textoindependiente"/>
        <w:ind w:left="166" w:right="539"/>
        <w:jc w:val="both"/>
      </w:pPr>
      <w:r>
        <w:t>El c</w:t>
      </w:r>
      <w:r>
        <w:t>ontratista será el único responsable por los atrasos que la falta de materiales y equipo pudieran causar en la obra y sólo situaciones muy especiales serán consideradas. En ningún caso se permitirá cambios de material, ni extensión en el plazo de entrega p</w:t>
      </w:r>
      <w:r>
        <w:t>or culpa o imprevisión del contratista.</w:t>
      </w:r>
    </w:p>
    <w:p w:rsidR="00141AD1" w:rsidRDefault="00141AD1">
      <w:pPr>
        <w:pStyle w:val="Textoindependiente"/>
        <w:spacing w:before="1"/>
      </w:pPr>
    </w:p>
    <w:p w:rsidR="00141AD1" w:rsidRDefault="003B5216">
      <w:pPr>
        <w:pStyle w:val="Textoindependiente"/>
        <w:ind w:left="166" w:right="747"/>
        <w:jc w:val="both"/>
      </w:pPr>
      <w:r>
        <w:t>Se emplearán únicamente materiales nuevos y siguiendo las mejores normas de construcción, con la mano de obra y equipo idóneos, contemplando siempre las normas de seguridad ocupacional pertinentes.</w:t>
      </w:r>
    </w:p>
    <w:p w:rsidR="00141AD1" w:rsidRDefault="00141AD1">
      <w:pPr>
        <w:pStyle w:val="Textoindependiente"/>
      </w:pPr>
    </w:p>
    <w:p w:rsidR="00141AD1" w:rsidRDefault="003B5216">
      <w:pPr>
        <w:pStyle w:val="Ttulo2"/>
        <w:spacing w:before="1"/>
      </w:pPr>
      <w:r>
        <w:t>VALLAS Y SEÑALES DE ADVERTENCIA Y PROTECCION</w:t>
      </w:r>
    </w:p>
    <w:p w:rsidR="00141AD1" w:rsidRDefault="00141AD1">
      <w:pPr>
        <w:pStyle w:val="Textoindependiente"/>
        <w:spacing w:before="11"/>
        <w:rPr>
          <w:b/>
          <w:sz w:val="21"/>
        </w:rPr>
      </w:pPr>
    </w:p>
    <w:p w:rsidR="00141AD1" w:rsidRDefault="003B5216">
      <w:pPr>
        <w:pStyle w:val="Textoindependiente"/>
        <w:ind w:left="166" w:right="571"/>
        <w:jc w:val="both"/>
      </w:pPr>
      <w:r>
        <w:rPr>
          <w:noProof/>
          <w:lang w:val="es-CR" w:eastAsia="es-CR"/>
        </w:rPr>
        <w:drawing>
          <wp:anchor distT="0" distB="0" distL="0" distR="0" simplePos="0" relativeHeight="487078400" behindDoc="1" locked="0" layoutInCell="1" allowOverlap="1">
            <wp:simplePos x="0" y="0"/>
            <wp:positionH relativeFrom="page">
              <wp:posOffset>364490</wp:posOffset>
            </wp:positionH>
            <wp:positionV relativeFrom="paragraph">
              <wp:posOffset>429287</wp:posOffset>
            </wp:positionV>
            <wp:extent cx="7011670" cy="1155269"/>
            <wp:effectExtent l="0" t="0" r="0" b="0"/>
            <wp:wrapNone/>
            <wp:docPr id="4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pic:cNvPicPr/>
                  </pic:nvPicPr>
                  <pic:blipFill>
                    <a:blip r:embed="rId7" cstate="print"/>
                    <a:stretch>
                      <a:fillRect/>
                    </a:stretch>
                  </pic:blipFill>
                  <pic:spPr>
                    <a:xfrm>
                      <a:off x="0" y="0"/>
                      <a:ext cx="7011670" cy="1155269"/>
                    </a:xfrm>
                    <a:prstGeom prst="rect">
                      <a:avLst/>
                    </a:prstGeom>
                  </pic:spPr>
                </pic:pic>
              </a:graphicData>
            </a:graphic>
          </wp:anchor>
        </w:drawing>
      </w:r>
      <w:r>
        <w:t xml:space="preserve">El contratista deberá proporcionar, construir, colocar y conservar todas las vallas, luces apropiadas y señales de advertencia de peligro y los dispositivos que sean necesarios para la seguridad del público y </w:t>
      </w:r>
      <w:r>
        <w:t>de los funcionarios, así como el cuido de todo el mobiliario e infraestructura aledaña al área de trabajo.</w:t>
      </w:r>
    </w:p>
    <w:p w:rsidR="00141AD1" w:rsidRDefault="00141AD1">
      <w:pPr>
        <w:pStyle w:val="Textoindependiente"/>
        <w:spacing w:before="10"/>
        <w:rPr>
          <w:sz w:val="21"/>
        </w:rPr>
      </w:pPr>
    </w:p>
    <w:p w:rsidR="00141AD1" w:rsidRDefault="003B5216">
      <w:pPr>
        <w:pStyle w:val="Ttulo2"/>
        <w:spacing w:before="1"/>
      </w:pPr>
      <w:r>
        <w:t>NORMAS DE SEGURIDAD</w:t>
      </w:r>
    </w:p>
    <w:p w:rsidR="00141AD1" w:rsidRDefault="00141AD1">
      <w:pPr>
        <w:pStyle w:val="Textoindependiente"/>
        <w:spacing w:before="1"/>
        <w:rPr>
          <w:b/>
        </w:rPr>
      </w:pPr>
    </w:p>
    <w:p w:rsidR="00141AD1" w:rsidRDefault="003B5216">
      <w:pPr>
        <w:pStyle w:val="Textoindependiente"/>
        <w:ind w:left="166" w:right="704"/>
      </w:pPr>
      <w:r>
        <w:t>El contratista deberá asegurarse de que su personal cuente siempre con chalecos que los identifiquen y será indispensable el us</w:t>
      </w:r>
      <w:r>
        <w:t>o de casco, anteojos, guantes, etc, todo elemento necesario para cuidar la seguridad de los trabajadores.</w:t>
      </w:r>
    </w:p>
    <w:p w:rsidR="00141AD1" w:rsidRDefault="00141AD1">
      <w:pPr>
        <w:pStyle w:val="Textoindependiente"/>
        <w:spacing w:before="11"/>
        <w:rPr>
          <w:sz w:val="21"/>
        </w:rPr>
      </w:pPr>
    </w:p>
    <w:p w:rsidR="00141AD1" w:rsidRDefault="003B5216">
      <w:pPr>
        <w:pStyle w:val="Textoindependiente"/>
        <w:ind w:left="166" w:right="956"/>
      </w:pPr>
      <w:r>
        <w:t>Se deberán tomar las medidas necesarias para asegurar el perímetro en que se está trabajando, para evitar algún accidente o extracción de alguna herr</w:t>
      </w:r>
      <w:r>
        <w:t>amienta o material. Deberá cumplirse con los requerimientos establecidos en las reglamentaciones nacionales e internacionales referentes a salud ocupacional.</w:t>
      </w:r>
    </w:p>
    <w:p w:rsidR="00141AD1" w:rsidRDefault="00141AD1">
      <w:pPr>
        <w:pStyle w:val="Textoindependiente"/>
        <w:spacing w:before="1"/>
      </w:pPr>
    </w:p>
    <w:p w:rsidR="00141AD1" w:rsidRDefault="003B5216">
      <w:pPr>
        <w:ind w:left="166" w:right="403"/>
      </w:pPr>
      <w:r>
        <w:t xml:space="preserve">El Contratista será el único responsable de velar por la seguridad de su personal y mantendrá el </w:t>
      </w:r>
      <w:r>
        <w:t xml:space="preserve">equipo de seguridad necesario y al alcance de los trabajadores, el mismo debe estar en perfectas condiciones y adecuado para que cada funcionario desarrolle su labor, </w:t>
      </w:r>
      <w:r>
        <w:rPr>
          <w:b/>
        </w:rPr>
        <w:t>el incumplimiento de este punto generará la suspensión de la obra sin responsabilidad por</w:t>
      </w:r>
      <w:r>
        <w:rPr>
          <w:b/>
        </w:rPr>
        <w:t xml:space="preserve"> parte de la Institución</w:t>
      </w:r>
      <w:r>
        <w:t>.</w:t>
      </w:r>
    </w:p>
    <w:p w:rsidR="00141AD1" w:rsidRDefault="00141AD1">
      <w:pPr>
        <w:pStyle w:val="Textoindependiente"/>
      </w:pPr>
    </w:p>
    <w:p w:rsidR="00141AD1" w:rsidRDefault="003B5216">
      <w:pPr>
        <w:pStyle w:val="Textoindependiente"/>
        <w:ind w:left="166" w:right="465"/>
      </w:pPr>
      <w:r>
        <w:t>El contratista deberá presentar una lista del personal que trabajará en dichas obras, la cual deberá incluir: nombre, número de cédula o pasaporte y horarios de trabajo, así como copia de la póliza de riesgos de trabajo y certificación de la CCSS, como mín</w:t>
      </w:r>
      <w:r>
        <w:t>imo 3 días hábiles antes de iniciar los trabajos.</w:t>
      </w:r>
    </w:p>
    <w:p w:rsidR="00141AD1" w:rsidRDefault="00141AD1">
      <w:pPr>
        <w:pStyle w:val="Textoindependiente"/>
        <w:spacing w:before="1"/>
      </w:pPr>
    </w:p>
    <w:p w:rsidR="00141AD1" w:rsidRDefault="003B5216">
      <w:pPr>
        <w:pStyle w:val="Textoindependiente"/>
        <w:spacing w:before="1"/>
        <w:ind w:left="166" w:right="758"/>
      </w:pPr>
      <w:r>
        <w:t xml:space="preserve">Asimismo, el personal a su cargo mantendrá un comportamiento adecuado de </w:t>
      </w:r>
      <w:r>
        <w:rPr>
          <w:b/>
        </w:rPr>
        <w:t xml:space="preserve">respeto al personal </w:t>
      </w:r>
      <w:r>
        <w:t>de la Institución, el incumplimiento de estas normas por parte de algún trabajador dará derecho a la inspección,</w:t>
      </w:r>
      <w:r>
        <w:t xml:space="preserve"> de solicitar al Contratista la sustitución inmediata del mismo y el Contratista está en la obligación de acatar dicha disposición.</w:t>
      </w:r>
    </w:p>
    <w:p w:rsidR="00141AD1" w:rsidRDefault="00141AD1">
      <w:pPr>
        <w:pStyle w:val="Textoindependiente"/>
        <w:spacing w:before="11"/>
        <w:rPr>
          <w:sz w:val="21"/>
        </w:rPr>
      </w:pPr>
    </w:p>
    <w:p w:rsidR="00141AD1" w:rsidRDefault="003B5216">
      <w:pPr>
        <w:pStyle w:val="Ttulo2"/>
      </w:pPr>
      <w:r>
        <w:t>BODEGA</w:t>
      </w:r>
    </w:p>
    <w:p w:rsidR="00141AD1" w:rsidRDefault="00141AD1">
      <w:pPr>
        <w:sectPr w:rsidR="00141AD1">
          <w:pgSz w:w="12240" w:h="15840"/>
          <w:pgMar w:top="1160" w:right="220" w:bottom="1540" w:left="400" w:header="457" w:footer="1358" w:gutter="0"/>
          <w:cols w:space="720"/>
        </w:sectPr>
      </w:pPr>
    </w:p>
    <w:p w:rsidR="00141AD1" w:rsidRDefault="003B5216">
      <w:pPr>
        <w:pStyle w:val="Textoindependiente"/>
        <w:spacing w:before="10"/>
        <w:ind w:left="166" w:right="403"/>
      </w:pPr>
      <w:r>
        <w:lastRenderedPageBreak/>
        <w:t>El contratista debe gestionar ante la Administración del edificio la posibilidad de ubicar una bodega de materiales y equipos, lo cual está sujeto al criterio y posibilidades que posea la Administración. En caso de que la Administración del Edificio no pue</w:t>
      </w:r>
      <w:r>
        <w:t>da brindarle un espacio para bodega de materiales, el contratista deberá tomar las previsiones respectivas, para efectos de mantener sus materiales y equipos en la construcción o en un sector cercano a ella, lo anterior debe ser previsto por el Oferente, y</w:t>
      </w:r>
      <w:r>
        <w:t>a que no se podrá cobrar costo adicional por estos efectos, durante la construcción del proyecto. El contratista será el responsable si llegase a ocurrir un robo o acto vandálico en la bodega.</w:t>
      </w:r>
    </w:p>
    <w:p w:rsidR="00141AD1" w:rsidRDefault="00141AD1">
      <w:pPr>
        <w:pStyle w:val="Textoindependiente"/>
        <w:rPr>
          <w:sz w:val="26"/>
        </w:rPr>
      </w:pPr>
    </w:p>
    <w:p w:rsidR="00141AD1" w:rsidRDefault="00141AD1">
      <w:pPr>
        <w:pStyle w:val="Textoindependiente"/>
        <w:rPr>
          <w:sz w:val="26"/>
        </w:rPr>
      </w:pPr>
    </w:p>
    <w:p w:rsidR="00141AD1" w:rsidRDefault="003B5216">
      <w:pPr>
        <w:pStyle w:val="Ttulo2"/>
        <w:spacing w:before="169"/>
      </w:pPr>
      <w:r>
        <w:t>ENTREGA DE OBRA TERMINADA</w:t>
      </w:r>
    </w:p>
    <w:p w:rsidR="00141AD1" w:rsidRDefault="00141AD1">
      <w:pPr>
        <w:pStyle w:val="Textoindependiente"/>
        <w:spacing w:before="11"/>
        <w:rPr>
          <w:b/>
          <w:sz w:val="21"/>
        </w:rPr>
      </w:pPr>
    </w:p>
    <w:p w:rsidR="00141AD1" w:rsidRDefault="003B5216">
      <w:pPr>
        <w:pStyle w:val="Textoindependiente"/>
        <w:ind w:left="166" w:right="462"/>
      </w:pPr>
      <w:r>
        <w:t>El contratista notificará oportuna</w:t>
      </w:r>
      <w:r>
        <w:t xml:space="preserve">mente a la Administración Regional de Heredia, las circunstancias de estar en condiciones de hacer la entrega de las obras debidamente acabadas. Dicho Administración establecerá la fecha y hora para la recepción, para lo cual dispondrá de quince (15) días </w:t>
      </w:r>
      <w:r>
        <w:t>hábiles posteriores a la notificación.</w:t>
      </w:r>
    </w:p>
    <w:p w:rsidR="00141AD1" w:rsidRDefault="00141AD1">
      <w:pPr>
        <w:pStyle w:val="Textoindependiente"/>
        <w:spacing w:before="2"/>
      </w:pPr>
    </w:p>
    <w:p w:rsidR="00141AD1" w:rsidRDefault="003B5216">
      <w:pPr>
        <w:pStyle w:val="Textoindependiente"/>
        <w:ind w:left="166" w:right="474"/>
      </w:pPr>
      <w:r>
        <w:t>Las obras serán recibidas por la Administración Regional de Heredia. Esta recepción tendrá carácter de provisional, y se levantará un acta que suscribirán el funcionario representante de dicha Sección y el contratist</w:t>
      </w:r>
      <w:r>
        <w:t>a, en donde se consignarán todas las circunstancias pertinentes en orden al estado de la obra, si el recibo es a plena satisfacción de la Administración, o si se hace bajo protesta y toda observación relativa al cumplimiento de las partes. Una vez efectuad</w:t>
      </w:r>
      <w:r>
        <w:t>a la recepción provisional, no correrá multas por atraso en la entrega.</w:t>
      </w:r>
    </w:p>
    <w:p w:rsidR="00141AD1" w:rsidRDefault="00141AD1">
      <w:pPr>
        <w:pStyle w:val="Textoindependiente"/>
      </w:pPr>
    </w:p>
    <w:p w:rsidR="00141AD1" w:rsidRDefault="003B5216">
      <w:pPr>
        <w:pStyle w:val="Textoindependiente"/>
        <w:ind w:left="166" w:right="469"/>
      </w:pPr>
      <w:r>
        <w:rPr>
          <w:noProof/>
          <w:lang w:val="es-CR" w:eastAsia="es-CR"/>
        </w:rPr>
        <w:drawing>
          <wp:anchor distT="0" distB="0" distL="0" distR="0" simplePos="0" relativeHeight="487078912" behindDoc="1" locked="0" layoutInCell="1" allowOverlap="1">
            <wp:simplePos x="0" y="0"/>
            <wp:positionH relativeFrom="page">
              <wp:posOffset>364490</wp:posOffset>
            </wp:positionH>
            <wp:positionV relativeFrom="paragraph">
              <wp:posOffset>-76680</wp:posOffset>
            </wp:positionV>
            <wp:extent cx="7011670" cy="1155269"/>
            <wp:effectExtent l="0" t="0" r="0" b="0"/>
            <wp:wrapNone/>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jpeg"/>
                    <pic:cNvPicPr/>
                  </pic:nvPicPr>
                  <pic:blipFill>
                    <a:blip r:embed="rId7" cstate="print"/>
                    <a:stretch>
                      <a:fillRect/>
                    </a:stretch>
                  </pic:blipFill>
                  <pic:spPr>
                    <a:xfrm>
                      <a:off x="0" y="0"/>
                      <a:ext cx="7011670" cy="1155269"/>
                    </a:xfrm>
                    <a:prstGeom prst="rect">
                      <a:avLst/>
                    </a:prstGeom>
                  </pic:spPr>
                </pic:pic>
              </a:graphicData>
            </a:graphic>
          </wp:anchor>
        </w:drawing>
      </w:r>
      <w:r>
        <w:t xml:space="preserve">La recepción definitiva se realizará a la expiración del plazo establecido entre las partes. El Poder Judicial por medio de la Administración de la Delegación Regional del O.I.J. de </w:t>
      </w:r>
      <w:r>
        <w:t>Heredia, levantará, un acta que quede constancia clara de la manera en que se ejecutó en compromiso contraído por las partes: Ejecución total o parcial, forma en que se ejecutó (eficiente o deficiente), tiempo de ejecución (normal o anormal, incluyendo pró</w:t>
      </w:r>
      <w:r>
        <w:t>rrogas acordadas), garantías ejecutadas o penalidades impuestas, recibo a satisfacción, calidad, medida y ajuste a las muestras aportadas, análisis, etc., todo ello será debidamente explicado en el referido documento. De haber consenso del contratista en c</w:t>
      </w:r>
      <w:r>
        <w:t>uanto al contenido del acta, deberá suscribirla, de lo contrario evidenciará las salvedades que estime pertinentes; de la misma se le entregará copia.</w:t>
      </w:r>
    </w:p>
    <w:p w:rsidR="00141AD1" w:rsidRDefault="00141AD1">
      <w:pPr>
        <w:pStyle w:val="Textoindependiente"/>
        <w:spacing w:before="1"/>
      </w:pPr>
    </w:p>
    <w:p w:rsidR="00141AD1" w:rsidRDefault="003B5216">
      <w:pPr>
        <w:pStyle w:val="Textoindependiente"/>
        <w:ind w:left="166" w:right="877"/>
      </w:pPr>
      <w:r>
        <w:t>El contratista será el único responsable de realizar reparaciones que se requieran, efecto de descuido o</w:t>
      </w:r>
      <w:r>
        <w:t xml:space="preserve"> mala praxis de los operarios.</w:t>
      </w:r>
    </w:p>
    <w:p w:rsidR="00141AD1" w:rsidRDefault="00141AD1">
      <w:pPr>
        <w:sectPr w:rsidR="00141AD1">
          <w:pgSz w:w="12240" w:h="15840"/>
          <w:pgMar w:top="1160" w:right="220" w:bottom="1540" w:left="400" w:header="457" w:footer="1358" w:gutter="0"/>
          <w:cols w:space="720"/>
        </w:sectPr>
      </w:pPr>
    </w:p>
    <w:p w:rsidR="00141AD1" w:rsidRDefault="00141AD1">
      <w:pPr>
        <w:pStyle w:val="Textoindependiente"/>
        <w:spacing w:before="5"/>
        <w:rPr>
          <w:sz w:val="14"/>
        </w:rPr>
      </w:pPr>
    </w:p>
    <w:p w:rsidR="00141AD1" w:rsidRDefault="003B5216">
      <w:pPr>
        <w:pStyle w:val="Ttulo2"/>
        <w:spacing w:before="101"/>
        <w:ind w:right="8975"/>
      </w:pPr>
      <w:r>
        <w:t>Apartado 2 Declaraciones</w:t>
      </w:r>
      <w:r>
        <w:rPr>
          <w:spacing w:val="-9"/>
        </w:rPr>
        <w:t xml:space="preserve"> </w:t>
      </w:r>
      <w:r>
        <w:t>Juradas</w:t>
      </w:r>
    </w:p>
    <w:p w:rsidR="00141AD1" w:rsidRDefault="00141AD1">
      <w:pPr>
        <w:pStyle w:val="Textoindependiente"/>
        <w:rPr>
          <w:b/>
        </w:rPr>
      </w:pPr>
    </w:p>
    <w:p w:rsidR="00141AD1" w:rsidRDefault="003B5216">
      <w:pPr>
        <w:pStyle w:val="Textoindependiente"/>
        <w:ind w:left="236"/>
      </w:pPr>
      <w:r>
        <w:t>Declaro bajo</w:t>
      </w:r>
      <w:r>
        <w:rPr>
          <w:spacing w:val="-7"/>
        </w:rPr>
        <w:t xml:space="preserve"> </w:t>
      </w:r>
      <w:r>
        <w:t>juramento:</w:t>
      </w:r>
    </w:p>
    <w:p w:rsidR="00141AD1" w:rsidRDefault="00141AD1">
      <w:pPr>
        <w:pStyle w:val="Textoindependiente"/>
        <w:rPr>
          <w:sz w:val="26"/>
        </w:rPr>
      </w:pPr>
    </w:p>
    <w:p w:rsidR="00141AD1" w:rsidRDefault="003B5216">
      <w:pPr>
        <w:pStyle w:val="Prrafodelista"/>
        <w:numPr>
          <w:ilvl w:val="0"/>
          <w:numId w:val="1"/>
        </w:numPr>
        <w:tabs>
          <w:tab w:val="left" w:pos="424"/>
        </w:tabs>
        <w:spacing w:before="217"/>
        <w:ind w:right="1156" w:firstLine="0"/>
      </w:pPr>
      <w:r>
        <w:t>Que mi representada (en caso de persona jurídica o física) se encuentra al día en el pago de</w:t>
      </w:r>
      <w:r>
        <w:rPr>
          <w:spacing w:val="-41"/>
        </w:rPr>
        <w:t xml:space="preserve"> </w:t>
      </w:r>
      <w:r>
        <w:t>impuestos municipales, de conformidad con el artículo 65 del Reglamento a la Ley de Contratación</w:t>
      </w:r>
      <w:r>
        <w:rPr>
          <w:spacing w:val="-33"/>
        </w:rPr>
        <w:t xml:space="preserve"> </w:t>
      </w:r>
      <w:r>
        <w:t>Administrativa.</w:t>
      </w:r>
    </w:p>
    <w:p w:rsidR="00141AD1" w:rsidRDefault="00141AD1">
      <w:pPr>
        <w:pStyle w:val="Textoindependiente"/>
      </w:pPr>
    </w:p>
    <w:p w:rsidR="00141AD1" w:rsidRDefault="003B5216">
      <w:pPr>
        <w:pStyle w:val="Prrafodelista"/>
        <w:numPr>
          <w:ilvl w:val="0"/>
          <w:numId w:val="1"/>
        </w:numPr>
        <w:tabs>
          <w:tab w:val="left" w:pos="423"/>
        </w:tabs>
        <w:spacing w:before="1"/>
        <w:ind w:right="890" w:firstLine="0"/>
      </w:pPr>
      <w:r>
        <w:t>Que mi representada (en caso de persona jurídica o física) no esta afecta por causal de prohibición para contratar con el Estado y sus Institu</w:t>
      </w:r>
      <w:r>
        <w:t>ciones según lo indicado en el art. 22 y 22 BIS de la Ley de</w:t>
      </w:r>
      <w:r>
        <w:rPr>
          <w:spacing w:val="-45"/>
        </w:rPr>
        <w:t xml:space="preserve"> </w:t>
      </w:r>
      <w:r>
        <w:t>Contratación Administrativa.</w:t>
      </w:r>
    </w:p>
    <w:p w:rsidR="00141AD1" w:rsidRDefault="00141AD1">
      <w:pPr>
        <w:pStyle w:val="Textoindependiente"/>
        <w:spacing w:before="1"/>
      </w:pPr>
    </w:p>
    <w:p w:rsidR="00141AD1" w:rsidRDefault="003B5216">
      <w:pPr>
        <w:pStyle w:val="Prrafodelista"/>
        <w:numPr>
          <w:ilvl w:val="0"/>
          <w:numId w:val="1"/>
        </w:numPr>
        <w:tabs>
          <w:tab w:val="left" w:pos="423"/>
        </w:tabs>
        <w:ind w:right="535" w:firstLine="0"/>
      </w:pPr>
      <w:r>
        <w:t>Que mi representada (en caso de persona jurídica o física) no se encuentra inhabilitada para contratar con el sector público de conformidad con el artículo 100 y 100</w:t>
      </w:r>
      <w:r>
        <w:t xml:space="preserve"> BIS de la Ley de Contratación</w:t>
      </w:r>
      <w:r>
        <w:rPr>
          <w:spacing w:val="-28"/>
        </w:rPr>
        <w:t xml:space="preserve"> </w:t>
      </w:r>
      <w:r>
        <w:t>Administrativa.</w:t>
      </w:r>
    </w:p>
    <w:p w:rsidR="00141AD1" w:rsidRDefault="00141AD1">
      <w:pPr>
        <w:pStyle w:val="Textoindependiente"/>
        <w:spacing w:before="11"/>
        <w:rPr>
          <w:sz w:val="21"/>
        </w:rPr>
      </w:pPr>
    </w:p>
    <w:p w:rsidR="00141AD1" w:rsidRDefault="003B5216">
      <w:pPr>
        <w:pStyle w:val="Ttulo1"/>
        <w:numPr>
          <w:ilvl w:val="0"/>
          <w:numId w:val="1"/>
        </w:numPr>
        <w:tabs>
          <w:tab w:val="left" w:pos="373"/>
        </w:tabs>
        <w:spacing w:before="1" w:line="240" w:lineRule="auto"/>
        <w:ind w:right="500" w:firstLine="0"/>
        <w:rPr>
          <w:sz w:val="22"/>
        </w:rPr>
      </w:pPr>
      <w:r>
        <w:t>Que las personas que ocupan cargos directivos o gerenciales, representantes, apoderados o apoderadas y los y las accionistas de esta empresa no se encuentran afectos por las incompatibilidades que indica el a</w:t>
      </w:r>
      <w:r>
        <w:t>rt. 18 de la “Ley Contra la Corrupción y el Enriquecimiento ilícito en la función</w:t>
      </w:r>
      <w:r>
        <w:rPr>
          <w:spacing w:val="-39"/>
        </w:rPr>
        <w:t xml:space="preserve"> </w:t>
      </w:r>
      <w:r>
        <w:t>Pública”.</w:t>
      </w:r>
    </w:p>
    <w:p w:rsidR="00141AD1" w:rsidRDefault="00141AD1">
      <w:pPr>
        <w:pStyle w:val="Textoindependiente"/>
        <w:spacing w:before="10"/>
        <w:rPr>
          <w:sz w:val="21"/>
        </w:rPr>
      </w:pPr>
    </w:p>
    <w:p w:rsidR="00141AD1" w:rsidRDefault="003B5216">
      <w:pPr>
        <w:pStyle w:val="Prrafodelista"/>
        <w:numPr>
          <w:ilvl w:val="0"/>
          <w:numId w:val="1"/>
        </w:numPr>
        <w:tabs>
          <w:tab w:val="left" w:pos="373"/>
        </w:tabs>
        <w:ind w:right="539" w:firstLine="0"/>
      </w:pPr>
      <w:r>
        <w:rPr>
          <w:noProof/>
          <w:lang w:val="es-CR" w:eastAsia="es-CR"/>
        </w:rPr>
        <w:drawing>
          <wp:anchor distT="0" distB="0" distL="0" distR="0" simplePos="0" relativeHeight="487079424" behindDoc="1" locked="0" layoutInCell="1" allowOverlap="1">
            <wp:simplePos x="0" y="0"/>
            <wp:positionH relativeFrom="page">
              <wp:posOffset>364490</wp:posOffset>
            </wp:positionH>
            <wp:positionV relativeFrom="paragraph">
              <wp:posOffset>47277</wp:posOffset>
            </wp:positionV>
            <wp:extent cx="7011670" cy="1155269"/>
            <wp:effectExtent l="0" t="0" r="0" b="0"/>
            <wp:wrapNone/>
            <wp:docPr id="4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jpeg"/>
                    <pic:cNvPicPr/>
                  </pic:nvPicPr>
                  <pic:blipFill>
                    <a:blip r:embed="rId7" cstate="print"/>
                    <a:stretch>
                      <a:fillRect/>
                    </a:stretch>
                  </pic:blipFill>
                  <pic:spPr>
                    <a:xfrm>
                      <a:off x="0" y="0"/>
                      <a:ext cx="7011670" cy="1155269"/>
                    </a:xfrm>
                    <a:prstGeom prst="rect">
                      <a:avLst/>
                    </a:prstGeom>
                  </pic:spPr>
                </pic:pic>
              </a:graphicData>
            </a:graphic>
          </wp:anchor>
        </w:drawing>
      </w:r>
      <w:r>
        <w:rPr>
          <w:sz w:val="24"/>
        </w:rPr>
        <w:t>Declaro que mi representada cuenta con la suficiente solvencia económica para atender y soportar</w:t>
      </w:r>
      <w:r>
        <w:rPr>
          <w:spacing w:val="-35"/>
          <w:sz w:val="24"/>
        </w:rPr>
        <w:t xml:space="preserve"> </w:t>
      </w:r>
      <w:r>
        <w:rPr>
          <w:sz w:val="24"/>
        </w:rPr>
        <w:t>el negocio que oferta en caso de resultar adjudicatario o</w:t>
      </w:r>
      <w:r>
        <w:rPr>
          <w:spacing w:val="-12"/>
          <w:sz w:val="24"/>
        </w:rPr>
        <w:t xml:space="preserve"> </w:t>
      </w:r>
      <w:r>
        <w:rPr>
          <w:sz w:val="24"/>
        </w:rPr>
        <w:t>adjudicataria.</w:t>
      </w:r>
    </w:p>
    <w:p w:rsidR="00141AD1" w:rsidRDefault="00141AD1">
      <w:pPr>
        <w:pStyle w:val="Textoindependiente"/>
      </w:pPr>
    </w:p>
    <w:p w:rsidR="00141AD1" w:rsidRDefault="003B5216">
      <w:pPr>
        <w:pStyle w:val="Prrafodelista"/>
        <w:numPr>
          <w:ilvl w:val="0"/>
          <w:numId w:val="1"/>
        </w:numPr>
        <w:tabs>
          <w:tab w:val="left" w:pos="423"/>
        </w:tabs>
        <w:spacing w:before="1"/>
        <w:ind w:right="895" w:firstLine="0"/>
      </w:pPr>
      <w:r>
        <w:t>Declaro que acepto y cumpliré fielmente con las condiciones, requerimientos, especificaciones y requisitos técnicos de esta</w:t>
      </w:r>
      <w:r>
        <w:rPr>
          <w:spacing w:val="-2"/>
        </w:rPr>
        <w:t xml:space="preserve"> </w:t>
      </w:r>
      <w:r>
        <w:t>contratación.</w:t>
      </w:r>
    </w:p>
    <w:p w:rsidR="00141AD1" w:rsidRDefault="00141AD1">
      <w:pPr>
        <w:pStyle w:val="Textoindependiente"/>
      </w:pPr>
    </w:p>
    <w:p w:rsidR="00141AD1" w:rsidRDefault="003B5216">
      <w:pPr>
        <w:pStyle w:val="Prrafodelista"/>
        <w:numPr>
          <w:ilvl w:val="0"/>
          <w:numId w:val="1"/>
        </w:numPr>
        <w:tabs>
          <w:tab w:val="left" w:pos="423"/>
        </w:tabs>
        <w:ind w:right="778" w:firstLine="0"/>
      </w:pPr>
      <w:r>
        <w:t>Que el personal propuesto para la realización del proyecto no tiene ningún asunto judicial en trámite en los despachos en los que está realizando las labores de los trabajos que se estarán</w:t>
      </w:r>
      <w:r>
        <w:rPr>
          <w:spacing w:val="-19"/>
        </w:rPr>
        <w:t xml:space="preserve"> </w:t>
      </w:r>
      <w:r>
        <w:t>contratando.</w:t>
      </w:r>
    </w:p>
    <w:p w:rsidR="00141AD1" w:rsidRDefault="00141AD1">
      <w:pPr>
        <w:pStyle w:val="Textoindependiente"/>
      </w:pPr>
    </w:p>
    <w:p w:rsidR="00141AD1" w:rsidRDefault="003B5216">
      <w:pPr>
        <w:pStyle w:val="Prrafodelista"/>
        <w:numPr>
          <w:ilvl w:val="0"/>
          <w:numId w:val="1"/>
        </w:numPr>
        <w:tabs>
          <w:tab w:val="left" w:pos="424"/>
        </w:tabs>
        <w:ind w:left="423" w:hanging="258"/>
      </w:pPr>
      <w:r>
        <w:t>Declaro los documentos presentados por mi representad</w:t>
      </w:r>
      <w:r>
        <w:t>o, son copia fiel a la</w:t>
      </w:r>
      <w:r>
        <w:rPr>
          <w:spacing w:val="-12"/>
        </w:rPr>
        <w:t xml:space="preserve"> </w:t>
      </w:r>
      <w:r>
        <w:t>original</w:t>
      </w:r>
    </w:p>
    <w:p w:rsidR="00141AD1" w:rsidRDefault="00141AD1">
      <w:pPr>
        <w:pStyle w:val="Textoindependiente"/>
        <w:spacing w:before="2"/>
      </w:pPr>
    </w:p>
    <w:p w:rsidR="00141AD1" w:rsidRDefault="003B5216">
      <w:pPr>
        <w:pStyle w:val="Ttulo2"/>
      </w:pPr>
      <w:r>
        <w:t>Nombre y firma del o la oferente o su Representante legal:</w:t>
      </w:r>
    </w:p>
    <w:p w:rsidR="00141AD1" w:rsidRDefault="00141AD1">
      <w:pPr>
        <w:pStyle w:val="Textoindependiente"/>
        <w:rPr>
          <w:b/>
          <w:sz w:val="20"/>
        </w:rPr>
      </w:pPr>
    </w:p>
    <w:p w:rsidR="00141AD1" w:rsidRDefault="00141AD1">
      <w:pPr>
        <w:pStyle w:val="Textoindependiente"/>
        <w:rPr>
          <w:b/>
          <w:sz w:val="20"/>
        </w:rPr>
      </w:pPr>
    </w:p>
    <w:p w:rsidR="00141AD1" w:rsidRDefault="00141AD1">
      <w:pPr>
        <w:pStyle w:val="Textoindependiente"/>
        <w:spacing w:before="6"/>
        <w:rPr>
          <w:b/>
          <w:sz w:val="17"/>
        </w:rPr>
      </w:pPr>
    </w:p>
    <w:p w:rsidR="00141AD1" w:rsidRDefault="00DD7916">
      <w:pPr>
        <w:tabs>
          <w:tab w:val="left" w:pos="9663"/>
        </w:tabs>
        <w:spacing w:before="101"/>
        <w:ind w:left="6647"/>
        <w:rPr>
          <w:b/>
        </w:rPr>
      </w:pPr>
      <w:r>
        <w:rPr>
          <w:noProof/>
          <w:lang w:val="es-CR" w:eastAsia="es-CR"/>
        </w:rPr>
        <mc:AlternateContent>
          <mc:Choice Requires="wps">
            <w:drawing>
              <wp:anchor distT="0" distB="0" distL="114300" distR="114300" simplePos="0" relativeHeight="15742976" behindDoc="0" locked="0" layoutInCell="1" allowOverlap="1">
                <wp:simplePos x="0" y="0"/>
                <wp:positionH relativeFrom="page">
                  <wp:posOffset>492125</wp:posOffset>
                </wp:positionH>
                <wp:positionV relativeFrom="paragraph">
                  <wp:posOffset>219710</wp:posOffset>
                </wp:positionV>
                <wp:extent cx="28956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F17FF" id="Line 2" o:spid="_x0000_s1026" style="position:absolute;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75pt,17.3pt" to="26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" strokeweight=".24536mm">
                <w10:wrap anchorx="page"/>
              </v:line>
            </w:pict>
          </mc:Fallback>
        </mc:AlternateContent>
      </w:r>
      <w:r w:rsidR="003B5216">
        <w:rPr>
          <w:b/>
        </w:rPr>
        <w:t>Fecha:</w:t>
      </w:r>
      <w:r w:rsidR="003B5216">
        <w:rPr>
          <w:b/>
          <w:spacing w:val="4"/>
        </w:rPr>
        <w:t xml:space="preserve"> </w:t>
      </w:r>
      <w:r w:rsidR="003B5216">
        <w:rPr>
          <w:b/>
          <w:u w:val="single"/>
        </w:rPr>
        <w:t xml:space="preserve"> </w:t>
      </w:r>
      <w:r w:rsidR="003B5216">
        <w:rPr>
          <w:b/>
          <w:u w:val="single"/>
        </w:rPr>
        <w:tab/>
      </w:r>
    </w:p>
    <w:sectPr w:rsidR="00141AD1">
      <w:pgSz w:w="12240" w:h="15840"/>
      <w:pgMar w:top="1160" w:right="220" w:bottom="1540" w:left="400" w:header="457" w:footer="13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16" w:rsidRDefault="003B5216">
      <w:r>
        <w:separator/>
      </w:r>
    </w:p>
  </w:endnote>
  <w:endnote w:type="continuationSeparator" w:id="0">
    <w:p w:rsidR="003B5216" w:rsidRDefault="003B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D1" w:rsidRDefault="00DD7916">
    <w:pPr>
      <w:pStyle w:val="Textoindependiente"/>
      <w:spacing w:line="14" w:lineRule="auto"/>
      <w:rPr>
        <w:sz w:val="20"/>
      </w:rPr>
    </w:pPr>
    <w:r>
      <w:rPr>
        <w:noProof/>
        <w:lang w:val="es-CR" w:eastAsia="es-CR"/>
      </w:rPr>
      <mc:AlternateContent>
        <mc:Choice Requires="wps">
          <w:drawing>
            <wp:anchor distT="0" distB="0" distL="114300" distR="114300" simplePos="0" relativeHeight="487066112" behindDoc="1" locked="0" layoutInCell="1" allowOverlap="1">
              <wp:simplePos x="0" y="0"/>
              <wp:positionH relativeFrom="page">
                <wp:posOffset>749300</wp:posOffset>
              </wp:positionH>
              <wp:positionV relativeFrom="page">
                <wp:posOffset>9056370</wp:posOffset>
              </wp:positionV>
              <wp:extent cx="6241415" cy="6648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D1" w:rsidRDefault="003B5216">
                          <w:pPr>
                            <w:spacing w:before="14" w:line="207" w:lineRule="exact"/>
                            <w:ind w:left="716"/>
                            <w:rPr>
                              <w:rFonts w:ascii="Arial" w:hAnsi="Arial"/>
                              <w:b/>
                              <w:sz w:val="18"/>
                            </w:rPr>
                          </w:pPr>
                          <w:r>
                            <w:rPr>
                              <w:rFonts w:ascii="Arial" w:hAnsi="Arial"/>
                              <w:b/>
                              <w:sz w:val="18"/>
                            </w:rPr>
                            <w:t>═══════════════════════════════════════════════════════════════</w:t>
                          </w:r>
                        </w:p>
                        <w:p w:rsidR="00141AD1" w:rsidRDefault="003B5216">
                          <w:pPr>
                            <w:spacing w:line="207" w:lineRule="exact"/>
                            <w:ind w:left="20" w:right="115"/>
                            <w:jc w:val="center"/>
                            <w:rPr>
                              <w:rFonts w:ascii="Arial"/>
                              <w:b/>
                              <w:sz w:val="18"/>
                            </w:rPr>
                          </w:pPr>
                          <w:r>
                            <w:rPr>
                              <w:rFonts w:ascii="Arial"/>
                              <w:b/>
                              <w:sz w:val="18"/>
                            </w:rPr>
                            <w:t>TECH BROKERS, S.A.</w:t>
                          </w:r>
                        </w:p>
                        <w:p w:rsidR="00141AD1" w:rsidRDefault="003B5216">
                          <w:pPr>
                            <w:spacing w:before="1"/>
                            <w:ind w:left="20" w:right="18"/>
                            <w:jc w:val="center"/>
                            <w:rPr>
                              <w:rFonts w:ascii="Times New Roman" w:hAnsi="Times New Roman"/>
                              <w:sz w:val="14"/>
                            </w:rPr>
                          </w:pPr>
                          <w:r>
                            <w:rPr>
                              <w:rFonts w:ascii="Times New Roman" w:hAnsi="Times New Roman"/>
                              <w:sz w:val="14"/>
                            </w:rPr>
                            <w:t>Cédula Jurídica 3-101-496525 /la florida de tibas, de los bomberos 100m norte, 25m oeste y 75 norte, San Jose, Costa Rica / Tel: (+506) 2235-5000 Fax (+506) 222297-4444</w:t>
                          </w:r>
                          <w:r>
                            <w:rPr>
                              <w:rFonts w:ascii="Arial" w:hAnsi="Arial"/>
                              <w:sz w:val="14"/>
                            </w:rPr>
                            <w:t>▪</w:t>
                          </w:r>
                          <w:r>
                            <w:rPr>
                              <w:rFonts w:ascii="Arial" w:hAnsi="Arial"/>
                              <w:sz w:val="14"/>
                            </w:rPr>
                            <w:t xml:space="preserve"> </w:t>
                          </w:r>
                          <w:r>
                            <w:rPr>
                              <w:rFonts w:ascii="Times New Roman" w:hAnsi="Times New Roman"/>
                              <w:sz w:val="14"/>
                            </w:rPr>
                            <w:t xml:space="preserve">E-mail: </w:t>
                          </w:r>
                          <w:hyperlink r:id="rId1">
                            <w:r>
                              <w:rPr>
                                <w:rFonts w:ascii="Times New Roman" w:hAnsi="Times New Roman"/>
                                <w:sz w:val="14"/>
                              </w:rPr>
                              <w:t xml:space="preserve">info@tecnologica.co.cr </w:t>
                            </w:r>
                          </w:hyperlink>
                          <w:r>
                            <w:rPr>
                              <w:rFonts w:ascii="Arial" w:hAnsi="Arial"/>
                              <w:sz w:val="14"/>
                            </w:rPr>
                            <w:t>▪</w:t>
                          </w:r>
                          <w:r>
                            <w:rPr>
                              <w:rFonts w:ascii="Arial" w:hAnsi="Arial"/>
                              <w:sz w:val="14"/>
                            </w:rPr>
                            <w:t xml:space="preserve"> </w:t>
                          </w:r>
                          <w:hyperlink r:id="rId2">
                            <w:r>
                              <w:rPr>
                                <w:rFonts w:ascii="Times New Roman" w:hAnsi="Times New Roman"/>
                                <w:sz w:val="14"/>
                              </w:rPr>
                              <w:t>http://www.tecnologica.co.cr</w:t>
                            </w:r>
                          </w:hyperlink>
                        </w:p>
                        <w:p w:rsidR="00141AD1" w:rsidRDefault="003B5216">
                          <w:pPr>
                            <w:spacing w:line="275" w:lineRule="exact"/>
                            <w:ind w:left="20" w:right="20"/>
                            <w:jc w:val="center"/>
                            <w:rPr>
                              <w:rFonts w:ascii="Times New Roman" w:hAnsi="Times New Roman"/>
                              <w:sz w:val="24"/>
                            </w:rPr>
                          </w:pPr>
                          <w:r>
                            <w:rPr>
                              <w:rFonts w:ascii="Times New Roman" w:hAnsi="Times New Roman"/>
                              <w:color w:val="000080"/>
                              <w:sz w:val="24"/>
                            </w:rPr>
                            <w:t xml:space="preserve">Página </w:t>
                          </w:r>
                          <w:r>
                            <w:fldChar w:fldCharType="begin"/>
                          </w:r>
                          <w:r>
                            <w:rPr>
                              <w:rFonts w:ascii="Times New Roman" w:hAnsi="Times New Roman"/>
                              <w:color w:val="000080"/>
                              <w:sz w:val="24"/>
                            </w:rPr>
                            <w:instrText xml:space="preserve"> PAGE </w:instrText>
                          </w:r>
                          <w:r>
                            <w:fldChar w:fldCharType="separate"/>
                          </w:r>
                          <w:r w:rsidR="00DD7916">
                            <w:rPr>
                              <w:rFonts w:ascii="Times New Roman" w:hAnsi="Times New Roman"/>
                              <w:noProof/>
                              <w:color w:val="000080"/>
                              <w:sz w:val="24"/>
                            </w:rPr>
                            <w:t>1</w:t>
                          </w:r>
                          <w:r>
                            <w:fldChar w:fldCharType="end"/>
                          </w:r>
                          <w:r>
                            <w:rPr>
                              <w:rFonts w:ascii="Times New Roman" w:hAnsi="Times New Roman"/>
                              <w:color w:val="000080"/>
                              <w:sz w:val="24"/>
                            </w:rPr>
                            <w:t xml:space="preserve"> de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9pt;margin-top:713.1pt;width:491.45pt;height:52.35pt;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" filled="f" stroked="f">
              <v:textbox inset="0,0,0,0">
                <w:txbxContent>
                  <w:p w:rsidR="00141AD1" w:rsidRDefault="003B5216">
                    <w:pPr>
                      <w:spacing w:before="14" w:line="207" w:lineRule="exact"/>
                      <w:ind w:left="716"/>
                      <w:rPr>
                        <w:rFonts w:ascii="Arial" w:hAnsi="Arial"/>
                        <w:b/>
                        <w:sz w:val="18"/>
                      </w:rPr>
                    </w:pPr>
                    <w:r>
                      <w:rPr>
                        <w:rFonts w:ascii="Arial" w:hAnsi="Arial"/>
                        <w:b/>
                        <w:sz w:val="18"/>
                      </w:rPr>
                      <w:t>═══════════════════════════════════════════════════════════════</w:t>
                    </w:r>
                  </w:p>
                  <w:p w:rsidR="00141AD1" w:rsidRDefault="003B5216">
                    <w:pPr>
                      <w:spacing w:line="207" w:lineRule="exact"/>
                      <w:ind w:left="20" w:right="115"/>
                      <w:jc w:val="center"/>
                      <w:rPr>
                        <w:rFonts w:ascii="Arial"/>
                        <w:b/>
                        <w:sz w:val="18"/>
                      </w:rPr>
                    </w:pPr>
                    <w:r>
                      <w:rPr>
                        <w:rFonts w:ascii="Arial"/>
                        <w:b/>
                        <w:sz w:val="18"/>
                      </w:rPr>
                      <w:t>TECH BROKERS, S.A.</w:t>
                    </w:r>
                  </w:p>
                  <w:p w:rsidR="00141AD1" w:rsidRDefault="003B5216">
                    <w:pPr>
                      <w:spacing w:before="1"/>
                      <w:ind w:left="20" w:right="18"/>
                      <w:jc w:val="center"/>
                      <w:rPr>
                        <w:rFonts w:ascii="Times New Roman" w:hAnsi="Times New Roman"/>
                        <w:sz w:val="14"/>
                      </w:rPr>
                    </w:pPr>
                    <w:r>
                      <w:rPr>
                        <w:rFonts w:ascii="Times New Roman" w:hAnsi="Times New Roman"/>
                        <w:sz w:val="14"/>
                      </w:rPr>
                      <w:t>Cédula Jurídica 3-101-496525 /la florida de tibas, de los bomberos 100m norte, 25m oeste y 75 norte, San Jose, Costa Rica / Tel: (+506) 2235-5000 Fax (+506) 222297-4444</w:t>
                    </w:r>
                    <w:r>
                      <w:rPr>
                        <w:rFonts w:ascii="Arial" w:hAnsi="Arial"/>
                        <w:sz w:val="14"/>
                      </w:rPr>
                      <w:t>▪</w:t>
                    </w:r>
                    <w:r>
                      <w:rPr>
                        <w:rFonts w:ascii="Arial" w:hAnsi="Arial"/>
                        <w:sz w:val="14"/>
                      </w:rPr>
                      <w:t xml:space="preserve"> </w:t>
                    </w:r>
                    <w:r>
                      <w:rPr>
                        <w:rFonts w:ascii="Times New Roman" w:hAnsi="Times New Roman"/>
                        <w:sz w:val="14"/>
                      </w:rPr>
                      <w:t xml:space="preserve">E-mail: </w:t>
                    </w:r>
                    <w:hyperlink r:id="rId3">
                      <w:r>
                        <w:rPr>
                          <w:rFonts w:ascii="Times New Roman" w:hAnsi="Times New Roman"/>
                          <w:sz w:val="14"/>
                        </w:rPr>
                        <w:t xml:space="preserve">info@tecnologica.co.cr </w:t>
                      </w:r>
                    </w:hyperlink>
                    <w:r>
                      <w:rPr>
                        <w:rFonts w:ascii="Arial" w:hAnsi="Arial"/>
                        <w:sz w:val="14"/>
                      </w:rPr>
                      <w:t>▪</w:t>
                    </w:r>
                    <w:r>
                      <w:rPr>
                        <w:rFonts w:ascii="Arial" w:hAnsi="Arial"/>
                        <w:sz w:val="14"/>
                      </w:rPr>
                      <w:t xml:space="preserve"> </w:t>
                    </w:r>
                    <w:hyperlink r:id="rId4">
                      <w:r>
                        <w:rPr>
                          <w:rFonts w:ascii="Times New Roman" w:hAnsi="Times New Roman"/>
                          <w:sz w:val="14"/>
                        </w:rPr>
                        <w:t>http://www.tecnologica.co.cr</w:t>
                      </w:r>
                    </w:hyperlink>
                  </w:p>
                  <w:p w:rsidR="00141AD1" w:rsidRDefault="003B5216">
                    <w:pPr>
                      <w:spacing w:line="275" w:lineRule="exact"/>
                      <w:ind w:left="20" w:right="20"/>
                      <w:jc w:val="center"/>
                      <w:rPr>
                        <w:rFonts w:ascii="Times New Roman" w:hAnsi="Times New Roman"/>
                        <w:sz w:val="24"/>
                      </w:rPr>
                    </w:pPr>
                    <w:r>
                      <w:rPr>
                        <w:rFonts w:ascii="Times New Roman" w:hAnsi="Times New Roman"/>
                        <w:color w:val="000080"/>
                        <w:sz w:val="24"/>
                      </w:rPr>
                      <w:t xml:space="preserve">Página </w:t>
                    </w:r>
                    <w:r>
                      <w:fldChar w:fldCharType="begin"/>
                    </w:r>
                    <w:r>
                      <w:rPr>
                        <w:rFonts w:ascii="Times New Roman" w:hAnsi="Times New Roman"/>
                        <w:color w:val="000080"/>
                        <w:sz w:val="24"/>
                      </w:rPr>
                      <w:instrText xml:space="preserve"> PAGE </w:instrText>
                    </w:r>
                    <w:r>
                      <w:fldChar w:fldCharType="separate"/>
                    </w:r>
                    <w:r w:rsidR="00DD7916">
                      <w:rPr>
                        <w:rFonts w:ascii="Times New Roman" w:hAnsi="Times New Roman"/>
                        <w:noProof/>
                        <w:color w:val="000080"/>
                        <w:sz w:val="24"/>
                      </w:rPr>
                      <w:t>1</w:t>
                    </w:r>
                    <w:r>
                      <w:fldChar w:fldCharType="end"/>
                    </w:r>
                    <w:r>
                      <w:rPr>
                        <w:rFonts w:ascii="Times New Roman" w:hAnsi="Times New Roman"/>
                        <w:color w:val="000080"/>
                        <w:sz w:val="24"/>
                      </w:rPr>
                      <w:t xml:space="preserve"> de 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D1" w:rsidRDefault="00DD7916">
    <w:pPr>
      <w:pStyle w:val="Textoindependiente"/>
      <w:spacing w:line="14" w:lineRule="auto"/>
      <w:rPr>
        <w:sz w:val="20"/>
      </w:rPr>
    </w:pPr>
    <w:r>
      <w:rPr>
        <w:noProof/>
        <w:lang w:val="es-CR" w:eastAsia="es-CR"/>
      </w:rPr>
      <mc:AlternateContent>
        <mc:Choice Requires="wps">
          <w:drawing>
            <wp:anchor distT="0" distB="0" distL="114300" distR="114300" simplePos="0" relativeHeight="487066624" behindDoc="1" locked="0" layoutInCell="1" allowOverlap="1">
              <wp:simplePos x="0" y="0"/>
              <wp:positionH relativeFrom="page">
                <wp:posOffset>749300</wp:posOffset>
              </wp:positionH>
              <wp:positionV relativeFrom="page">
                <wp:posOffset>9056370</wp:posOffset>
              </wp:positionV>
              <wp:extent cx="6241415" cy="664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D1" w:rsidRDefault="003B5216">
                          <w:pPr>
                            <w:spacing w:before="14" w:line="207" w:lineRule="exact"/>
                            <w:ind w:left="716"/>
                            <w:rPr>
                              <w:rFonts w:ascii="Arial" w:hAnsi="Arial"/>
                              <w:b/>
                              <w:sz w:val="18"/>
                            </w:rPr>
                          </w:pPr>
                          <w:r>
                            <w:rPr>
                              <w:rFonts w:ascii="Arial" w:hAnsi="Arial"/>
                              <w:b/>
                              <w:sz w:val="18"/>
                            </w:rPr>
                            <w:t>════════════════════════════════════</w:t>
                          </w:r>
                          <w:r>
                            <w:rPr>
                              <w:rFonts w:ascii="Arial" w:hAnsi="Arial"/>
                              <w:b/>
                              <w:sz w:val="18"/>
                            </w:rPr>
                            <w:t>═══════════════════════════</w:t>
                          </w:r>
                        </w:p>
                        <w:p w:rsidR="00141AD1" w:rsidRDefault="003B5216">
                          <w:pPr>
                            <w:spacing w:line="207" w:lineRule="exact"/>
                            <w:ind w:left="20" w:right="115"/>
                            <w:jc w:val="center"/>
                            <w:rPr>
                              <w:rFonts w:ascii="Arial"/>
                              <w:b/>
                              <w:sz w:val="18"/>
                            </w:rPr>
                          </w:pPr>
                          <w:r>
                            <w:rPr>
                              <w:rFonts w:ascii="Arial"/>
                              <w:b/>
                              <w:sz w:val="18"/>
                            </w:rPr>
                            <w:t>TECH BROKERS, S.A.</w:t>
                          </w:r>
                        </w:p>
                        <w:p w:rsidR="00141AD1" w:rsidRDefault="003B5216">
                          <w:pPr>
                            <w:spacing w:before="1"/>
                            <w:ind w:left="20" w:right="18"/>
                            <w:jc w:val="center"/>
                            <w:rPr>
                              <w:rFonts w:ascii="Times New Roman" w:hAnsi="Times New Roman"/>
                              <w:sz w:val="14"/>
                            </w:rPr>
                          </w:pPr>
                          <w:r>
                            <w:rPr>
                              <w:rFonts w:ascii="Times New Roman" w:hAnsi="Times New Roman"/>
                              <w:sz w:val="14"/>
                            </w:rPr>
                            <w:t>Cédula Jurídica 3-101-496525 /la florida de tibas, de los bomberos 100m norte, 25m oeste y 75 norte, San Jose, Costa Rica / Tel: (+506) 2235-5000 Fax (+506) 222297-4444</w:t>
                          </w:r>
                          <w:r>
                            <w:rPr>
                              <w:rFonts w:ascii="Arial" w:hAnsi="Arial"/>
                              <w:sz w:val="14"/>
                            </w:rPr>
                            <w:t>▪</w:t>
                          </w:r>
                          <w:r>
                            <w:rPr>
                              <w:rFonts w:ascii="Arial" w:hAnsi="Arial"/>
                              <w:sz w:val="14"/>
                            </w:rPr>
                            <w:t xml:space="preserve"> </w:t>
                          </w:r>
                          <w:r>
                            <w:rPr>
                              <w:rFonts w:ascii="Times New Roman" w:hAnsi="Times New Roman"/>
                              <w:sz w:val="14"/>
                            </w:rPr>
                            <w:t xml:space="preserve">E-mail: </w:t>
                          </w:r>
                          <w:hyperlink r:id="rId1">
                            <w:r>
                              <w:rPr>
                                <w:rFonts w:ascii="Times New Roman" w:hAnsi="Times New Roman"/>
                                <w:sz w:val="14"/>
                              </w:rPr>
                              <w:t xml:space="preserve">info@tecnologica.co.cr </w:t>
                            </w:r>
                          </w:hyperlink>
                          <w:r>
                            <w:rPr>
                              <w:rFonts w:ascii="Arial" w:hAnsi="Arial"/>
                              <w:sz w:val="14"/>
                            </w:rPr>
                            <w:t>▪</w:t>
                          </w:r>
                          <w:r>
                            <w:rPr>
                              <w:rFonts w:ascii="Arial" w:hAnsi="Arial"/>
                              <w:sz w:val="14"/>
                            </w:rPr>
                            <w:t xml:space="preserve"> </w:t>
                          </w:r>
                          <w:hyperlink r:id="rId2">
                            <w:r>
                              <w:rPr>
                                <w:rFonts w:ascii="Times New Roman" w:hAnsi="Times New Roman"/>
                                <w:sz w:val="14"/>
                              </w:rPr>
                              <w:t>http://www.tecnologica.co.cr</w:t>
                            </w:r>
                          </w:hyperlink>
                        </w:p>
                        <w:p w:rsidR="00141AD1" w:rsidRDefault="003B5216">
                          <w:pPr>
                            <w:spacing w:line="275" w:lineRule="exact"/>
                            <w:ind w:left="20" w:right="20"/>
                            <w:jc w:val="center"/>
                            <w:rPr>
                              <w:rFonts w:ascii="Times New Roman" w:hAnsi="Times New Roman"/>
                              <w:sz w:val="24"/>
                            </w:rPr>
                          </w:pPr>
                          <w:r>
                            <w:rPr>
                              <w:rFonts w:ascii="Times New Roman" w:hAnsi="Times New Roman"/>
                              <w:color w:val="000080"/>
                              <w:sz w:val="24"/>
                            </w:rPr>
                            <w:t xml:space="preserve">Página </w:t>
                          </w:r>
                          <w:r>
                            <w:fldChar w:fldCharType="begin"/>
                          </w:r>
                          <w:r>
                            <w:rPr>
                              <w:rFonts w:ascii="Times New Roman" w:hAnsi="Times New Roman"/>
                              <w:color w:val="000080"/>
                              <w:sz w:val="24"/>
                            </w:rPr>
                            <w:instrText xml:space="preserve"> PAGE </w:instrText>
                          </w:r>
                          <w:r>
                            <w:fldChar w:fldCharType="separate"/>
                          </w:r>
                          <w:r w:rsidR="00DD7916">
                            <w:rPr>
                              <w:rFonts w:ascii="Times New Roman" w:hAnsi="Times New Roman"/>
                              <w:noProof/>
                              <w:color w:val="000080"/>
                              <w:sz w:val="24"/>
                            </w:rPr>
                            <w:t>13</w:t>
                          </w:r>
                          <w:r>
                            <w:fldChar w:fldCharType="end"/>
                          </w:r>
                          <w:r>
                            <w:rPr>
                              <w:rFonts w:ascii="Times New Roman" w:hAnsi="Times New Roman"/>
                              <w:color w:val="000080"/>
                              <w:sz w:val="24"/>
                            </w:rPr>
                            <w:t xml:space="preserve"> de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9pt;margin-top:713.1pt;width:491.45pt;height:52.35pt;z-index:-162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qfrwIAALA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" filled="f" stroked="f">
              <v:textbox inset="0,0,0,0">
                <w:txbxContent>
                  <w:p w:rsidR="00141AD1" w:rsidRDefault="003B5216">
                    <w:pPr>
                      <w:spacing w:before="14" w:line="207" w:lineRule="exact"/>
                      <w:ind w:left="716"/>
                      <w:rPr>
                        <w:rFonts w:ascii="Arial" w:hAnsi="Arial"/>
                        <w:b/>
                        <w:sz w:val="18"/>
                      </w:rPr>
                    </w:pPr>
                    <w:r>
                      <w:rPr>
                        <w:rFonts w:ascii="Arial" w:hAnsi="Arial"/>
                        <w:b/>
                        <w:sz w:val="18"/>
                      </w:rPr>
                      <w:t>════════════════════════════════════</w:t>
                    </w:r>
                    <w:r>
                      <w:rPr>
                        <w:rFonts w:ascii="Arial" w:hAnsi="Arial"/>
                        <w:b/>
                        <w:sz w:val="18"/>
                      </w:rPr>
                      <w:t>═══════════════════════════</w:t>
                    </w:r>
                  </w:p>
                  <w:p w:rsidR="00141AD1" w:rsidRDefault="003B5216">
                    <w:pPr>
                      <w:spacing w:line="207" w:lineRule="exact"/>
                      <w:ind w:left="20" w:right="115"/>
                      <w:jc w:val="center"/>
                      <w:rPr>
                        <w:rFonts w:ascii="Arial"/>
                        <w:b/>
                        <w:sz w:val="18"/>
                      </w:rPr>
                    </w:pPr>
                    <w:r>
                      <w:rPr>
                        <w:rFonts w:ascii="Arial"/>
                        <w:b/>
                        <w:sz w:val="18"/>
                      </w:rPr>
                      <w:t>TECH BROKERS, S.A.</w:t>
                    </w:r>
                  </w:p>
                  <w:p w:rsidR="00141AD1" w:rsidRDefault="003B5216">
                    <w:pPr>
                      <w:spacing w:before="1"/>
                      <w:ind w:left="20" w:right="18"/>
                      <w:jc w:val="center"/>
                      <w:rPr>
                        <w:rFonts w:ascii="Times New Roman" w:hAnsi="Times New Roman"/>
                        <w:sz w:val="14"/>
                      </w:rPr>
                    </w:pPr>
                    <w:r>
                      <w:rPr>
                        <w:rFonts w:ascii="Times New Roman" w:hAnsi="Times New Roman"/>
                        <w:sz w:val="14"/>
                      </w:rPr>
                      <w:t>Cédula Jurídica 3-101-496525 /la florida de tibas, de los bomberos 100m norte, 25m oeste y 75 norte, San Jose, Costa Rica / Tel: (+506) 2235-5000 Fax (+506) 222297-4444</w:t>
                    </w:r>
                    <w:r>
                      <w:rPr>
                        <w:rFonts w:ascii="Arial" w:hAnsi="Arial"/>
                        <w:sz w:val="14"/>
                      </w:rPr>
                      <w:t>▪</w:t>
                    </w:r>
                    <w:r>
                      <w:rPr>
                        <w:rFonts w:ascii="Arial" w:hAnsi="Arial"/>
                        <w:sz w:val="14"/>
                      </w:rPr>
                      <w:t xml:space="preserve"> </w:t>
                    </w:r>
                    <w:r>
                      <w:rPr>
                        <w:rFonts w:ascii="Times New Roman" w:hAnsi="Times New Roman"/>
                        <w:sz w:val="14"/>
                      </w:rPr>
                      <w:t xml:space="preserve">E-mail: </w:t>
                    </w:r>
                    <w:hyperlink r:id="rId3">
                      <w:r>
                        <w:rPr>
                          <w:rFonts w:ascii="Times New Roman" w:hAnsi="Times New Roman"/>
                          <w:sz w:val="14"/>
                        </w:rPr>
                        <w:t xml:space="preserve">info@tecnologica.co.cr </w:t>
                      </w:r>
                    </w:hyperlink>
                    <w:r>
                      <w:rPr>
                        <w:rFonts w:ascii="Arial" w:hAnsi="Arial"/>
                        <w:sz w:val="14"/>
                      </w:rPr>
                      <w:t>▪</w:t>
                    </w:r>
                    <w:r>
                      <w:rPr>
                        <w:rFonts w:ascii="Arial" w:hAnsi="Arial"/>
                        <w:sz w:val="14"/>
                      </w:rPr>
                      <w:t xml:space="preserve"> </w:t>
                    </w:r>
                    <w:hyperlink r:id="rId4">
                      <w:r>
                        <w:rPr>
                          <w:rFonts w:ascii="Times New Roman" w:hAnsi="Times New Roman"/>
                          <w:sz w:val="14"/>
                        </w:rPr>
                        <w:t>http://www.tecnologica.co.cr</w:t>
                      </w:r>
                    </w:hyperlink>
                  </w:p>
                  <w:p w:rsidR="00141AD1" w:rsidRDefault="003B5216">
                    <w:pPr>
                      <w:spacing w:line="275" w:lineRule="exact"/>
                      <w:ind w:left="20" w:right="20"/>
                      <w:jc w:val="center"/>
                      <w:rPr>
                        <w:rFonts w:ascii="Times New Roman" w:hAnsi="Times New Roman"/>
                        <w:sz w:val="24"/>
                      </w:rPr>
                    </w:pPr>
                    <w:r>
                      <w:rPr>
                        <w:rFonts w:ascii="Times New Roman" w:hAnsi="Times New Roman"/>
                        <w:color w:val="000080"/>
                        <w:sz w:val="24"/>
                      </w:rPr>
                      <w:t xml:space="preserve">Página </w:t>
                    </w:r>
                    <w:r>
                      <w:fldChar w:fldCharType="begin"/>
                    </w:r>
                    <w:r>
                      <w:rPr>
                        <w:rFonts w:ascii="Times New Roman" w:hAnsi="Times New Roman"/>
                        <w:color w:val="000080"/>
                        <w:sz w:val="24"/>
                      </w:rPr>
                      <w:instrText xml:space="preserve"> PAGE </w:instrText>
                    </w:r>
                    <w:r>
                      <w:fldChar w:fldCharType="separate"/>
                    </w:r>
                    <w:r w:rsidR="00DD7916">
                      <w:rPr>
                        <w:rFonts w:ascii="Times New Roman" w:hAnsi="Times New Roman"/>
                        <w:noProof/>
                        <w:color w:val="000080"/>
                        <w:sz w:val="24"/>
                      </w:rPr>
                      <w:t>13</w:t>
                    </w:r>
                    <w:r>
                      <w:fldChar w:fldCharType="end"/>
                    </w:r>
                    <w:r>
                      <w:rPr>
                        <w:rFonts w:ascii="Times New Roman" w:hAnsi="Times New Roman"/>
                        <w:color w:val="000080"/>
                        <w:sz w:val="24"/>
                      </w:rPr>
                      <w:t xml:space="preserve"> de 20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D1" w:rsidRDefault="00DD7916">
    <w:pPr>
      <w:pStyle w:val="Textoindependiente"/>
      <w:spacing w:line="14" w:lineRule="auto"/>
      <w:rPr>
        <w:sz w:val="20"/>
      </w:rPr>
    </w:pPr>
    <w:r>
      <w:rPr>
        <w:noProof/>
        <w:lang w:val="es-CR" w:eastAsia="es-CR"/>
      </w:rPr>
      <mc:AlternateContent>
        <mc:Choice Requires="wps">
          <w:drawing>
            <wp:anchor distT="0" distB="0" distL="114300" distR="114300" simplePos="0" relativeHeight="487067648" behindDoc="1" locked="0" layoutInCell="1" allowOverlap="1">
              <wp:simplePos x="0" y="0"/>
              <wp:positionH relativeFrom="page">
                <wp:posOffset>749300</wp:posOffset>
              </wp:positionH>
              <wp:positionV relativeFrom="page">
                <wp:posOffset>9056370</wp:posOffset>
              </wp:positionV>
              <wp:extent cx="6241415" cy="664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D1" w:rsidRDefault="003B5216">
                          <w:pPr>
                            <w:spacing w:before="14" w:line="207" w:lineRule="exact"/>
                            <w:ind w:left="716"/>
                            <w:rPr>
                              <w:rFonts w:ascii="Arial" w:hAnsi="Arial"/>
                              <w:b/>
                              <w:sz w:val="18"/>
                            </w:rPr>
                          </w:pPr>
                          <w:r>
                            <w:rPr>
                              <w:rFonts w:ascii="Arial" w:hAnsi="Arial"/>
                              <w:b/>
                              <w:sz w:val="18"/>
                            </w:rPr>
                            <w:t>═══════════════════════════════════════════════════════════════</w:t>
                          </w:r>
                        </w:p>
                        <w:p w:rsidR="00141AD1" w:rsidRDefault="003B5216">
                          <w:pPr>
                            <w:spacing w:line="207" w:lineRule="exact"/>
                            <w:ind w:left="20" w:right="115"/>
                            <w:jc w:val="center"/>
                            <w:rPr>
                              <w:rFonts w:ascii="Arial"/>
                              <w:b/>
                              <w:sz w:val="18"/>
                            </w:rPr>
                          </w:pPr>
                          <w:r>
                            <w:rPr>
                              <w:rFonts w:ascii="Arial"/>
                              <w:b/>
                              <w:sz w:val="18"/>
                            </w:rPr>
                            <w:t>TECH BROKERS, S.A.</w:t>
                          </w:r>
                        </w:p>
                        <w:p w:rsidR="00141AD1" w:rsidRDefault="003B5216">
                          <w:pPr>
                            <w:spacing w:before="1"/>
                            <w:ind w:left="20" w:right="18"/>
                            <w:jc w:val="center"/>
                            <w:rPr>
                              <w:rFonts w:ascii="Times New Roman" w:hAnsi="Times New Roman"/>
                              <w:sz w:val="14"/>
                            </w:rPr>
                          </w:pPr>
                          <w:r>
                            <w:rPr>
                              <w:rFonts w:ascii="Times New Roman" w:hAnsi="Times New Roman"/>
                              <w:sz w:val="14"/>
                            </w:rPr>
                            <w:t>Cédula Jurídica 3-101-496525 /la florida de tibas, de los bomberos 100m norte, 25m oeste y 75 norte, San Jose, Costa Rica / Tel: (+506) 2235-5000 Fax (+506) 222297-4444</w:t>
                          </w:r>
                          <w:r>
                            <w:rPr>
                              <w:rFonts w:ascii="Arial" w:hAnsi="Arial"/>
                              <w:sz w:val="14"/>
                            </w:rPr>
                            <w:t>▪</w:t>
                          </w:r>
                          <w:r>
                            <w:rPr>
                              <w:rFonts w:ascii="Arial" w:hAnsi="Arial"/>
                              <w:sz w:val="14"/>
                            </w:rPr>
                            <w:t xml:space="preserve"> </w:t>
                          </w:r>
                          <w:r>
                            <w:rPr>
                              <w:rFonts w:ascii="Times New Roman" w:hAnsi="Times New Roman"/>
                              <w:sz w:val="14"/>
                            </w:rPr>
                            <w:t xml:space="preserve">E-mail: </w:t>
                          </w:r>
                          <w:hyperlink r:id="rId1">
                            <w:r>
                              <w:rPr>
                                <w:rFonts w:ascii="Times New Roman" w:hAnsi="Times New Roman"/>
                                <w:sz w:val="14"/>
                              </w:rPr>
                              <w:t xml:space="preserve">info@tecnologica.co.cr </w:t>
                            </w:r>
                          </w:hyperlink>
                          <w:r>
                            <w:rPr>
                              <w:rFonts w:ascii="Arial" w:hAnsi="Arial"/>
                              <w:sz w:val="14"/>
                            </w:rPr>
                            <w:t>▪</w:t>
                          </w:r>
                          <w:r>
                            <w:rPr>
                              <w:rFonts w:ascii="Arial" w:hAnsi="Arial"/>
                              <w:sz w:val="14"/>
                            </w:rPr>
                            <w:t xml:space="preserve"> </w:t>
                          </w:r>
                          <w:hyperlink r:id="rId2">
                            <w:r>
                              <w:rPr>
                                <w:rFonts w:ascii="Times New Roman" w:hAnsi="Times New Roman"/>
                                <w:sz w:val="14"/>
                              </w:rPr>
                              <w:t>http://www.tecnologica.co.cr</w:t>
                            </w:r>
                          </w:hyperlink>
                        </w:p>
                        <w:p w:rsidR="00141AD1" w:rsidRDefault="003B5216">
                          <w:pPr>
                            <w:spacing w:line="275" w:lineRule="exact"/>
                            <w:ind w:left="20" w:right="20"/>
                            <w:jc w:val="center"/>
                            <w:rPr>
                              <w:rFonts w:ascii="Times New Roman" w:hAnsi="Times New Roman"/>
                              <w:sz w:val="24"/>
                            </w:rPr>
                          </w:pPr>
                          <w:r>
                            <w:rPr>
                              <w:rFonts w:ascii="Times New Roman" w:hAnsi="Times New Roman"/>
                              <w:color w:val="000080"/>
                              <w:sz w:val="24"/>
                            </w:rPr>
                            <w:t xml:space="preserve">Página </w:t>
                          </w:r>
                          <w:r>
                            <w:fldChar w:fldCharType="begin"/>
                          </w:r>
                          <w:r>
                            <w:rPr>
                              <w:rFonts w:ascii="Times New Roman" w:hAnsi="Times New Roman"/>
                              <w:color w:val="000080"/>
                              <w:sz w:val="24"/>
                            </w:rPr>
                            <w:instrText xml:space="preserve"> PAGE </w:instrText>
                          </w:r>
                          <w:r>
                            <w:fldChar w:fldCharType="separate"/>
                          </w:r>
                          <w:r w:rsidR="00DD7916">
                            <w:rPr>
                              <w:rFonts w:ascii="Times New Roman" w:hAnsi="Times New Roman"/>
                              <w:noProof/>
                              <w:color w:val="000080"/>
                              <w:sz w:val="24"/>
                            </w:rPr>
                            <w:t>20</w:t>
                          </w:r>
                          <w:r>
                            <w:fldChar w:fldCharType="end"/>
                          </w:r>
                          <w:r>
                            <w:rPr>
                              <w:rFonts w:ascii="Times New Roman" w:hAnsi="Times New Roman"/>
                              <w:color w:val="000080"/>
                              <w:sz w:val="24"/>
                            </w:rPr>
                            <w:t xml:space="preserve"> de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9pt;margin-top:713.1pt;width:491.45pt;height:52.35pt;z-index:-162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" filled="f" stroked="f">
              <v:textbox inset="0,0,0,0">
                <w:txbxContent>
                  <w:p w:rsidR="00141AD1" w:rsidRDefault="003B5216">
                    <w:pPr>
                      <w:spacing w:before="14" w:line="207" w:lineRule="exact"/>
                      <w:ind w:left="716"/>
                      <w:rPr>
                        <w:rFonts w:ascii="Arial" w:hAnsi="Arial"/>
                        <w:b/>
                        <w:sz w:val="18"/>
                      </w:rPr>
                    </w:pPr>
                    <w:r>
                      <w:rPr>
                        <w:rFonts w:ascii="Arial" w:hAnsi="Arial"/>
                        <w:b/>
                        <w:sz w:val="18"/>
                      </w:rPr>
                      <w:t>═══════════════════════════════════════════════════════════════</w:t>
                    </w:r>
                  </w:p>
                  <w:p w:rsidR="00141AD1" w:rsidRDefault="003B5216">
                    <w:pPr>
                      <w:spacing w:line="207" w:lineRule="exact"/>
                      <w:ind w:left="20" w:right="115"/>
                      <w:jc w:val="center"/>
                      <w:rPr>
                        <w:rFonts w:ascii="Arial"/>
                        <w:b/>
                        <w:sz w:val="18"/>
                      </w:rPr>
                    </w:pPr>
                    <w:r>
                      <w:rPr>
                        <w:rFonts w:ascii="Arial"/>
                        <w:b/>
                        <w:sz w:val="18"/>
                      </w:rPr>
                      <w:t>TECH BROKERS, S.A.</w:t>
                    </w:r>
                  </w:p>
                  <w:p w:rsidR="00141AD1" w:rsidRDefault="003B5216">
                    <w:pPr>
                      <w:spacing w:before="1"/>
                      <w:ind w:left="20" w:right="18"/>
                      <w:jc w:val="center"/>
                      <w:rPr>
                        <w:rFonts w:ascii="Times New Roman" w:hAnsi="Times New Roman"/>
                        <w:sz w:val="14"/>
                      </w:rPr>
                    </w:pPr>
                    <w:r>
                      <w:rPr>
                        <w:rFonts w:ascii="Times New Roman" w:hAnsi="Times New Roman"/>
                        <w:sz w:val="14"/>
                      </w:rPr>
                      <w:t>Cédula Jurídica 3-101-496525 /la florida de tibas, de los bomberos 100m norte, 25m oeste y 75 norte, San Jose, Costa Rica / Tel: (+506) 2235-5000 Fax (+506) 222297-4444</w:t>
                    </w:r>
                    <w:r>
                      <w:rPr>
                        <w:rFonts w:ascii="Arial" w:hAnsi="Arial"/>
                        <w:sz w:val="14"/>
                      </w:rPr>
                      <w:t>▪</w:t>
                    </w:r>
                    <w:r>
                      <w:rPr>
                        <w:rFonts w:ascii="Arial" w:hAnsi="Arial"/>
                        <w:sz w:val="14"/>
                      </w:rPr>
                      <w:t xml:space="preserve"> </w:t>
                    </w:r>
                    <w:r>
                      <w:rPr>
                        <w:rFonts w:ascii="Times New Roman" w:hAnsi="Times New Roman"/>
                        <w:sz w:val="14"/>
                      </w:rPr>
                      <w:t xml:space="preserve">E-mail: </w:t>
                    </w:r>
                    <w:hyperlink r:id="rId3">
                      <w:r>
                        <w:rPr>
                          <w:rFonts w:ascii="Times New Roman" w:hAnsi="Times New Roman"/>
                          <w:sz w:val="14"/>
                        </w:rPr>
                        <w:t xml:space="preserve">info@tecnologica.co.cr </w:t>
                      </w:r>
                    </w:hyperlink>
                    <w:r>
                      <w:rPr>
                        <w:rFonts w:ascii="Arial" w:hAnsi="Arial"/>
                        <w:sz w:val="14"/>
                      </w:rPr>
                      <w:t>▪</w:t>
                    </w:r>
                    <w:r>
                      <w:rPr>
                        <w:rFonts w:ascii="Arial" w:hAnsi="Arial"/>
                        <w:sz w:val="14"/>
                      </w:rPr>
                      <w:t xml:space="preserve"> </w:t>
                    </w:r>
                    <w:hyperlink r:id="rId4">
                      <w:r>
                        <w:rPr>
                          <w:rFonts w:ascii="Times New Roman" w:hAnsi="Times New Roman"/>
                          <w:sz w:val="14"/>
                        </w:rPr>
                        <w:t>http://www.tecnologica.co.cr</w:t>
                      </w:r>
                    </w:hyperlink>
                  </w:p>
                  <w:p w:rsidR="00141AD1" w:rsidRDefault="003B5216">
                    <w:pPr>
                      <w:spacing w:line="275" w:lineRule="exact"/>
                      <w:ind w:left="20" w:right="20"/>
                      <w:jc w:val="center"/>
                      <w:rPr>
                        <w:rFonts w:ascii="Times New Roman" w:hAnsi="Times New Roman"/>
                        <w:sz w:val="24"/>
                      </w:rPr>
                    </w:pPr>
                    <w:r>
                      <w:rPr>
                        <w:rFonts w:ascii="Times New Roman" w:hAnsi="Times New Roman"/>
                        <w:color w:val="000080"/>
                        <w:sz w:val="24"/>
                      </w:rPr>
                      <w:t xml:space="preserve">Página </w:t>
                    </w:r>
                    <w:r>
                      <w:fldChar w:fldCharType="begin"/>
                    </w:r>
                    <w:r>
                      <w:rPr>
                        <w:rFonts w:ascii="Times New Roman" w:hAnsi="Times New Roman"/>
                        <w:color w:val="000080"/>
                        <w:sz w:val="24"/>
                      </w:rPr>
                      <w:instrText xml:space="preserve"> PAGE </w:instrText>
                    </w:r>
                    <w:r>
                      <w:fldChar w:fldCharType="separate"/>
                    </w:r>
                    <w:r w:rsidR="00DD7916">
                      <w:rPr>
                        <w:rFonts w:ascii="Times New Roman" w:hAnsi="Times New Roman"/>
                        <w:noProof/>
                        <w:color w:val="000080"/>
                        <w:sz w:val="24"/>
                      </w:rPr>
                      <w:t>20</w:t>
                    </w:r>
                    <w:r>
                      <w:fldChar w:fldCharType="end"/>
                    </w:r>
                    <w:r>
                      <w:rPr>
                        <w:rFonts w:ascii="Times New Roman" w:hAnsi="Times New Roman"/>
                        <w:color w:val="000080"/>
                        <w:sz w:val="24"/>
                      </w:rPr>
                      <w:t xml:space="preserve"> de 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16" w:rsidRDefault="003B5216">
      <w:r>
        <w:separator/>
      </w:r>
    </w:p>
  </w:footnote>
  <w:footnote w:type="continuationSeparator" w:id="0">
    <w:p w:rsidR="003B5216" w:rsidRDefault="003B5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D1" w:rsidRDefault="003B5216">
    <w:pPr>
      <w:pStyle w:val="Textoindependiente"/>
      <w:spacing w:line="14" w:lineRule="auto"/>
      <w:rPr>
        <w:sz w:val="20"/>
      </w:rPr>
    </w:pPr>
    <w:r>
      <w:rPr>
        <w:noProof/>
        <w:lang w:val="es-CR" w:eastAsia="es-CR"/>
      </w:rPr>
      <w:drawing>
        <wp:anchor distT="0" distB="0" distL="0" distR="0" simplePos="0" relativeHeight="487065600" behindDoc="1" locked="0" layoutInCell="1" allowOverlap="1">
          <wp:simplePos x="0" y="0"/>
          <wp:positionH relativeFrom="page">
            <wp:posOffset>360045</wp:posOffset>
          </wp:positionH>
          <wp:positionV relativeFrom="page">
            <wp:posOffset>290420</wp:posOffset>
          </wp:positionV>
          <wp:extent cx="2504827" cy="44998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04827" cy="44998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D1" w:rsidRDefault="00141AD1">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AD1" w:rsidRDefault="003B5216">
    <w:pPr>
      <w:pStyle w:val="Textoindependiente"/>
      <w:spacing w:line="14" w:lineRule="auto"/>
      <w:rPr>
        <w:sz w:val="20"/>
      </w:rPr>
    </w:pPr>
    <w:r>
      <w:rPr>
        <w:noProof/>
        <w:lang w:val="es-CR" w:eastAsia="es-CR"/>
      </w:rPr>
      <w:drawing>
        <wp:anchor distT="0" distB="0" distL="0" distR="0" simplePos="0" relativeHeight="487067136" behindDoc="1" locked="0" layoutInCell="1" allowOverlap="1">
          <wp:simplePos x="0" y="0"/>
          <wp:positionH relativeFrom="page">
            <wp:posOffset>360045</wp:posOffset>
          </wp:positionH>
          <wp:positionV relativeFrom="page">
            <wp:posOffset>290420</wp:posOffset>
          </wp:positionV>
          <wp:extent cx="2504827" cy="449989"/>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1" cstate="print"/>
                  <a:stretch>
                    <a:fillRect/>
                  </a:stretch>
                </pic:blipFill>
                <pic:spPr>
                  <a:xfrm>
                    <a:off x="0" y="0"/>
                    <a:ext cx="2504827" cy="44998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76A8D"/>
    <w:multiLevelType w:val="hybridMultilevel"/>
    <w:tmpl w:val="D048FE00"/>
    <w:lvl w:ilvl="0" w:tplc="CCC063FA">
      <w:numFmt w:val="bullet"/>
      <w:lvlText w:val="•"/>
      <w:lvlJc w:val="left"/>
      <w:pPr>
        <w:ind w:left="107" w:hanging="721"/>
      </w:pPr>
      <w:rPr>
        <w:rFonts w:ascii="Tahoma" w:eastAsia="Tahoma" w:hAnsi="Tahoma" w:cs="Tahoma" w:hint="default"/>
        <w:w w:val="100"/>
        <w:sz w:val="22"/>
        <w:szCs w:val="22"/>
        <w:lang w:val="es-ES" w:eastAsia="en-US" w:bidi="ar-SA"/>
      </w:rPr>
    </w:lvl>
    <w:lvl w:ilvl="1" w:tplc="09A0869C">
      <w:numFmt w:val="bullet"/>
      <w:lvlText w:val="•"/>
      <w:lvlJc w:val="left"/>
      <w:pPr>
        <w:ind w:left="1193" w:hanging="721"/>
      </w:pPr>
      <w:rPr>
        <w:rFonts w:hint="default"/>
        <w:lang w:val="es-ES" w:eastAsia="en-US" w:bidi="ar-SA"/>
      </w:rPr>
    </w:lvl>
    <w:lvl w:ilvl="2" w:tplc="8532314E">
      <w:numFmt w:val="bullet"/>
      <w:lvlText w:val="•"/>
      <w:lvlJc w:val="left"/>
      <w:pPr>
        <w:ind w:left="2287" w:hanging="721"/>
      </w:pPr>
      <w:rPr>
        <w:rFonts w:hint="default"/>
        <w:lang w:val="es-ES" w:eastAsia="en-US" w:bidi="ar-SA"/>
      </w:rPr>
    </w:lvl>
    <w:lvl w:ilvl="3" w:tplc="D52C7588">
      <w:numFmt w:val="bullet"/>
      <w:lvlText w:val="•"/>
      <w:lvlJc w:val="left"/>
      <w:pPr>
        <w:ind w:left="3381" w:hanging="721"/>
      </w:pPr>
      <w:rPr>
        <w:rFonts w:hint="default"/>
        <w:lang w:val="es-ES" w:eastAsia="en-US" w:bidi="ar-SA"/>
      </w:rPr>
    </w:lvl>
    <w:lvl w:ilvl="4" w:tplc="7CA43A36">
      <w:numFmt w:val="bullet"/>
      <w:lvlText w:val="•"/>
      <w:lvlJc w:val="left"/>
      <w:pPr>
        <w:ind w:left="4475" w:hanging="721"/>
      </w:pPr>
      <w:rPr>
        <w:rFonts w:hint="default"/>
        <w:lang w:val="es-ES" w:eastAsia="en-US" w:bidi="ar-SA"/>
      </w:rPr>
    </w:lvl>
    <w:lvl w:ilvl="5" w:tplc="B7805500">
      <w:numFmt w:val="bullet"/>
      <w:lvlText w:val="•"/>
      <w:lvlJc w:val="left"/>
      <w:pPr>
        <w:ind w:left="5569" w:hanging="721"/>
      </w:pPr>
      <w:rPr>
        <w:rFonts w:hint="default"/>
        <w:lang w:val="es-ES" w:eastAsia="en-US" w:bidi="ar-SA"/>
      </w:rPr>
    </w:lvl>
    <w:lvl w:ilvl="6" w:tplc="7BDE550C">
      <w:numFmt w:val="bullet"/>
      <w:lvlText w:val="•"/>
      <w:lvlJc w:val="left"/>
      <w:pPr>
        <w:ind w:left="6663" w:hanging="721"/>
      </w:pPr>
      <w:rPr>
        <w:rFonts w:hint="default"/>
        <w:lang w:val="es-ES" w:eastAsia="en-US" w:bidi="ar-SA"/>
      </w:rPr>
    </w:lvl>
    <w:lvl w:ilvl="7" w:tplc="39DC18F8">
      <w:numFmt w:val="bullet"/>
      <w:lvlText w:val="•"/>
      <w:lvlJc w:val="left"/>
      <w:pPr>
        <w:ind w:left="7757" w:hanging="721"/>
      </w:pPr>
      <w:rPr>
        <w:rFonts w:hint="default"/>
        <w:lang w:val="es-ES" w:eastAsia="en-US" w:bidi="ar-SA"/>
      </w:rPr>
    </w:lvl>
    <w:lvl w:ilvl="8" w:tplc="51209B90">
      <w:numFmt w:val="bullet"/>
      <w:lvlText w:val="•"/>
      <w:lvlJc w:val="left"/>
      <w:pPr>
        <w:ind w:left="8851" w:hanging="721"/>
      </w:pPr>
      <w:rPr>
        <w:rFonts w:hint="default"/>
        <w:lang w:val="es-ES" w:eastAsia="en-US" w:bidi="ar-SA"/>
      </w:rPr>
    </w:lvl>
  </w:abstractNum>
  <w:abstractNum w:abstractNumId="1">
    <w:nsid w:val="1FB34A7A"/>
    <w:multiLevelType w:val="hybridMultilevel"/>
    <w:tmpl w:val="01E05EE2"/>
    <w:lvl w:ilvl="0" w:tplc="5E5C8610">
      <w:start w:val="2"/>
      <w:numFmt w:val="decimal"/>
      <w:lvlText w:val="%1."/>
      <w:lvlJc w:val="left"/>
      <w:pPr>
        <w:ind w:left="827" w:hanging="720"/>
        <w:jc w:val="left"/>
      </w:pPr>
      <w:rPr>
        <w:rFonts w:ascii="Tahoma" w:eastAsia="Tahoma" w:hAnsi="Tahoma" w:cs="Tahoma" w:hint="default"/>
        <w:b/>
        <w:bCs/>
        <w:spacing w:val="0"/>
        <w:w w:val="100"/>
        <w:sz w:val="22"/>
        <w:szCs w:val="22"/>
        <w:lang w:val="es-ES" w:eastAsia="en-US" w:bidi="ar-SA"/>
      </w:rPr>
    </w:lvl>
    <w:lvl w:ilvl="1" w:tplc="A6548B90">
      <w:numFmt w:val="bullet"/>
      <w:lvlText w:val="•"/>
      <w:lvlJc w:val="left"/>
      <w:pPr>
        <w:ind w:left="1516" w:hanging="720"/>
      </w:pPr>
      <w:rPr>
        <w:rFonts w:hint="default"/>
        <w:lang w:val="es-ES" w:eastAsia="en-US" w:bidi="ar-SA"/>
      </w:rPr>
    </w:lvl>
    <w:lvl w:ilvl="2" w:tplc="7FF2C6F6">
      <w:numFmt w:val="bullet"/>
      <w:lvlText w:val="•"/>
      <w:lvlJc w:val="left"/>
      <w:pPr>
        <w:ind w:left="2212" w:hanging="720"/>
      </w:pPr>
      <w:rPr>
        <w:rFonts w:hint="default"/>
        <w:lang w:val="es-ES" w:eastAsia="en-US" w:bidi="ar-SA"/>
      </w:rPr>
    </w:lvl>
    <w:lvl w:ilvl="3" w:tplc="5F34E4AC">
      <w:numFmt w:val="bullet"/>
      <w:lvlText w:val="•"/>
      <w:lvlJc w:val="left"/>
      <w:pPr>
        <w:ind w:left="2908" w:hanging="720"/>
      </w:pPr>
      <w:rPr>
        <w:rFonts w:hint="default"/>
        <w:lang w:val="es-ES" w:eastAsia="en-US" w:bidi="ar-SA"/>
      </w:rPr>
    </w:lvl>
    <w:lvl w:ilvl="4" w:tplc="52B43C22">
      <w:numFmt w:val="bullet"/>
      <w:lvlText w:val="•"/>
      <w:lvlJc w:val="left"/>
      <w:pPr>
        <w:ind w:left="3604" w:hanging="720"/>
      </w:pPr>
      <w:rPr>
        <w:rFonts w:hint="default"/>
        <w:lang w:val="es-ES" w:eastAsia="en-US" w:bidi="ar-SA"/>
      </w:rPr>
    </w:lvl>
    <w:lvl w:ilvl="5" w:tplc="739806E0">
      <w:numFmt w:val="bullet"/>
      <w:lvlText w:val="•"/>
      <w:lvlJc w:val="left"/>
      <w:pPr>
        <w:ind w:left="4301" w:hanging="720"/>
      </w:pPr>
      <w:rPr>
        <w:rFonts w:hint="default"/>
        <w:lang w:val="es-ES" w:eastAsia="en-US" w:bidi="ar-SA"/>
      </w:rPr>
    </w:lvl>
    <w:lvl w:ilvl="6" w:tplc="FFC2553E">
      <w:numFmt w:val="bullet"/>
      <w:lvlText w:val="•"/>
      <w:lvlJc w:val="left"/>
      <w:pPr>
        <w:ind w:left="4997" w:hanging="720"/>
      </w:pPr>
      <w:rPr>
        <w:rFonts w:hint="default"/>
        <w:lang w:val="es-ES" w:eastAsia="en-US" w:bidi="ar-SA"/>
      </w:rPr>
    </w:lvl>
    <w:lvl w:ilvl="7" w:tplc="BDC23AC2">
      <w:numFmt w:val="bullet"/>
      <w:lvlText w:val="•"/>
      <w:lvlJc w:val="left"/>
      <w:pPr>
        <w:ind w:left="5693" w:hanging="720"/>
      </w:pPr>
      <w:rPr>
        <w:rFonts w:hint="default"/>
        <w:lang w:val="es-ES" w:eastAsia="en-US" w:bidi="ar-SA"/>
      </w:rPr>
    </w:lvl>
    <w:lvl w:ilvl="8" w:tplc="71E2861C">
      <w:numFmt w:val="bullet"/>
      <w:lvlText w:val="•"/>
      <w:lvlJc w:val="left"/>
      <w:pPr>
        <w:ind w:left="6389" w:hanging="720"/>
      </w:pPr>
      <w:rPr>
        <w:rFonts w:hint="default"/>
        <w:lang w:val="es-ES" w:eastAsia="en-US" w:bidi="ar-SA"/>
      </w:rPr>
    </w:lvl>
  </w:abstractNum>
  <w:abstractNum w:abstractNumId="2">
    <w:nsid w:val="226D70DC"/>
    <w:multiLevelType w:val="hybridMultilevel"/>
    <w:tmpl w:val="0E760CAA"/>
    <w:lvl w:ilvl="0" w:tplc="3F7AB3AE">
      <w:numFmt w:val="bullet"/>
      <w:lvlText w:val="·"/>
      <w:lvlJc w:val="left"/>
      <w:pPr>
        <w:ind w:left="166" w:hanging="149"/>
      </w:pPr>
      <w:rPr>
        <w:rFonts w:ascii="Tahoma" w:eastAsia="Tahoma" w:hAnsi="Tahoma" w:cs="Tahoma" w:hint="default"/>
        <w:w w:val="100"/>
        <w:sz w:val="22"/>
        <w:szCs w:val="22"/>
        <w:lang w:val="es-ES" w:eastAsia="en-US" w:bidi="ar-SA"/>
      </w:rPr>
    </w:lvl>
    <w:lvl w:ilvl="1" w:tplc="88CC83A2">
      <w:numFmt w:val="bullet"/>
      <w:lvlText w:val="•"/>
      <w:lvlJc w:val="left"/>
      <w:pPr>
        <w:ind w:left="1306" w:hanging="149"/>
      </w:pPr>
      <w:rPr>
        <w:rFonts w:hint="default"/>
        <w:lang w:val="es-ES" w:eastAsia="en-US" w:bidi="ar-SA"/>
      </w:rPr>
    </w:lvl>
    <w:lvl w:ilvl="2" w:tplc="6D54AC86">
      <w:numFmt w:val="bullet"/>
      <w:lvlText w:val="•"/>
      <w:lvlJc w:val="left"/>
      <w:pPr>
        <w:ind w:left="2452" w:hanging="149"/>
      </w:pPr>
      <w:rPr>
        <w:rFonts w:hint="default"/>
        <w:lang w:val="es-ES" w:eastAsia="en-US" w:bidi="ar-SA"/>
      </w:rPr>
    </w:lvl>
    <w:lvl w:ilvl="3" w:tplc="00CE3578">
      <w:numFmt w:val="bullet"/>
      <w:lvlText w:val="•"/>
      <w:lvlJc w:val="left"/>
      <w:pPr>
        <w:ind w:left="3598" w:hanging="149"/>
      </w:pPr>
      <w:rPr>
        <w:rFonts w:hint="default"/>
        <w:lang w:val="es-ES" w:eastAsia="en-US" w:bidi="ar-SA"/>
      </w:rPr>
    </w:lvl>
    <w:lvl w:ilvl="4" w:tplc="AF34F098">
      <w:numFmt w:val="bullet"/>
      <w:lvlText w:val="•"/>
      <w:lvlJc w:val="left"/>
      <w:pPr>
        <w:ind w:left="4744" w:hanging="149"/>
      </w:pPr>
      <w:rPr>
        <w:rFonts w:hint="default"/>
        <w:lang w:val="es-ES" w:eastAsia="en-US" w:bidi="ar-SA"/>
      </w:rPr>
    </w:lvl>
    <w:lvl w:ilvl="5" w:tplc="96F818C8">
      <w:numFmt w:val="bullet"/>
      <w:lvlText w:val="•"/>
      <w:lvlJc w:val="left"/>
      <w:pPr>
        <w:ind w:left="5890" w:hanging="149"/>
      </w:pPr>
      <w:rPr>
        <w:rFonts w:hint="default"/>
        <w:lang w:val="es-ES" w:eastAsia="en-US" w:bidi="ar-SA"/>
      </w:rPr>
    </w:lvl>
    <w:lvl w:ilvl="6" w:tplc="362CBF82">
      <w:numFmt w:val="bullet"/>
      <w:lvlText w:val="•"/>
      <w:lvlJc w:val="left"/>
      <w:pPr>
        <w:ind w:left="7036" w:hanging="149"/>
      </w:pPr>
      <w:rPr>
        <w:rFonts w:hint="default"/>
        <w:lang w:val="es-ES" w:eastAsia="en-US" w:bidi="ar-SA"/>
      </w:rPr>
    </w:lvl>
    <w:lvl w:ilvl="7" w:tplc="6A28F07A">
      <w:numFmt w:val="bullet"/>
      <w:lvlText w:val="•"/>
      <w:lvlJc w:val="left"/>
      <w:pPr>
        <w:ind w:left="8182" w:hanging="149"/>
      </w:pPr>
      <w:rPr>
        <w:rFonts w:hint="default"/>
        <w:lang w:val="es-ES" w:eastAsia="en-US" w:bidi="ar-SA"/>
      </w:rPr>
    </w:lvl>
    <w:lvl w:ilvl="8" w:tplc="19FA08CE">
      <w:numFmt w:val="bullet"/>
      <w:lvlText w:val="•"/>
      <w:lvlJc w:val="left"/>
      <w:pPr>
        <w:ind w:left="9328" w:hanging="149"/>
      </w:pPr>
      <w:rPr>
        <w:rFonts w:hint="default"/>
        <w:lang w:val="es-ES" w:eastAsia="en-US" w:bidi="ar-SA"/>
      </w:rPr>
    </w:lvl>
  </w:abstractNum>
  <w:abstractNum w:abstractNumId="3">
    <w:nsid w:val="293A47E1"/>
    <w:multiLevelType w:val="hybridMultilevel"/>
    <w:tmpl w:val="8CB0ACB0"/>
    <w:lvl w:ilvl="0" w:tplc="4C5A7F10">
      <w:start w:val="1"/>
      <w:numFmt w:val="decimal"/>
      <w:lvlText w:val="%1)"/>
      <w:lvlJc w:val="left"/>
      <w:pPr>
        <w:ind w:left="107" w:hanging="312"/>
        <w:jc w:val="left"/>
      </w:pPr>
      <w:rPr>
        <w:rFonts w:ascii="Tahoma" w:eastAsia="Tahoma" w:hAnsi="Tahoma" w:cs="Tahoma" w:hint="default"/>
        <w:b/>
        <w:bCs/>
        <w:spacing w:val="0"/>
        <w:w w:val="100"/>
        <w:sz w:val="22"/>
        <w:szCs w:val="22"/>
        <w:lang w:val="es-ES" w:eastAsia="en-US" w:bidi="ar-SA"/>
      </w:rPr>
    </w:lvl>
    <w:lvl w:ilvl="1" w:tplc="1AD2448C">
      <w:start w:val="1"/>
      <w:numFmt w:val="lowerLetter"/>
      <w:lvlText w:val="%2)"/>
      <w:lvlJc w:val="left"/>
      <w:pPr>
        <w:ind w:left="827" w:hanging="360"/>
        <w:jc w:val="left"/>
      </w:pPr>
      <w:rPr>
        <w:rFonts w:ascii="Bookman Old Style" w:eastAsia="Bookman Old Style" w:hAnsi="Bookman Old Style" w:cs="Bookman Old Style" w:hint="default"/>
        <w:spacing w:val="-1"/>
        <w:w w:val="99"/>
        <w:sz w:val="20"/>
        <w:szCs w:val="20"/>
        <w:lang w:val="es-ES" w:eastAsia="en-US" w:bidi="ar-SA"/>
      </w:rPr>
    </w:lvl>
    <w:lvl w:ilvl="2" w:tplc="06C2B592">
      <w:numFmt w:val="bullet"/>
      <w:lvlText w:val="•"/>
      <w:lvlJc w:val="left"/>
      <w:pPr>
        <w:ind w:left="1593" w:hanging="360"/>
      </w:pPr>
      <w:rPr>
        <w:rFonts w:hint="default"/>
        <w:lang w:val="es-ES" w:eastAsia="en-US" w:bidi="ar-SA"/>
      </w:rPr>
    </w:lvl>
    <w:lvl w:ilvl="3" w:tplc="4E4899C2">
      <w:numFmt w:val="bullet"/>
      <w:lvlText w:val="•"/>
      <w:lvlJc w:val="left"/>
      <w:pPr>
        <w:ind w:left="2367" w:hanging="360"/>
      </w:pPr>
      <w:rPr>
        <w:rFonts w:hint="default"/>
        <w:lang w:val="es-ES" w:eastAsia="en-US" w:bidi="ar-SA"/>
      </w:rPr>
    </w:lvl>
    <w:lvl w:ilvl="4" w:tplc="449EE99C">
      <w:numFmt w:val="bullet"/>
      <w:lvlText w:val="•"/>
      <w:lvlJc w:val="left"/>
      <w:pPr>
        <w:ind w:left="3140" w:hanging="360"/>
      </w:pPr>
      <w:rPr>
        <w:rFonts w:hint="default"/>
        <w:lang w:val="es-ES" w:eastAsia="en-US" w:bidi="ar-SA"/>
      </w:rPr>
    </w:lvl>
    <w:lvl w:ilvl="5" w:tplc="91328FB6">
      <w:numFmt w:val="bullet"/>
      <w:lvlText w:val="•"/>
      <w:lvlJc w:val="left"/>
      <w:pPr>
        <w:ind w:left="3914" w:hanging="360"/>
      </w:pPr>
      <w:rPr>
        <w:rFonts w:hint="default"/>
        <w:lang w:val="es-ES" w:eastAsia="en-US" w:bidi="ar-SA"/>
      </w:rPr>
    </w:lvl>
    <w:lvl w:ilvl="6" w:tplc="AB7AE774">
      <w:numFmt w:val="bullet"/>
      <w:lvlText w:val="•"/>
      <w:lvlJc w:val="left"/>
      <w:pPr>
        <w:ind w:left="4687" w:hanging="360"/>
      </w:pPr>
      <w:rPr>
        <w:rFonts w:hint="default"/>
        <w:lang w:val="es-ES" w:eastAsia="en-US" w:bidi="ar-SA"/>
      </w:rPr>
    </w:lvl>
    <w:lvl w:ilvl="7" w:tplc="073CEDD8">
      <w:numFmt w:val="bullet"/>
      <w:lvlText w:val="•"/>
      <w:lvlJc w:val="left"/>
      <w:pPr>
        <w:ind w:left="5461" w:hanging="360"/>
      </w:pPr>
      <w:rPr>
        <w:rFonts w:hint="default"/>
        <w:lang w:val="es-ES" w:eastAsia="en-US" w:bidi="ar-SA"/>
      </w:rPr>
    </w:lvl>
    <w:lvl w:ilvl="8" w:tplc="F9A01054">
      <w:numFmt w:val="bullet"/>
      <w:lvlText w:val="•"/>
      <w:lvlJc w:val="left"/>
      <w:pPr>
        <w:ind w:left="6234" w:hanging="360"/>
      </w:pPr>
      <w:rPr>
        <w:rFonts w:hint="default"/>
        <w:lang w:val="es-ES" w:eastAsia="en-US" w:bidi="ar-SA"/>
      </w:rPr>
    </w:lvl>
  </w:abstractNum>
  <w:abstractNum w:abstractNumId="4">
    <w:nsid w:val="2DB82F86"/>
    <w:multiLevelType w:val="multilevel"/>
    <w:tmpl w:val="4CA6F0CC"/>
    <w:lvl w:ilvl="0">
      <w:start w:val="3"/>
      <w:numFmt w:val="decimal"/>
      <w:lvlText w:val="%1"/>
      <w:lvlJc w:val="left"/>
      <w:pPr>
        <w:ind w:left="107" w:hanging="630"/>
        <w:jc w:val="left"/>
      </w:pPr>
      <w:rPr>
        <w:rFonts w:hint="default"/>
        <w:lang w:val="es-ES" w:eastAsia="en-US" w:bidi="ar-SA"/>
      </w:rPr>
    </w:lvl>
    <w:lvl w:ilvl="1">
      <w:start w:val="3"/>
      <w:numFmt w:val="decimal"/>
      <w:lvlText w:val="%1.%2"/>
      <w:lvlJc w:val="left"/>
      <w:pPr>
        <w:ind w:left="107" w:hanging="630"/>
        <w:jc w:val="left"/>
      </w:pPr>
      <w:rPr>
        <w:rFonts w:hint="default"/>
        <w:lang w:val="es-ES" w:eastAsia="en-US" w:bidi="ar-SA"/>
      </w:rPr>
    </w:lvl>
    <w:lvl w:ilvl="2">
      <w:start w:val="4"/>
      <w:numFmt w:val="decimal"/>
      <w:lvlText w:val="%1.%2.%3."/>
      <w:lvlJc w:val="left"/>
      <w:pPr>
        <w:ind w:left="107" w:hanging="630"/>
        <w:jc w:val="left"/>
      </w:pPr>
      <w:rPr>
        <w:rFonts w:ascii="Tahoma" w:eastAsia="Tahoma" w:hAnsi="Tahoma" w:cs="Tahoma" w:hint="default"/>
        <w:spacing w:val="-1"/>
        <w:w w:val="100"/>
        <w:sz w:val="22"/>
        <w:szCs w:val="22"/>
        <w:lang w:val="es-ES" w:eastAsia="en-US" w:bidi="ar-SA"/>
      </w:rPr>
    </w:lvl>
    <w:lvl w:ilvl="3">
      <w:numFmt w:val="bullet"/>
      <w:lvlText w:val="•"/>
      <w:lvlJc w:val="left"/>
      <w:pPr>
        <w:ind w:left="3381" w:hanging="630"/>
      </w:pPr>
      <w:rPr>
        <w:rFonts w:hint="default"/>
        <w:lang w:val="es-ES" w:eastAsia="en-US" w:bidi="ar-SA"/>
      </w:rPr>
    </w:lvl>
    <w:lvl w:ilvl="4">
      <w:numFmt w:val="bullet"/>
      <w:lvlText w:val="•"/>
      <w:lvlJc w:val="left"/>
      <w:pPr>
        <w:ind w:left="4475" w:hanging="630"/>
      </w:pPr>
      <w:rPr>
        <w:rFonts w:hint="default"/>
        <w:lang w:val="es-ES" w:eastAsia="en-US" w:bidi="ar-SA"/>
      </w:rPr>
    </w:lvl>
    <w:lvl w:ilvl="5">
      <w:numFmt w:val="bullet"/>
      <w:lvlText w:val="•"/>
      <w:lvlJc w:val="left"/>
      <w:pPr>
        <w:ind w:left="5569" w:hanging="630"/>
      </w:pPr>
      <w:rPr>
        <w:rFonts w:hint="default"/>
        <w:lang w:val="es-ES" w:eastAsia="en-US" w:bidi="ar-SA"/>
      </w:rPr>
    </w:lvl>
    <w:lvl w:ilvl="6">
      <w:numFmt w:val="bullet"/>
      <w:lvlText w:val="•"/>
      <w:lvlJc w:val="left"/>
      <w:pPr>
        <w:ind w:left="6663" w:hanging="630"/>
      </w:pPr>
      <w:rPr>
        <w:rFonts w:hint="default"/>
        <w:lang w:val="es-ES" w:eastAsia="en-US" w:bidi="ar-SA"/>
      </w:rPr>
    </w:lvl>
    <w:lvl w:ilvl="7">
      <w:numFmt w:val="bullet"/>
      <w:lvlText w:val="•"/>
      <w:lvlJc w:val="left"/>
      <w:pPr>
        <w:ind w:left="7757" w:hanging="630"/>
      </w:pPr>
      <w:rPr>
        <w:rFonts w:hint="default"/>
        <w:lang w:val="es-ES" w:eastAsia="en-US" w:bidi="ar-SA"/>
      </w:rPr>
    </w:lvl>
    <w:lvl w:ilvl="8">
      <w:numFmt w:val="bullet"/>
      <w:lvlText w:val="•"/>
      <w:lvlJc w:val="left"/>
      <w:pPr>
        <w:ind w:left="8851" w:hanging="630"/>
      </w:pPr>
      <w:rPr>
        <w:rFonts w:hint="default"/>
        <w:lang w:val="es-ES" w:eastAsia="en-US" w:bidi="ar-SA"/>
      </w:rPr>
    </w:lvl>
  </w:abstractNum>
  <w:abstractNum w:abstractNumId="5">
    <w:nsid w:val="34A436B7"/>
    <w:multiLevelType w:val="hybridMultilevel"/>
    <w:tmpl w:val="8F46DCE4"/>
    <w:lvl w:ilvl="0" w:tplc="AAE47B0C">
      <w:numFmt w:val="bullet"/>
      <w:lvlText w:val="-"/>
      <w:lvlJc w:val="left"/>
      <w:pPr>
        <w:ind w:left="107" w:hanging="219"/>
      </w:pPr>
      <w:rPr>
        <w:rFonts w:ascii="Tahoma" w:eastAsia="Tahoma" w:hAnsi="Tahoma" w:cs="Tahoma" w:hint="default"/>
        <w:w w:val="100"/>
        <w:sz w:val="22"/>
        <w:szCs w:val="22"/>
        <w:lang w:val="es-ES" w:eastAsia="en-US" w:bidi="ar-SA"/>
      </w:rPr>
    </w:lvl>
    <w:lvl w:ilvl="1" w:tplc="17E4E6B0">
      <w:numFmt w:val="bullet"/>
      <w:lvlText w:val="•"/>
      <w:lvlJc w:val="left"/>
      <w:pPr>
        <w:ind w:left="1155" w:hanging="219"/>
      </w:pPr>
      <w:rPr>
        <w:rFonts w:hint="default"/>
        <w:lang w:val="es-ES" w:eastAsia="en-US" w:bidi="ar-SA"/>
      </w:rPr>
    </w:lvl>
    <w:lvl w:ilvl="2" w:tplc="973680E8">
      <w:numFmt w:val="bullet"/>
      <w:lvlText w:val="•"/>
      <w:lvlJc w:val="left"/>
      <w:pPr>
        <w:ind w:left="2210" w:hanging="219"/>
      </w:pPr>
      <w:rPr>
        <w:rFonts w:hint="default"/>
        <w:lang w:val="es-ES" w:eastAsia="en-US" w:bidi="ar-SA"/>
      </w:rPr>
    </w:lvl>
    <w:lvl w:ilvl="3" w:tplc="D130D132">
      <w:numFmt w:val="bullet"/>
      <w:lvlText w:val="•"/>
      <w:lvlJc w:val="left"/>
      <w:pPr>
        <w:ind w:left="3265" w:hanging="219"/>
      </w:pPr>
      <w:rPr>
        <w:rFonts w:hint="default"/>
        <w:lang w:val="es-ES" w:eastAsia="en-US" w:bidi="ar-SA"/>
      </w:rPr>
    </w:lvl>
    <w:lvl w:ilvl="4" w:tplc="E646CDDA">
      <w:numFmt w:val="bullet"/>
      <w:lvlText w:val="•"/>
      <w:lvlJc w:val="left"/>
      <w:pPr>
        <w:ind w:left="4321" w:hanging="219"/>
      </w:pPr>
      <w:rPr>
        <w:rFonts w:hint="default"/>
        <w:lang w:val="es-ES" w:eastAsia="en-US" w:bidi="ar-SA"/>
      </w:rPr>
    </w:lvl>
    <w:lvl w:ilvl="5" w:tplc="AFCCD504">
      <w:numFmt w:val="bullet"/>
      <w:lvlText w:val="•"/>
      <w:lvlJc w:val="left"/>
      <w:pPr>
        <w:ind w:left="5376" w:hanging="219"/>
      </w:pPr>
      <w:rPr>
        <w:rFonts w:hint="default"/>
        <w:lang w:val="es-ES" w:eastAsia="en-US" w:bidi="ar-SA"/>
      </w:rPr>
    </w:lvl>
    <w:lvl w:ilvl="6" w:tplc="A9C2220E">
      <w:numFmt w:val="bullet"/>
      <w:lvlText w:val="•"/>
      <w:lvlJc w:val="left"/>
      <w:pPr>
        <w:ind w:left="6431" w:hanging="219"/>
      </w:pPr>
      <w:rPr>
        <w:rFonts w:hint="default"/>
        <w:lang w:val="es-ES" w:eastAsia="en-US" w:bidi="ar-SA"/>
      </w:rPr>
    </w:lvl>
    <w:lvl w:ilvl="7" w:tplc="DB26C398">
      <w:numFmt w:val="bullet"/>
      <w:lvlText w:val="•"/>
      <w:lvlJc w:val="left"/>
      <w:pPr>
        <w:ind w:left="7487" w:hanging="219"/>
      </w:pPr>
      <w:rPr>
        <w:rFonts w:hint="default"/>
        <w:lang w:val="es-ES" w:eastAsia="en-US" w:bidi="ar-SA"/>
      </w:rPr>
    </w:lvl>
    <w:lvl w:ilvl="8" w:tplc="52B8BB38">
      <w:numFmt w:val="bullet"/>
      <w:lvlText w:val="•"/>
      <w:lvlJc w:val="left"/>
      <w:pPr>
        <w:ind w:left="8542" w:hanging="219"/>
      </w:pPr>
      <w:rPr>
        <w:rFonts w:hint="default"/>
        <w:lang w:val="es-ES" w:eastAsia="en-US" w:bidi="ar-SA"/>
      </w:rPr>
    </w:lvl>
  </w:abstractNum>
  <w:abstractNum w:abstractNumId="6">
    <w:nsid w:val="38DE6362"/>
    <w:multiLevelType w:val="hybridMultilevel"/>
    <w:tmpl w:val="C7FEDF02"/>
    <w:lvl w:ilvl="0" w:tplc="E8D4C340">
      <w:numFmt w:val="bullet"/>
      <w:lvlText w:val="•"/>
      <w:lvlJc w:val="left"/>
      <w:pPr>
        <w:ind w:left="107" w:hanging="721"/>
      </w:pPr>
      <w:rPr>
        <w:rFonts w:ascii="Tahoma" w:eastAsia="Tahoma" w:hAnsi="Tahoma" w:cs="Tahoma" w:hint="default"/>
        <w:w w:val="100"/>
        <w:sz w:val="22"/>
        <w:szCs w:val="22"/>
        <w:lang w:val="es-ES" w:eastAsia="en-US" w:bidi="ar-SA"/>
      </w:rPr>
    </w:lvl>
    <w:lvl w:ilvl="1" w:tplc="F46210FE">
      <w:numFmt w:val="bullet"/>
      <w:lvlText w:val="•"/>
      <w:lvlJc w:val="left"/>
      <w:pPr>
        <w:ind w:left="1193" w:hanging="721"/>
      </w:pPr>
      <w:rPr>
        <w:rFonts w:hint="default"/>
        <w:lang w:val="es-ES" w:eastAsia="en-US" w:bidi="ar-SA"/>
      </w:rPr>
    </w:lvl>
    <w:lvl w:ilvl="2" w:tplc="610C8C00">
      <w:numFmt w:val="bullet"/>
      <w:lvlText w:val="•"/>
      <w:lvlJc w:val="left"/>
      <w:pPr>
        <w:ind w:left="2287" w:hanging="721"/>
      </w:pPr>
      <w:rPr>
        <w:rFonts w:hint="default"/>
        <w:lang w:val="es-ES" w:eastAsia="en-US" w:bidi="ar-SA"/>
      </w:rPr>
    </w:lvl>
    <w:lvl w:ilvl="3" w:tplc="519A15A8">
      <w:numFmt w:val="bullet"/>
      <w:lvlText w:val="•"/>
      <w:lvlJc w:val="left"/>
      <w:pPr>
        <w:ind w:left="3381" w:hanging="721"/>
      </w:pPr>
      <w:rPr>
        <w:rFonts w:hint="default"/>
        <w:lang w:val="es-ES" w:eastAsia="en-US" w:bidi="ar-SA"/>
      </w:rPr>
    </w:lvl>
    <w:lvl w:ilvl="4" w:tplc="1E922A64">
      <w:numFmt w:val="bullet"/>
      <w:lvlText w:val="•"/>
      <w:lvlJc w:val="left"/>
      <w:pPr>
        <w:ind w:left="4475" w:hanging="721"/>
      </w:pPr>
      <w:rPr>
        <w:rFonts w:hint="default"/>
        <w:lang w:val="es-ES" w:eastAsia="en-US" w:bidi="ar-SA"/>
      </w:rPr>
    </w:lvl>
    <w:lvl w:ilvl="5" w:tplc="8D7EADA2">
      <w:numFmt w:val="bullet"/>
      <w:lvlText w:val="•"/>
      <w:lvlJc w:val="left"/>
      <w:pPr>
        <w:ind w:left="5569" w:hanging="721"/>
      </w:pPr>
      <w:rPr>
        <w:rFonts w:hint="default"/>
        <w:lang w:val="es-ES" w:eastAsia="en-US" w:bidi="ar-SA"/>
      </w:rPr>
    </w:lvl>
    <w:lvl w:ilvl="6" w:tplc="9208DDF0">
      <w:numFmt w:val="bullet"/>
      <w:lvlText w:val="•"/>
      <w:lvlJc w:val="left"/>
      <w:pPr>
        <w:ind w:left="6663" w:hanging="721"/>
      </w:pPr>
      <w:rPr>
        <w:rFonts w:hint="default"/>
        <w:lang w:val="es-ES" w:eastAsia="en-US" w:bidi="ar-SA"/>
      </w:rPr>
    </w:lvl>
    <w:lvl w:ilvl="7" w:tplc="DA46488C">
      <w:numFmt w:val="bullet"/>
      <w:lvlText w:val="•"/>
      <w:lvlJc w:val="left"/>
      <w:pPr>
        <w:ind w:left="7757" w:hanging="721"/>
      </w:pPr>
      <w:rPr>
        <w:rFonts w:hint="default"/>
        <w:lang w:val="es-ES" w:eastAsia="en-US" w:bidi="ar-SA"/>
      </w:rPr>
    </w:lvl>
    <w:lvl w:ilvl="8" w:tplc="99FCE5C6">
      <w:numFmt w:val="bullet"/>
      <w:lvlText w:val="•"/>
      <w:lvlJc w:val="left"/>
      <w:pPr>
        <w:ind w:left="8851" w:hanging="721"/>
      </w:pPr>
      <w:rPr>
        <w:rFonts w:hint="default"/>
        <w:lang w:val="es-ES" w:eastAsia="en-US" w:bidi="ar-SA"/>
      </w:rPr>
    </w:lvl>
  </w:abstractNum>
  <w:abstractNum w:abstractNumId="7">
    <w:nsid w:val="3F5011FB"/>
    <w:multiLevelType w:val="multilevel"/>
    <w:tmpl w:val="649C378C"/>
    <w:lvl w:ilvl="0">
      <w:start w:val="4"/>
      <w:numFmt w:val="decimal"/>
      <w:lvlText w:val="%1"/>
      <w:lvlJc w:val="left"/>
      <w:pPr>
        <w:ind w:left="484" w:hanging="377"/>
        <w:jc w:val="left"/>
      </w:pPr>
      <w:rPr>
        <w:rFonts w:hint="default"/>
        <w:lang w:val="es-ES" w:eastAsia="en-US" w:bidi="ar-SA"/>
      </w:rPr>
    </w:lvl>
    <w:lvl w:ilvl="1">
      <w:start w:val="6"/>
      <w:numFmt w:val="decimal"/>
      <w:lvlText w:val="%1.%2"/>
      <w:lvlJc w:val="left"/>
      <w:pPr>
        <w:ind w:left="484" w:hanging="377"/>
        <w:jc w:val="left"/>
      </w:pPr>
      <w:rPr>
        <w:rFonts w:ascii="Tahoma" w:eastAsia="Tahoma" w:hAnsi="Tahoma" w:cs="Tahoma" w:hint="default"/>
        <w:w w:val="100"/>
        <w:sz w:val="22"/>
        <w:szCs w:val="22"/>
        <w:lang w:val="es-ES" w:eastAsia="en-US" w:bidi="ar-SA"/>
      </w:rPr>
    </w:lvl>
    <w:lvl w:ilvl="2">
      <w:start w:val="1"/>
      <w:numFmt w:val="decimal"/>
      <w:lvlText w:val="%1.%2.%3"/>
      <w:lvlJc w:val="left"/>
      <w:pPr>
        <w:ind w:left="107" w:hanging="565"/>
        <w:jc w:val="left"/>
      </w:pPr>
      <w:rPr>
        <w:rFonts w:ascii="Tahoma" w:eastAsia="Tahoma" w:hAnsi="Tahoma" w:cs="Tahoma" w:hint="default"/>
        <w:spacing w:val="-1"/>
        <w:w w:val="100"/>
        <w:sz w:val="22"/>
        <w:szCs w:val="22"/>
        <w:lang w:val="es-ES" w:eastAsia="en-US" w:bidi="ar-SA"/>
      </w:rPr>
    </w:lvl>
    <w:lvl w:ilvl="3">
      <w:numFmt w:val="bullet"/>
      <w:lvlText w:val="•"/>
      <w:lvlJc w:val="left"/>
      <w:pPr>
        <w:ind w:left="2740" w:hanging="565"/>
      </w:pPr>
      <w:rPr>
        <w:rFonts w:hint="default"/>
        <w:lang w:val="es-ES" w:eastAsia="en-US" w:bidi="ar-SA"/>
      </w:rPr>
    </w:lvl>
    <w:lvl w:ilvl="4">
      <w:numFmt w:val="bullet"/>
      <w:lvlText w:val="•"/>
      <w:lvlJc w:val="left"/>
      <w:pPr>
        <w:ind w:left="3871" w:hanging="565"/>
      </w:pPr>
      <w:rPr>
        <w:rFonts w:hint="default"/>
        <w:lang w:val="es-ES" w:eastAsia="en-US" w:bidi="ar-SA"/>
      </w:rPr>
    </w:lvl>
    <w:lvl w:ilvl="5">
      <w:numFmt w:val="bullet"/>
      <w:lvlText w:val="•"/>
      <w:lvlJc w:val="left"/>
      <w:pPr>
        <w:ind w:left="5001" w:hanging="565"/>
      </w:pPr>
      <w:rPr>
        <w:rFonts w:hint="default"/>
        <w:lang w:val="es-ES" w:eastAsia="en-US" w:bidi="ar-SA"/>
      </w:rPr>
    </w:lvl>
    <w:lvl w:ilvl="6">
      <w:numFmt w:val="bullet"/>
      <w:lvlText w:val="•"/>
      <w:lvlJc w:val="left"/>
      <w:pPr>
        <w:ind w:left="6131" w:hanging="565"/>
      </w:pPr>
      <w:rPr>
        <w:rFonts w:hint="default"/>
        <w:lang w:val="es-ES" w:eastAsia="en-US" w:bidi="ar-SA"/>
      </w:rPr>
    </w:lvl>
    <w:lvl w:ilvl="7">
      <w:numFmt w:val="bullet"/>
      <w:lvlText w:val="•"/>
      <w:lvlJc w:val="left"/>
      <w:pPr>
        <w:ind w:left="7262" w:hanging="565"/>
      </w:pPr>
      <w:rPr>
        <w:rFonts w:hint="default"/>
        <w:lang w:val="es-ES" w:eastAsia="en-US" w:bidi="ar-SA"/>
      </w:rPr>
    </w:lvl>
    <w:lvl w:ilvl="8">
      <w:numFmt w:val="bullet"/>
      <w:lvlText w:val="•"/>
      <w:lvlJc w:val="left"/>
      <w:pPr>
        <w:ind w:left="8392" w:hanging="565"/>
      </w:pPr>
      <w:rPr>
        <w:rFonts w:hint="default"/>
        <w:lang w:val="es-ES" w:eastAsia="en-US" w:bidi="ar-SA"/>
      </w:rPr>
    </w:lvl>
  </w:abstractNum>
  <w:abstractNum w:abstractNumId="8">
    <w:nsid w:val="42B66F92"/>
    <w:multiLevelType w:val="hybridMultilevel"/>
    <w:tmpl w:val="0E26186A"/>
    <w:lvl w:ilvl="0" w:tplc="E7C4F66C">
      <w:numFmt w:val="bullet"/>
      <w:lvlText w:val="•"/>
      <w:lvlJc w:val="left"/>
      <w:pPr>
        <w:ind w:left="277" w:hanging="171"/>
      </w:pPr>
      <w:rPr>
        <w:rFonts w:ascii="Tahoma" w:eastAsia="Tahoma" w:hAnsi="Tahoma" w:cs="Tahoma" w:hint="default"/>
        <w:w w:val="100"/>
        <w:sz w:val="22"/>
        <w:szCs w:val="22"/>
        <w:lang w:val="es-ES" w:eastAsia="en-US" w:bidi="ar-SA"/>
      </w:rPr>
    </w:lvl>
    <w:lvl w:ilvl="1" w:tplc="34EC89D8">
      <w:start w:val="2"/>
      <w:numFmt w:val="lowerLetter"/>
      <w:lvlText w:val="%2)"/>
      <w:lvlJc w:val="left"/>
      <w:pPr>
        <w:ind w:left="827" w:hanging="360"/>
        <w:jc w:val="left"/>
      </w:pPr>
      <w:rPr>
        <w:rFonts w:ascii="Bookman Old Style" w:eastAsia="Bookman Old Style" w:hAnsi="Bookman Old Style" w:cs="Bookman Old Style" w:hint="default"/>
        <w:w w:val="99"/>
        <w:sz w:val="20"/>
        <w:szCs w:val="20"/>
        <w:lang w:val="es-ES" w:eastAsia="en-US" w:bidi="ar-SA"/>
      </w:rPr>
    </w:lvl>
    <w:lvl w:ilvl="2" w:tplc="A3601F40">
      <w:numFmt w:val="bullet"/>
      <w:lvlText w:val="•"/>
      <w:lvlJc w:val="left"/>
      <w:pPr>
        <w:ind w:left="1593" w:hanging="360"/>
      </w:pPr>
      <w:rPr>
        <w:rFonts w:hint="default"/>
        <w:lang w:val="es-ES" w:eastAsia="en-US" w:bidi="ar-SA"/>
      </w:rPr>
    </w:lvl>
    <w:lvl w:ilvl="3" w:tplc="34EEE098">
      <w:numFmt w:val="bullet"/>
      <w:lvlText w:val="•"/>
      <w:lvlJc w:val="left"/>
      <w:pPr>
        <w:ind w:left="2367" w:hanging="360"/>
      </w:pPr>
      <w:rPr>
        <w:rFonts w:hint="default"/>
        <w:lang w:val="es-ES" w:eastAsia="en-US" w:bidi="ar-SA"/>
      </w:rPr>
    </w:lvl>
    <w:lvl w:ilvl="4" w:tplc="E3586188">
      <w:numFmt w:val="bullet"/>
      <w:lvlText w:val="•"/>
      <w:lvlJc w:val="left"/>
      <w:pPr>
        <w:ind w:left="3140" w:hanging="360"/>
      </w:pPr>
      <w:rPr>
        <w:rFonts w:hint="default"/>
        <w:lang w:val="es-ES" w:eastAsia="en-US" w:bidi="ar-SA"/>
      </w:rPr>
    </w:lvl>
    <w:lvl w:ilvl="5" w:tplc="1292C4EA">
      <w:numFmt w:val="bullet"/>
      <w:lvlText w:val="•"/>
      <w:lvlJc w:val="left"/>
      <w:pPr>
        <w:ind w:left="3914" w:hanging="360"/>
      </w:pPr>
      <w:rPr>
        <w:rFonts w:hint="default"/>
        <w:lang w:val="es-ES" w:eastAsia="en-US" w:bidi="ar-SA"/>
      </w:rPr>
    </w:lvl>
    <w:lvl w:ilvl="6" w:tplc="EE468E60">
      <w:numFmt w:val="bullet"/>
      <w:lvlText w:val="•"/>
      <w:lvlJc w:val="left"/>
      <w:pPr>
        <w:ind w:left="4687" w:hanging="360"/>
      </w:pPr>
      <w:rPr>
        <w:rFonts w:hint="default"/>
        <w:lang w:val="es-ES" w:eastAsia="en-US" w:bidi="ar-SA"/>
      </w:rPr>
    </w:lvl>
    <w:lvl w:ilvl="7" w:tplc="8AD4587E">
      <w:numFmt w:val="bullet"/>
      <w:lvlText w:val="•"/>
      <w:lvlJc w:val="left"/>
      <w:pPr>
        <w:ind w:left="5461" w:hanging="360"/>
      </w:pPr>
      <w:rPr>
        <w:rFonts w:hint="default"/>
        <w:lang w:val="es-ES" w:eastAsia="en-US" w:bidi="ar-SA"/>
      </w:rPr>
    </w:lvl>
    <w:lvl w:ilvl="8" w:tplc="6FC8CFB0">
      <w:numFmt w:val="bullet"/>
      <w:lvlText w:val="•"/>
      <w:lvlJc w:val="left"/>
      <w:pPr>
        <w:ind w:left="6234" w:hanging="360"/>
      </w:pPr>
      <w:rPr>
        <w:rFonts w:hint="default"/>
        <w:lang w:val="es-ES" w:eastAsia="en-US" w:bidi="ar-SA"/>
      </w:rPr>
    </w:lvl>
  </w:abstractNum>
  <w:abstractNum w:abstractNumId="9">
    <w:nsid w:val="4E013186"/>
    <w:multiLevelType w:val="hybridMultilevel"/>
    <w:tmpl w:val="42203672"/>
    <w:lvl w:ilvl="0" w:tplc="0142A6DC">
      <w:numFmt w:val="bullet"/>
      <w:lvlText w:val="-"/>
      <w:lvlJc w:val="left"/>
      <w:pPr>
        <w:ind w:left="107" w:hanging="149"/>
      </w:pPr>
      <w:rPr>
        <w:rFonts w:ascii="Tahoma" w:eastAsia="Tahoma" w:hAnsi="Tahoma" w:cs="Tahoma" w:hint="default"/>
        <w:w w:val="100"/>
        <w:sz w:val="22"/>
        <w:szCs w:val="22"/>
        <w:lang w:val="es-ES" w:eastAsia="en-US" w:bidi="ar-SA"/>
      </w:rPr>
    </w:lvl>
    <w:lvl w:ilvl="1" w:tplc="EE2E15B8">
      <w:numFmt w:val="bullet"/>
      <w:lvlText w:val="•"/>
      <w:lvlJc w:val="left"/>
      <w:pPr>
        <w:ind w:left="1155" w:hanging="149"/>
      </w:pPr>
      <w:rPr>
        <w:rFonts w:hint="default"/>
        <w:lang w:val="es-ES" w:eastAsia="en-US" w:bidi="ar-SA"/>
      </w:rPr>
    </w:lvl>
    <w:lvl w:ilvl="2" w:tplc="8A7E734E">
      <w:numFmt w:val="bullet"/>
      <w:lvlText w:val="•"/>
      <w:lvlJc w:val="left"/>
      <w:pPr>
        <w:ind w:left="2210" w:hanging="149"/>
      </w:pPr>
      <w:rPr>
        <w:rFonts w:hint="default"/>
        <w:lang w:val="es-ES" w:eastAsia="en-US" w:bidi="ar-SA"/>
      </w:rPr>
    </w:lvl>
    <w:lvl w:ilvl="3" w:tplc="ECAE53D6">
      <w:numFmt w:val="bullet"/>
      <w:lvlText w:val="•"/>
      <w:lvlJc w:val="left"/>
      <w:pPr>
        <w:ind w:left="3265" w:hanging="149"/>
      </w:pPr>
      <w:rPr>
        <w:rFonts w:hint="default"/>
        <w:lang w:val="es-ES" w:eastAsia="en-US" w:bidi="ar-SA"/>
      </w:rPr>
    </w:lvl>
    <w:lvl w:ilvl="4" w:tplc="A1CED41A">
      <w:numFmt w:val="bullet"/>
      <w:lvlText w:val="•"/>
      <w:lvlJc w:val="left"/>
      <w:pPr>
        <w:ind w:left="4321" w:hanging="149"/>
      </w:pPr>
      <w:rPr>
        <w:rFonts w:hint="default"/>
        <w:lang w:val="es-ES" w:eastAsia="en-US" w:bidi="ar-SA"/>
      </w:rPr>
    </w:lvl>
    <w:lvl w:ilvl="5" w:tplc="68F60BF4">
      <w:numFmt w:val="bullet"/>
      <w:lvlText w:val="•"/>
      <w:lvlJc w:val="left"/>
      <w:pPr>
        <w:ind w:left="5376" w:hanging="149"/>
      </w:pPr>
      <w:rPr>
        <w:rFonts w:hint="default"/>
        <w:lang w:val="es-ES" w:eastAsia="en-US" w:bidi="ar-SA"/>
      </w:rPr>
    </w:lvl>
    <w:lvl w:ilvl="6" w:tplc="F3500EAA">
      <w:numFmt w:val="bullet"/>
      <w:lvlText w:val="•"/>
      <w:lvlJc w:val="left"/>
      <w:pPr>
        <w:ind w:left="6431" w:hanging="149"/>
      </w:pPr>
      <w:rPr>
        <w:rFonts w:hint="default"/>
        <w:lang w:val="es-ES" w:eastAsia="en-US" w:bidi="ar-SA"/>
      </w:rPr>
    </w:lvl>
    <w:lvl w:ilvl="7" w:tplc="EF66CBBE">
      <w:numFmt w:val="bullet"/>
      <w:lvlText w:val="•"/>
      <w:lvlJc w:val="left"/>
      <w:pPr>
        <w:ind w:left="7487" w:hanging="149"/>
      </w:pPr>
      <w:rPr>
        <w:rFonts w:hint="default"/>
        <w:lang w:val="es-ES" w:eastAsia="en-US" w:bidi="ar-SA"/>
      </w:rPr>
    </w:lvl>
    <w:lvl w:ilvl="8" w:tplc="CED41600">
      <w:numFmt w:val="bullet"/>
      <w:lvlText w:val="•"/>
      <w:lvlJc w:val="left"/>
      <w:pPr>
        <w:ind w:left="8542" w:hanging="149"/>
      </w:pPr>
      <w:rPr>
        <w:rFonts w:hint="default"/>
        <w:lang w:val="es-ES" w:eastAsia="en-US" w:bidi="ar-SA"/>
      </w:rPr>
    </w:lvl>
  </w:abstractNum>
  <w:abstractNum w:abstractNumId="10">
    <w:nsid w:val="514622E4"/>
    <w:multiLevelType w:val="multilevel"/>
    <w:tmpl w:val="4E90584C"/>
    <w:lvl w:ilvl="0">
      <w:start w:val="3"/>
      <w:numFmt w:val="decimal"/>
      <w:lvlText w:val="%1"/>
      <w:lvlJc w:val="left"/>
      <w:pPr>
        <w:ind w:left="520" w:hanging="413"/>
        <w:jc w:val="left"/>
      </w:pPr>
      <w:rPr>
        <w:rFonts w:hint="default"/>
        <w:lang w:val="es-ES" w:eastAsia="en-US" w:bidi="ar-SA"/>
      </w:rPr>
    </w:lvl>
    <w:lvl w:ilvl="1">
      <w:start w:val="4"/>
      <w:numFmt w:val="decimal"/>
      <w:lvlText w:val="%1.%2"/>
      <w:lvlJc w:val="left"/>
      <w:pPr>
        <w:ind w:left="520" w:hanging="413"/>
        <w:jc w:val="left"/>
      </w:pPr>
      <w:rPr>
        <w:rFonts w:ascii="Tahoma" w:eastAsia="Tahoma" w:hAnsi="Tahoma" w:cs="Tahoma" w:hint="default"/>
        <w:b/>
        <w:bCs/>
        <w:spacing w:val="-2"/>
        <w:w w:val="100"/>
        <w:sz w:val="22"/>
        <w:szCs w:val="22"/>
        <w:lang w:val="es-ES" w:eastAsia="en-US" w:bidi="ar-SA"/>
      </w:rPr>
    </w:lvl>
    <w:lvl w:ilvl="2">
      <w:start w:val="1"/>
      <w:numFmt w:val="decimal"/>
      <w:lvlText w:val="%1.%2.%3"/>
      <w:lvlJc w:val="left"/>
      <w:pPr>
        <w:ind w:left="107" w:hanging="627"/>
        <w:jc w:val="left"/>
      </w:pPr>
      <w:rPr>
        <w:rFonts w:ascii="Tahoma" w:eastAsia="Tahoma" w:hAnsi="Tahoma" w:cs="Tahoma" w:hint="default"/>
        <w:b/>
        <w:bCs/>
        <w:spacing w:val="-2"/>
        <w:w w:val="100"/>
        <w:sz w:val="22"/>
        <w:szCs w:val="22"/>
        <w:lang w:val="es-ES" w:eastAsia="en-US" w:bidi="ar-SA"/>
      </w:rPr>
    </w:lvl>
    <w:lvl w:ilvl="3">
      <w:numFmt w:val="bullet"/>
      <w:lvlText w:val="•"/>
      <w:lvlJc w:val="left"/>
      <w:pPr>
        <w:ind w:left="2857" w:hanging="627"/>
      </w:pPr>
      <w:rPr>
        <w:rFonts w:hint="default"/>
        <w:lang w:val="es-ES" w:eastAsia="en-US" w:bidi="ar-SA"/>
      </w:rPr>
    </w:lvl>
    <w:lvl w:ilvl="4">
      <w:numFmt w:val="bullet"/>
      <w:lvlText w:val="•"/>
      <w:lvlJc w:val="left"/>
      <w:pPr>
        <w:ind w:left="4026" w:hanging="627"/>
      </w:pPr>
      <w:rPr>
        <w:rFonts w:hint="default"/>
        <w:lang w:val="es-ES" w:eastAsia="en-US" w:bidi="ar-SA"/>
      </w:rPr>
    </w:lvl>
    <w:lvl w:ilvl="5">
      <w:numFmt w:val="bullet"/>
      <w:lvlText w:val="•"/>
      <w:lvlJc w:val="left"/>
      <w:pPr>
        <w:ind w:left="5195" w:hanging="627"/>
      </w:pPr>
      <w:rPr>
        <w:rFonts w:hint="default"/>
        <w:lang w:val="es-ES" w:eastAsia="en-US" w:bidi="ar-SA"/>
      </w:rPr>
    </w:lvl>
    <w:lvl w:ilvl="6">
      <w:numFmt w:val="bullet"/>
      <w:lvlText w:val="•"/>
      <w:lvlJc w:val="left"/>
      <w:pPr>
        <w:ind w:left="6363" w:hanging="627"/>
      </w:pPr>
      <w:rPr>
        <w:rFonts w:hint="default"/>
        <w:lang w:val="es-ES" w:eastAsia="en-US" w:bidi="ar-SA"/>
      </w:rPr>
    </w:lvl>
    <w:lvl w:ilvl="7">
      <w:numFmt w:val="bullet"/>
      <w:lvlText w:val="•"/>
      <w:lvlJc w:val="left"/>
      <w:pPr>
        <w:ind w:left="7532" w:hanging="627"/>
      </w:pPr>
      <w:rPr>
        <w:rFonts w:hint="default"/>
        <w:lang w:val="es-ES" w:eastAsia="en-US" w:bidi="ar-SA"/>
      </w:rPr>
    </w:lvl>
    <w:lvl w:ilvl="8">
      <w:numFmt w:val="bullet"/>
      <w:lvlText w:val="•"/>
      <w:lvlJc w:val="left"/>
      <w:pPr>
        <w:ind w:left="8701" w:hanging="627"/>
      </w:pPr>
      <w:rPr>
        <w:rFonts w:hint="default"/>
        <w:lang w:val="es-ES" w:eastAsia="en-US" w:bidi="ar-SA"/>
      </w:rPr>
    </w:lvl>
  </w:abstractNum>
  <w:abstractNum w:abstractNumId="11">
    <w:nsid w:val="5637388F"/>
    <w:multiLevelType w:val="hybridMultilevel"/>
    <w:tmpl w:val="0B229090"/>
    <w:lvl w:ilvl="0" w:tplc="7EFC06AA">
      <w:start w:val="1"/>
      <w:numFmt w:val="decimal"/>
      <w:lvlText w:val="%1."/>
      <w:lvlJc w:val="left"/>
      <w:pPr>
        <w:ind w:left="377" w:hanging="212"/>
        <w:jc w:val="left"/>
      </w:pPr>
      <w:rPr>
        <w:rFonts w:ascii="Tahoma" w:eastAsia="Tahoma" w:hAnsi="Tahoma" w:cs="Tahoma" w:hint="default"/>
        <w:b/>
        <w:bCs/>
        <w:spacing w:val="-2"/>
        <w:w w:val="100"/>
        <w:sz w:val="20"/>
        <w:szCs w:val="20"/>
        <w:lang w:val="es-ES" w:eastAsia="en-US" w:bidi="ar-SA"/>
      </w:rPr>
    </w:lvl>
    <w:lvl w:ilvl="1" w:tplc="F3269F04">
      <w:numFmt w:val="bullet"/>
      <w:lvlText w:val="•"/>
      <w:lvlJc w:val="left"/>
      <w:pPr>
        <w:ind w:left="1504" w:hanging="212"/>
      </w:pPr>
      <w:rPr>
        <w:rFonts w:hint="default"/>
        <w:lang w:val="es-ES" w:eastAsia="en-US" w:bidi="ar-SA"/>
      </w:rPr>
    </w:lvl>
    <w:lvl w:ilvl="2" w:tplc="05E8EDEC">
      <w:numFmt w:val="bullet"/>
      <w:lvlText w:val="•"/>
      <w:lvlJc w:val="left"/>
      <w:pPr>
        <w:ind w:left="2628" w:hanging="212"/>
      </w:pPr>
      <w:rPr>
        <w:rFonts w:hint="default"/>
        <w:lang w:val="es-ES" w:eastAsia="en-US" w:bidi="ar-SA"/>
      </w:rPr>
    </w:lvl>
    <w:lvl w:ilvl="3" w:tplc="210E98C2">
      <w:numFmt w:val="bullet"/>
      <w:lvlText w:val="•"/>
      <w:lvlJc w:val="left"/>
      <w:pPr>
        <w:ind w:left="3752" w:hanging="212"/>
      </w:pPr>
      <w:rPr>
        <w:rFonts w:hint="default"/>
        <w:lang w:val="es-ES" w:eastAsia="en-US" w:bidi="ar-SA"/>
      </w:rPr>
    </w:lvl>
    <w:lvl w:ilvl="4" w:tplc="BFC6C84A">
      <w:numFmt w:val="bullet"/>
      <w:lvlText w:val="•"/>
      <w:lvlJc w:val="left"/>
      <w:pPr>
        <w:ind w:left="4876" w:hanging="212"/>
      </w:pPr>
      <w:rPr>
        <w:rFonts w:hint="default"/>
        <w:lang w:val="es-ES" w:eastAsia="en-US" w:bidi="ar-SA"/>
      </w:rPr>
    </w:lvl>
    <w:lvl w:ilvl="5" w:tplc="7816643A">
      <w:numFmt w:val="bullet"/>
      <w:lvlText w:val="•"/>
      <w:lvlJc w:val="left"/>
      <w:pPr>
        <w:ind w:left="6000" w:hanging="212"/>
      </w:pPr>
      <w:rPr>
        <w:rFonts w:hint="default"/>
        <w:lang w:val="es-ES" w:eastAsia="en-US" w:bidi="ar-SA"/>
      </w:rPr>
    </w:lvl>
    <w:lvl w:ilvl="6" w:tplc="594E5F24">
      <w:numFmt w:val="bullet"/>
      <w:lvlText w:val="•"/>
      <w:lvlJc w:val="left"/>
      <w:pPr>
        <w:ind w:left="7124" w:hanging="212"/>
      </w:pPr>
      <w:rPr>
        <w:rFonts w:hint="default"/>
        <w:lang w:val="es-ES" w:eastAsia="en-US" w:bidi="ar-SA"/>
      </w:rPr>
    </w:lvl>
    <w:lvl w:ilvl="7" w:tplc="594E73C2">
      <w:numFmt w:val="bullet"/>
      <w:lvlText w:val="•"/>
      <w:lvlJc w:val="left"/>
      <w:pPr>
        <w:ind w:left="8248" w:hanging="212"/>
      </w:pPr>
      <w:rPr>
        <w:rFonts w:hint="default"/>
        <w:lang w:val="es-ES" w:eastAsia="en-US" w:bidi="ar-SA"/>
      </w:rPr>
    </w:lvl>
    <w:lvl w:ilvl="8" w:tplc="53BA59CA">
      <w:numFmt w:val="bullet"/>
      <w:lvlText w:val="•"/>
      <w:lvlJc w:val="left"/>
      <w:pPr>
        <w:ind w:left="9372" w:hanging="212"/>
      </w:pPr>
      <w:rPr>
        <w:rFonts w:hint="default"/>
        <w:lang w:val="es-ES" w:eastAsia="en-US" w:bidi="ar-SA"/>
      </w:rPr>
    </w:lvl>
  </w:abstractNum>
  <w:abstractNum w:abstractNumId="12">
    <w:nsid w:val="57535EF2"/>
    <w:multiLevelType w:val="hybridMultilevel"/>
    <w:tmpl w:val="62CA368A"/>
    <w:lvl w:ilvl="0" w:tplc="DA56B096">
      <w:start w:val="1"/>
      <w:numFmt w:val="decimal"/>
      <w:lvlText w:val="%1."/>
      <w:lvlJc w:val="left"/>
      <w:pPr>
        <w:ind w:left="166" w:hanging="257"/>
        <w:jc w:val="left"/>
      </w:pPr>
      <w:rPr>
        <w:rFonts w:ascii="Tahoma" w:eastAsia="Tahoma" w:hAnsi="Tahoma" w:cs="Tahoma" w:hint="default"/>
        <w:w w:val="100"/>
        <w:sz w:val="22"/>
        <w:szCs w:val="22"/>
        <w:lang w:val="es-ES" w:eastAsia="en-US" w:bidi="ar-SA"/>
      </w:rPr>
    </w:lvl>
    <w:lvl w:ilvl="1" w:tplc="DCE6F65C">
      <w:numFmt w:val="bullet"/>
      <w:lvlText w:val="•"/>
      <w:lvlJc w:val="left"/>
      <w:pPr>
        <w:ind w:left="1306" w:hanging="257"/>
      </w:pPr>
      <w:rPr>
        <w:rFonts w:hint="default"/>
        <w:lang w:val="es-ES" w:eastAsia="en-US" w:bidi="ar-SA"/>
      </w:rPr>
    </w:lvl>
    <w:lvl w:ilvl="2" w:tplc="D5EE8442">
      <w:numFmt w:val="bullet"/>
      <w:lvlText w:val="•"/>
      <w:lvlJc w:val="left"/>
      <w:pPr>
        <w:ind w:left="2452" w:hanging="257"/>
      </w:pPr>
      <w:rPr>
        <w:rFonts w:hint="default"/>
        <w:lang w:val="es-ES" w:eastAsia="en-US" w:bidi="ar-SA"/>
      </w:rPr>
    </w:lvl>
    <w:lvl w:ilvl="3" w:tplc="3A08B88E">
      <w:numFmt w:val="bullet"/>
      <w:lvlText w:val="•"/>
      <w:lvlJc w:val="left"/>
      <w:pPr>
        <w:ind w:left="3598" w:hanging="257"/>
      </w:pPr>
      <w:rPr>
        <w:rFonts w:hint="default"/>
        <w:lang w:val="es-ES" w:eastAsia="en-US" w:bidi="ar-SA"/>
      </w:rPr>
    </w:lvl>
    <w:lvl w:ilvl="4" w:tplc="B7C6B480">
      <w:numFmt w:val="bullet"/>
      <w:lvlText w:val="•"/>
      <w:lvlJc w:val="left"/>
      <w:pPr>
        <w:ind w:left="4744" w:hanging="257"/>
      </w:pPr>
      <w:rPr>
        <w:rFonts w:hint="default"/>
        <w:lang w:val="es-ES" w:eastAsia="en-US" w:bidi="ar-SA"/>
      </w:rPr>
    </w:lvl>
    <w:lvl w:ilvl="5" w:tplc="1728B43C">
      <w:numFmt w:val="bullet"/>
      <w:lvlText w:val="•"/>
      <w:lvlJc w:val="left"/>
      <w:pPr>
        <w:ind w:left="5890" w:hanging="257"/>
      </w:pPr>
      <w:rPr>
        <w:rFonts w:hint="default"/>
        <w:lang w:val="es-ES" w:eastAsia="en-US" w:bidi="ar-SA"/>
      </w:rPr>
    </w:lvl>
    <w:lvl w:ilvl="6" w:tplc="DD70B212">
      <w:numFmt w:val="bullet"/>
      <w:lvlText w:val="•"/>
      <w:lvlJc w:val="left"/>
      <w:pPr>
        <w:ind w:left="7036" w:hanging="257"/>
      </w:pPr>
      <w:rPr>
        <w:rFonts w:hint="default"/>
        <w:lang w:val="es-ES" w:eastAsia="en-US" w:bidi="ar-SA"/>
      </w:rPr>
    </w:lvl>
    <w:lvl w:ilvl="7" w:tplc="D6BC6E52">
      <w:numFmt w:val="bullet"/>
      <w:lvlText w:val="•"/>
      <w:lvlJc w:val="left"/>
      <w:pPr>
        <w:ind w:left="8182" w:hanging="257"/>
      </w:pPr>
      <w:rPr>
        <w:rFonts w:hint="default"/>
        <w:lang w:val="es-ES" w:eastAsia="en-US" w:bidi="ar-SA"/>
      </w:rPr>
    </w:lvl>
    <w:lvl w:ilvl="8" w:tplc="A2C007DE">
      <w:numFmt w:val="bullet"/>
      <w:lvlText w:val="•"/>
      <w:lvlJc w:val="left"/>
      <w:pPr>
        <w:ind w:left="9328" w:hanging="257"/>
      </w:pPr>
      <w:rPr>
        <w:rFonts w:hint="default"/>
        <w:lang w:val="es-ES" w:eastAsia="en-US" w:bidi="ar-SA"/>
      </w:rPr>
    </w:lvl>
  </w:abstractNum>
  <w:abstractNum w:abstractNumId="13">
    <w:nsid w:val="587667C2"/>
    <w:multiLevelType w:val="hybridMultilevel"/>
    <w:tmpl w:val="817E2B7A"/>
    <w:lvl w:ilvl="0" w:tplc="336C1396">
      <w:start w:val="3"/>
      <w:numFmt w:val="decimal"/>
      <w:lvlText w:val="%1."/>
      <w:lvlJc w:val="left"/>
      <w:pPr>
        <w:ind w:left="679" w:hanging="572"/>
        <w:jc w:val="left"/>
      </w:pPr>
      <w:rPr>
        <w:rFonts w:ascii="Calibri" w:eastAsia="Calibri" w:hAnsi="Calibri" w:cs="Calibri" w:hint="default"/>
        <w:w w:val="100"/>
        <w:sz w:val="22"/>
        <w:szCs w:val="22"/>
        <w:lang w:val="es-ES" w:eastAsia="en-US" w:bidi="ar-SA"/>
      </w:rPr>
    </w:lvl>
    <w:lvl w:ilvl="1" w:tplc="D70A168E">
      <w:numFmt w:val="bullet"/>
      <w:lvlText w:val="•"/>
      <w:lvlJc w:val="left"/>
      <w:pPr>
        <w:ind w:left="1677" w:hanging="572"/>
      </w:pPr>
      <w:rPr>
        <w:rFonts w:hint="default"/>
        <w:lang w:val="es-ES" w:eastAsia="en-US" w:bidi="ar-SA"/>
      </w:rPr>
    </w:lvl>
    <w:lvl w:ilvl="2" w:tplc="A0D488FC">
      <w:numFmt w:val="bullet"/>
      <w:lvlText w:val="•"/>
      <w:lvlJc w:val="left"/>
      <w:pPr>
        <w:ind w:left="2674" w:hanging="572"/>
      </w:pPr>
      <w:rPr>
        <w:rFonts w:hint="default"/>
        <w:lang w:val="es-ES" w:eastAsia="en-US" w:bidi="ar-SA"/>
      </w:rPr>
    </w:lvl>
    <w:lvl w:ilvl="3" w:tplc="9BEAF660">
      <w:numFmt w:val="bullet"/>
      <w:lvlText w:val="•"/>
      <w:lvlJc w:val="left"/>
      <w:pPr>
        <w:ind w:left="3671" w:hanging="572"/>
      </w:pPr>
      <w:rPr>
        <w:rFonts w:hint="default"/>
        <w:lang w:val="es-ES" w:eastAsia="en-US" w:bidi="ar-SA"/>
      </w:rPr>
    </w:lvl>
    <w:lvl w:ilvl="4" w:tplc="7B3E9336">
      <w:numFmt w:val="bullet"/>
      <w:lvlText w:val="•"/>
      <w:lvlJc w:val="left"/>
      <w:pPr>
        <w:ind w:left="4669" w:hanging="572"/>
      </w:pPr>
      <w:rPr>
        <w:rFonts w:hint="default"/>
        <w:lang w:val="es-ES" w:eastAsia="en-US" w:bidi="ar-SA"/>
      </w:rPr>
    </w:lvl>
    <w:lvl w:ilvl="5" w:tplc="EFF4E7D6">
      <w:numFmt w:val="bullet"/>
      <w:lvlText w:val="•"/>
      <w:lvlJc w:val="left"/>
      <w:pPr>
        <w:ind w:left="5666" w:hanging="572"/>
      </w:pPr>
      <w:rPr>
        <w:rFonts w:hint="default"/>
        <w:lang w:val="es-ES" w:eastAsia="en-US" w:bidi="ar-SA"/>
      </w:rPr>
    </w:lvl>
    <w:lvl w:ilvl="6" w:tplc="7E608E24">
      <w:numFmt w:val="bullet"/>
      <w:lvlText w:val="•"/>
      <w:lvlJc w:val="left"/>
      <w:pPr>
        <w:ind w:left="6663" w:hanging="572"/>
      </w:pPr>
      <w:rPr>
        <w:rFonts w:hint="default"/>
        <w:lang w:val="es-ES" w:eastAsia="en-US" w:bidi="ar-SA"/>
      </w:rPr>
    </w:lvl>
    <w:lvl w:ilvl="7" w:tplc="74A43B48">
      <w:numFmt w:val="bullet"/>
      <w:lvlText w:val="•"/>
      <w:lvlJc w:val="left"/>
      <w:pPr>
        <w:ind w:left="7661" w:hanging="572"/>
      </w:pPr>
      <w:rPr>
        <w:rFonts w:hint="default"/>
        <w:lang w:val="es-ES" w:eastAsia="en-US" w:bidi="ar-SA"/>
      </w:rPr>
    </w:lvl>
    <w:lvl w:ilvl="8" w:tplc="842ADB76">
      <w:numFmt w:val="bullet"/>
      <w:lvlText w:val="•"/>
      <w:lvlJc w:val="left"/>
      <w:pPr>
        <w:ind w:left="8658" w:hanging="572"/>
      </w:pPr>
      <w:rPr>
        <w:rFonts w:hint="default"/>
        <w:lang w:val="es-ES" w:eastAsia="en-US" w:bidi="ar-SA"/>
      </w:rPr>
    </w:lvl>
  </w:abstractNum>
  <w:abstractNum w:abstractNumId="14">
    <w:nsid w:val="648175DB"/>
    <w:multiLevelType w:val="hybridMultilevel"/>
    <w:tmpl w:val="48009314"/>
    <w:lvl w:ilvl="0" w:tplc="F58CAF30">
      <w:start w:val="1"/>
      <w:numFmt w:val="lowerLetter"/>
      <w:lvlText w:val="%1)"/>
      <w:lvlJc w:val="left"/>
      <w:pPr>
        <w:ind w:left="107" w:hanging="303"/>
        <w:jc w:val="left"/>
      </w:pPr>
      <w:rPr>
        <w:rFonts w:ascii="Tahoma" w:eastAsia="Tahoma" w:hAnsi="Tahoma" w:cs="Tahoma" w:hint="default"/>
        <w:b/>
        <w:bCs/>
        <w:spacing w:val="-1"/>
        <w:w w:val="100"/>
        <w:sz w:val="22"/>
        <w:szCs w:val="22"/>
        <w:lang w:val="es-ES" w:eastAsia="en-US" w:bidi="ar-SA"/>
      </w:rPr>
    </w:lvl>
    <w:lvl w:ilvl="1" w:tplc="55642D8C">
      <w:numFmt w:val="bullet"/>
      <w:lvlText w:val="•"/>
      <w:lvlJc w:val="left"/>
      <w:pPr>
        <w:ind w:left="1193" w:hanging="303"/>
      </w:pPr>
      <w:rPr>
        <w:rFonts w:hint="default"/>
        <w:lang w:val="es-ES" w:eastAsia="en-US" w:bidi="ar-SA"/>
      </w:rPr>
    </w:lvl>
    <w:lvl w:ilvl="2" w:tplc="BDCCD66C">
      <w:numFmt w:val="bullet"/>
      <w:lvlText w:val="•"/>
      <w:lvlJc w:val="left"/>
      <w:pPr>
        <w:ind w:left="2287" w:hanging="303"/>
      </w:pPr>
      <w:rPr>
        <w:rFonts w:hint="default"/>
        <w:lang w:val="es-ES" w:eastAsia="en-US" w:bidi="ar-SA"/>
      </w:rPr>
    </w:lvl>
    <w:lvl w:ilvl="3" w:tplc="8B72FA92">
      <w:numFmt w:val="bullet"/>
      <w:lvlText w:val="•"/>
      <w:lvlJc w:val="left"/>
      <w:pPr>
        <w:ind w:left="3381" w:hanging="303"/>
      </w:pPr>
      <w:rPr>
        <w:rFonts w:hint="default"/>
        <w:lang w:val="es-ES" w:eastAsia="en-US" w:bidi="ar-SA"/>
      </w:rPr>
    </w:lvl>
    <w:lvl w:ilvl="4" w:tplc="6922DDCE">
      <w:numFmt w:val="bullet"/>
      <w:lvlText w:val="•"/>
      <w:lvlJc w:val="left"/>
      <w:pPr>
        <w:ind w:left="4475" w:hanging="303"/>
      </w:pPr>
      <w:rPr>
        <w:rFonts w:hint="default"/>
        <w:lang w:val="es-ES" w:eastAsia="en-US" w:bidi="ar-SA"/>
      </w:rPr>
    </w:lvl>
    <w:lvl w:ilvl="5" w:tplc="B36809CE">
      <w:numFmt w:val="bullet"/>
      <w:lvlText w:val="•"/>
      <w:lvlJc w:val="left"/>
      <w:pPr>
        <w:ind w:left="5569" w:hanging="303"/>
      </w:pPr>
      <w:rPr>
        <w:rFonts w:hint="default"/>
        <w:lang w:val="es-ES" w:eastAsia="en-US" w:bidi="ar-SA"/>
      </w:rPr>
    </w:lvl>
    <w:lvl w:ilvl="6" w:tplc="890C2BA6">
      <w:numFmt w:val="bullet"/>
      <w:lvlText w:val="•"/>
      <w:lvlJc w:val="left"/>
      <w:pPr>
        <w:ind w:left="6663" w:hanging="303"/>
      </w:pPr>
      <w:rPr>
        <w:rFonts w:hint="default"/>
        <w:lang w:val="es-ES" w:eastAsia="en-US" w:bidi="ar-SA"/>
      </w:rPr>
    </w:lvl>
    <w:lvl w:ilvl="7" w:tplc="ED94EAF8">
      <w:numFmt w:val="bullet"/>
      <w:lvlText w:val="•"/>
      <w:lvlJc w:val="left"/>
      <w:pPr>
        <w:ind w:left="7757" w:hanging="303"/>
      </w:pPr>
      <w:rPr>
        <w:rFonts w:hint="default"/>
        <w:lang w:val="es-ES" w:eastAsia="en-US" w:bidi="ar-SA"/>
      </w:rPr>
    </w:lvl>
    <w:lvl w:ilvl="8" w:tplc="B6F0AB8C">
      <w:numFmt w:val="bullet"/>
      <w:lvlText w:val="•"/>
      <w:lvlJc w:val="left"/>
      <w:pPr>
        <w:ind w:left="8851" w:hanging="303"/>
      </w:pPr>
      <w:rPr>
        <w:rFonts w:hint="default"/>
        <w:lang w:val="es-ES" w:eastAsia="en-US" w:bidi="ar-SA"/>
      </w:rPr>
    </w:lvl>
  </w:abstractNum>
  <w:abstractNum w:abstractNumId="15">
    <w:nsid w:val="6A6627B4"/>
    <w:multiLevelType w:val="multilevel"/>
    <w:tmpl w:val="CEE245AA"/>
    <w:lvl w:ilvl="0">
      <w:start w:val="3"/>
      <w:numFmt w:val="decimal"/>
      <w:lvlText w:val="%1"/>
      <w:lvlJc w:val="left"/>
      <w:pPr>
        <w:ind w:left="484" w:hanging="377"/>
        <w:jc w:val="left"/>
      </w:pPr>
      <w:rPr>
        <w:rFonts w:hint="default"/>
        <w:lang w:val="es-ES" w:eastAsia="en-US" w:bidi="ar-SA"/>
      </w:rPr>
    </w:lvl>
    <w:lvl w:ilvl="1">
      <w:start w:val="3"/>
      <w:numFmt w:val="decimal"/>
      <w:lvlText w:val="%1.%2"/>
      <w:lvlJc w:val="left"/>
      <w:pPr>
        <w:ind w:left="484" w:hanging="377"/>
        <w:jc w:val="left"/>
      </w:pPr>
      <w:rPr>
        <w:rFonts w:ascii="Tahoma" w:eastAsia="Tahoma" w:hAnsi="Tahoma" w:cs="Tahoma" w:hint="default"/>
        <w:w w:val="100"/>
        <w:sz w:val="22"/>
        <w:szCs w:val="22"/>
        <w:lang w:val="es-ES" w:eastAsia="en-US" w:bidi="ar-SA"/>
      </w:rPr>
    </w:lvl>
    <w:lvl w:ilvl="2">
      <w:start w:val="1"/>
      <w:numFmt w:val="decimal"/>
      <w:lvlText w:val="%1.%2.%3"/>
      <w:lvlJc w:val="left"/>
      <w:pPr>
        <w:ind w:left="107" w:hanging="564"/>
        <w:jc w:val="left"/>
      </w:pPr>
      <w:rPr>
        <w:rFonts w:ascii="Tahoma" w:eastAsia="Tahoma" w:hAnsi="Tahoma" w:cs="Tahoma" w:hint="default"/>
        <w:spacing w:val="-1"/>
        <w:w w:val="100"/>
        <w:sz w:val="22"/>
        <w:szCs w:val="22"/>
        <w:lang w:val="es-ES" w:eastAsia="en-US" w:bidi="ar-SA"/>
      </w:rPr>
    </w:lvl>
    <w:lvl w:ilvl="3">
      <w:numFmt w:val="bullet"/>
      <w:lvlText w:val="•"/>
      <w:lvlJc w:val="left"/>
      <w:pPr>
        <w:ind w:left="2826" w:hanging="564"/>
      </w:pPr>
      <w:rPr>
        <w:rFonts w:hint="default"/>
        <w:lang w:val="es-ES" w:eastAsia="en-US" w:bidi="ar-SA"/>
      </w:rPr>
    </w:lvl>
    <w:lvl w:ilvl="4">
      <w:numFmt w:val="bullet"/>
      <w:lvlText w:val="•"/>
      <w:lvlJc w:val="left"/>
      <w:pPr>
        <w:ind w:left="3999" w:hanging="564"/>
      </w:pPr>
      <w:rPr>
        <w:rFonts w:hint="default"/>
        <w:lang w:val="es-ES" w:eastAsia="en-US" w:bidi="ar-SA"/>
      </w:rPr>
    </w:lvl>
    <w:lvl w:ilvl="5">
      <w:numFmt w:val="bullet"/>
      <w:lvlText w:val="•"/>
      <w:lvlJc w:val="left"/>
      <w:pPr>
        <w:ind w:left="5172" w:hanging="564"/>
      </w:pPr>
      <w:rPr>
        <w:rFonts w:hint="default"/>
        <w:lang w:val="es-ES" w:eastAsia="en-US" w:bidi="ar-SA"/>
      </w:rPr>
    </w:lvl>
    <w:lvl w:ilvl="6">
      <w:numFmt w:val="bullet"/>
      <w:lvlText w:val="•"/>
      <w:lvlJc w:val="left"/>
      <w:pPr>
        <w:ind w:left="6346" w:hanging="564"/>
      </w:pPr>
      <w:rPr>
        <w:rFonts w:hint="default"/>
        <w:lang w:val="es-ES" w:eastAsia="en-US" w:bidi="ar-SA"/>
      </w:rPr>
    </w:lvl>
    <w:lvl w:ilvl="7">
      <w:numFmt w:val="bullet"/>
      <w:lvlText w:val="•"/>
      <w:lvlJc w:val="left"/>
      <w:pPr>
        <w:ind w:left="7519" w:hanging="564"/>
      </w:pPr>
      <w:rPr>
        <w:rFonts w:hint="default"/>
        <w:lang w:val="es-ES" w:eastAsia="en-US" w:bidi="ar-SA"/>
      </w:rPr>
    </w:lvl>
    <w:lvl w:ilvl="8">
      <w:numFmt w:val="bullet"/>
      <w:lvlText w:val="•"/>
      <w:lvlJc w:val="left"/>
      <w:pPr>
        <w:ind w:left="8692" w:hanging="564"/>
      </w:pPr>
      <w:rPr>
        <w:rFonts w:hint="default"/>
        <w:lang w:val="es-ES" w:eastAsia="en-US" w:bidi="ar-SA"/>
      </w:rPr>
    </w:lvl>
  </w:abstractNum>
  <w:abstractNum w:abstractNumId="16">
    <w:nsid w:val="6E1860C0"/>
    <w:multiLevelType w:val="hybridMultilevel"/>
    <w:tmpl w:val="C140610C"/>
    <w:lvl w:ilvl="0" w:tplc="66809DC6">
      <w:start w:val="1"/>
      <w:numFmt w:val="decimal"/>
      <w:lvlText w:val="%1."/>
      <w:lvlJc w:val="left"/>
      <w:pPr>
        <w:ind w:left="166" w:hanging="257"/>
        <w:jc w:val="left"/>
      </w:pPr>
      <w:rPr>
        <w:rFonts w:hint="default"/>
        <w:w w:val="100"/>
        <w:lang w:val="es-ES" w:eastAsia="en-US" w:bidi="ar-SA"/>
      </w:rPr>
    </w:lvl>
    <w:lvl w:ilvl="1" w:tplc="2BB4160E">
      <w:numFmt w:val="bullet"/>
      <w:lvlText w:val="•"/>
      <w:lvlJc w:val="left"/>
      <w:pPr>
        <w:ind w:left="1306" w:hanging="257"/>
      </w:pPr>
      <w:rPr>
        <w:rFonts w:hint="default"/>
        <w:lang w:val="es-ES" w:eastAsia="en-US" w:bidi="ar-SA"/>
      </w:rPr>
    </w:lvl>
    <w:lvl w:ilvl="2" w:tplc="971EECA4">
      <w:numFmt w:val="bullet"/>
      <w:lvlText w:val="•"/>
      <w:lvlJc w:val="left"/>
      <w:pPr>
        <w:ind w:left="2452" w:hanging="257"/>
      </w:pPr>
      <w:rPr>
        <w:rFonts w:hint="default"/>
        <w:lang w:val="es-ES" w:eastAsia="en-US" w:bidi="ar-SA"/>
      </w:rPr>
    </w:lvl>
    <w:lvl w:ilvl="3" w:tplc="CD6AF328">
      <w:numFmt w:val="bullet"/>
      <w:lvlText w:val="•"/>
      <w:lvlJc w:val="left"/>
      <w:pPr>
        <w:ind w:left="3598" w:hanging="257"/>
      </w:pPr>
      <w:rPr>
        <w:rFonts w:hint="default"/>
        <w:lang w:val="es-ES" w:eastAsia="en-US" w:bidi="ar-SA"/>
      </w:rPr>
    </w:lvl>
    <w:lvl w:ilvl="4" w:tplc="F4D0944C">
      <w:numFmt w:val="bullet"/>
      <w:lvlText w:val="•"/>
      <w:lvlJc w:val="left"/>
      <w:pPr>
        <w:ind w:left="4744" w:hanging="257"/>
      </w:pPr>
      <w:rPr>
        <w:rFonts w:hint="default"/>
        <w:lang w:val="es-ES" w:eastAsia="en-US" w:bidi="ar-SA"/>
      </w:rPr>
    </w:lvl>
    <w:lvl w:ilvl="5" w:tplc="A022C48E">
      <w:numFmt w:val="bullet"/>
      <w:lvlText w:val="•"/>
      <w:lvlJc w:val="left"/>
      <w:pPr>
        <w:ind w:left="5890" w:hanging="257"/>
      </w:pPr>
      <w:rPr>
        <w:rFonts w:hint="default"/>
        <w:lang w:val="es-ES" w:eastAsia="en-US" w:bidi="ar-SA"/>
      </w:rPr>
    </w:lvl>
    <w:lvl w:ilvl="6" w:tplc="12A24920">
      <w:numFmt w:val="bullet"/>
      <w:lvlText w:val="•"/>
      <w:lvlJc w:val="left"/>
      <w:pPr>
        <w:ind w:left="7036" w:hanging="257"/>
      </w:pPr>
      <w:rPr>
        <w:rFonts w:hint="default"/>
        <w:lang w:val="es-ES" w:eastAsia="en-US" w:bidi="ar-SA"/>
      </w:rPr>
    </w:lvl>
    <w:lvl w:ilvl="7" w:tplc="D3502D60">
      <w:numFmt w:val="bullet"/>
      <w:lvlText w:val="•"/>
      <w:lvlJc w:val="left"/>
      <w:pPr>
        <w:ind w:left="8182" w:hanging="257"/>
      </w:pPr>
      <w:rPr>
        <w:rFonts w:hint="default"/>
        <w:lang w:val="es-ES" w:eastAsia="en-US" w:bidi="ar-SA"/>
      </w:rPr>
    </w:lvl>
    <w:lvl w:ilvl="8" w:tplc="09AC71D0">
      <w:numFmt w:val="bullet"/>
      <w:lvlText w:val="•"/>
      <w:lvlJc w:val="left"/>
      <w:pPr>
        <w:ind w:left="9328" w:hanging="257"/>
      </w:pPr>
      <w:rPr>
        <w:rFonts w:hint="default"/>
        <w:lang w:val="es-ES" w:eastAsia="en-US" w:bidi="ar-SA"/>
      </w:rPr>
    </w:lvl>
  </w:abstractNum>
  <w:abstractNum w:abstractNumId="17">
    <w:nsid w:val="7A53276F"/>
    <w:multiLevelType w:val="hybridMultilevel"/>
    <w:tmpl w:val="32E4A332"/>
    <w:lvl w:ilvl="0" w:tplc="67105482">
      <w:start w:val="1"/>
      <w:numFmt w:val="decimal"/>
      <w:lvlText w:val="%1."/>
      <w:lvlJc w:val="left"/>
      <w:pPr>
        <w:ind w:left="679" w:hanging="572"/>
        <w:jc w:val="left"/>
      </w:pPr>
      <w:rPr>
        <w:rFonts w:ascii="Calibri" w:eastAsia="Calibri" w:hAnsi="Calibri" w:cs="Calibri" w:hint="default"/>
        <w:w w:val="100"/>
        <w:sz w:val="22"/>
        <w:szCs w:val="22"/>
        <w:lang w:val="es-ES" w:eastAsia="en-US" w:bidi="ar-SA"/>
      </w:rPr>
    </w:lvl>
    <w:lvl w:ilvl="1" w:tplc="81B21AA0">
      <w:numFmt w:val="bullet"/>
      <w:lvlText w:val="•"/>
      <w:lvlJc w:val="left"/>
      <w:pPr>
        <w:ind w:left="1677" w:hanging="572"/>
      </w:pPr>
      <w:rPr>
        <w:rFonts w:hint="default"/>
        <w:lang w:val="es-ES" w:eastAsia="en-US" w:bidi="ar-SA"/>
      </w:rPr>
    </w:lvl>
    <w:lvl w:ilvl="2" w:tplc="EC3A02E2">
      <w:numFmt w:val="bullet"/>
      <w:lvlText w:val="•"/>
      <w:lvlJc w:val="left"/>
      <w:pPr>
        <w:ind w:left="2674" w:hanging="572"/>
      </w:pPr>
      <w:rPr>
        <w:rFonts w:hint="default"/>
        <w:lang w:val="es-ES" w:eastAsia="en-US" w:bidi="ar-SA"/>
      </w:rPr>
    </w:lvl>
    <w:lvl w:ilvl="3" w:tplc="FADA3E84">
      <w:numFmt w:val="bullet"/>
      <w:lvlText w:val="•"/>
      <w:lvlJc w:val="left"/>
      <w:pPr>
        <w:ind w:left="3671" w:hanging="572"/>
      </w:pPr>
      <w:rPr>
        <w:rFonts w:hint="default"/>
        <w:lang w:val="es-ES" w:eastAsia="en-US" w:bidi="ar-SA"/>
      </w:rPr>
    </w:lvl>
    <w:lvl w:ilvl="4" w:tplc="CA7690CE">
      <w:numFmt w:val="bullet"/>
      <w:lvlText w:val="•"/>
      <w:lvlJc w:val="left"/>
      <w:pPr>
        <w:ind w:left="4669" w:hanging="572"/>
      </w:pPr>
      <w:rPr>
        <w:rFonts w:hint="default"/>
        <w:lang w:val="es-ES" w:eastAsia="en-US" w:bidi="ar-SA"/>
      </w:rPr>
    </w:lvl>
    <w:lvl w:ilvl="5" w:tplc="C748C95A">
      <w:numFmt w:val="bullet"/>
      <w:lvlText w:val="•"/>
      <w:lvlJc w:val="left"/>
      <w:pPr>
        <w:ind w:left="5666" w:hanging="572"/>
      </w:pPr>
      <w:rPr>
        <w:rFonts w:hint="default"/>
        <w:lang w:val="es-ES" w:eastAsia="en-US" w:bidi="ar-SA"/>
      </w:rPr>
    </w:lvl>
    <w:lvl w:ilvl="6" w:tplc="3A006E08">
      <w:numFmt w:val="bullet"/>
      <w:lvlText w:val="•"/>
      <w:lvlJc w:val="left"/>
      <w:pPr>
        <w:ind w:left="6663" w:hanging="572"/>
      </w:pPr>
      <w:rPr>
        <w:rFonts w:hint="default"/>
        <w:lang w:val="es-ES" w:eastAsia="en-US" w:bidi="ar-SA"/>
      </w:rPr>
    </w:lvl>
    <w:lvl w:ilvl="7" w:tplc="9E084ABC">
      <w:numFmt w:val="bullet"/>
      <w:lvlText w:val="•"/>
      <w:lvlJc w:val="left"/>
      <w:pPr>
        <w:ind w:left="7661" w:hanging="572"/>
      </w:pPr>
      <w:rPr>
        <w:rFonts w:hint="default"/>
        <w:lang w:val="es-ES" w:eastAsia="en-US" w:bidi="ar-SA"/>
      </w:rPr>
    </w:lvl>
    <w:lvl w:ilvl="8" w:tplc="68DC48DC">
      <w:numFmt w:val="bullet"/>
      <w:lvlText w:val="•"/>
      <w:lvlJc w:val="left"/>
      <w:pPr>
        <w:ind w:left="8658" w:hanging="572"/>
      </w:pPr>
      <w:rPr>
        <w:rFonts w:hint="default"/>
        <w:lang w:val="es-ES" w:eastAsia="en-US" w:bidi="ar-SA"/>
      </w:rPr>
    </w:lvl>
  </w:abstractNum>
  <w:num w:numId="1">
    <w:abstractNumId w:val="16"/>
  </w:num>
  <w:num w:numId="2">
    <w:abstractNumId w:val="12"/>
  </w:num>
  <w:num w:numId="3">
    <w:abstractNumId w:val="2"/>
  </w:num>
  <w:num w:numId="4">
    <w:abstractNumId w:val="1"/>
  </w:num>
  <w:num w:numId="5">
    <w:abstractNumId w:val="8"/>
  </w:num>
  <w:num w:numId="6">
    <w:abstractNumId w:val="3"/>
  </w:num>
  <w:num w:numId="7">
    <w:abstractNumId w:val="13"/>
  </w:num>
  <w:num w:numId="8">
    <w:abstractNumId w:val="17"/>
  </w:num>
  <w:num w:numId="9">
    <w:abstractNumId w:val="7"/>
  </w:num>
  <w:num w:numId="10">
    <w:abstractNumId w:val="9"/>
  </w:num>
  <w:num w:numId="11">
    <w:abstractNumId w:val="5"/>
  </w:num>
  <w:num w:numId="12">
    <w:abstractNumId w:val="14"/>
  </w:num>
  <w:num w:numId="13">
    <w:abstractNumId w:val="10"/>
  </w:num>
  <w:num w:numId="14">
    <w:abstractNumId w:val="0"/>
  </w:num>
  <w:num w:numId="15">
    <w:abstractNumId w:val="6"/>
  </w:num>
  <w:num w:numId="16">
    <w:abstractNumId w:val="4"/>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AD1"/>
    <w:rsid w:val="00141AD1"/>
    <w:rsid w:val="003B5216"/>
    <w:rsid w:val="00DD79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8974EA-C669-4E82-B996-0D0B99F0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spacing w:line="275" w:lineRule="exact"/>
      <w:ind w:left="20" w:right="20"/>
      <w:jc w:val="center"/>
      <w:outlineLvl w:val="0"/>
    </w:pPr>
    <w:rPr>
      <w:sz w:val="24"/>
      <w:szCs w:val="24"/>
    </w:rPr>
  </w:style>
  <w:style w:type="paragraph" w:styleId="Ttulo2">
    <w:name w:val="heading 2"/>
    <w:basedOn w:val="Normal"/>
    <w:uiPriority w:val="1"/>
    <w:qFormat/>
    <w:pPr>
      <w:ind w:left="166"/>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uesto">
    <w:name w:val="Title"/>
    <w:basedOn w:val="Normal"/>
    <w:uiPriority w:val="1"/>
    <w:qFormat/>
    <w:pPr>
      <w:spacing w:before="1"/>
      <w:ind w:left="3082" w:right="3305" w:firstLine="1368"/>
    </w:pPr>
    <w:rPr>
      <w:b/>
      <w:bCs/>
      <w:sz w:val="52"/>
      <w:szCs w:val="52"/>
    </w:rPr>
  </w:style>
  <w:style w:type="paragraph" w:styleId="Prrafodelista">
    <w:name w:val="List Paragraph"/>
    <w:basedOn w:val="Normal"/>
    <w:uiPriority w:val="1"/>
    <w:qFormat/>
    <w:pPr>
      <w:ind w:left="314" w:hanging="14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cnologica.co.cr/" TargetMode="External"/><Relationship Id="rId18" Type="http://schemas.openxmlformats.org/officeDocument/2006/relationships/hyperlink" Target="mailto:gsanchezg@poder-judicial.go.cr"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poder-judicial.go.cr/proveeduria" TargetMode="External"/><Relationship Id="rId7" Type="http://schemas.openxmlformats.org/officeDocument/2006/relationships/image" Target="media/image1.jpeg"/><Relationship Id="rId12" Type="http://schemas.openxmlformats.org/officeDocument/2006/relationships/hyperlink" Target="mailto:info@tecnologica.co.cr" TargetMode="External"/><Relationship Id="rId17" Type="http://schemas.openxmlformats.org/officeDocument/2006/relationships/hyperlink" Target="mailto:crosales@poder-judicial.go.cr" TargetMode="External"/><Relationship Id="rId25" Type="http://schemas.openxmlformats.org/officeDocument/2006/relationships/hyperlink" Target="https://www.hacienda.go.cr/" TargetMode="External"/><Relationship Id="rId2" Type="http://schemas.openxmlformats.org/officeDocument/2006/relationships/styles" Target="styles.xml"/><Relationship Id="rId16" Type="http://schemas.openxmlformats.org/officeDocument/2006/relationships/hyperlink" Target="http://www.poder-judicial.go.cr/" TargetMode="External"/><Relationship Id="rId20" Type="http://schemas.openxmlformats.org/officeDocument/2006/relationships/hyperlink" Target="mailto:gsanchezg@poder-judicial.go.cr"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da-compras@poder-judicial.go.cr" TargetMode="External"/><Relationship Id="rId24" Type="http://schemas.openxmlformats.org/officeDocument/2006/relationships/hyperlink" Target="https://www.poder-judicial.go.cr/proveeduri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jenlinea3.poder-judicial.go.cr/vcce.userinterface/" TargetMode="External"/><Relationship Id="rId23" Type="http://schemas.openxmlformats.org/officeDocument/2006/relationships/hyperlink" Target="https://www.poder-judicial.go.cr/proveeduria" TargetMode="External"/><Relationship Id="rId28" Type="http://schemas.openxmlformats.org/officeDocument/2006/relationships/footer" Target="footer2.xml"/><Relationship Id="rId10" Type="http://schemas.openxmlformats.org/officeDocument/2006/relationships/hyperlink" Target="mailto:hda-compras@poder-judicial.go.cr" TargetMode="External"/><Relationship Id="rId19" Type="http://schemas.openxmlformats.org/officeDocument/2006/relationships/hyperlink" Target="mailto:gsanchezg@poder-judicial.go.c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jenlinea3.poder-judicial.go.cr/vcce.userinterface/" TargetMode="External"/><Relationship Id="rId22" Type="http://schemas.openxmlformats.org/officeDocument/2006/relationships/hyperlink" Target="https://www.poder-judicial.go.cr/proveeduria" TargetMode="External"/><Relationship Id="rId27" Type="http://schemas.openxmlformats.org/officeDocument/2006/relationships/header" Target="header2.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mailto:info@tecnologica.co.cr" TargetMode="External"/><Relationship Id="rId2" Type="http://schemas.openxmlformats.org/officeDocument/2006/relationships/hyperlink" Target="http://www.tecnologica.co.cr/" TargetMode="External"/><Relationship Id="rId1" Type="http://schemas.openxmlformats.org/officeDocument/2006/relationships/hyperlink" Target="mailto:info@tecnologica.co.cr" TargetMode="External"/><Relationship Id="rId4" Type="http://schemas.openxmlformats.org/officeDocument/2006/relationships/hyperlink" Target="http://www.tecnologica.co.c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tecnologica.co.cr" TargetMode="External"/><Relationship Id="rId2" Type="http://schemas.openxmlformats.org/officeDocument/2006/relationships/hyperlink" Target="http://www.tecnologica.co.cr/" TargetMode="External"/><Relationship Id="rId1" Type="http://schemas.openxmlformats.org/officeDocument/2006/relationships/hyperlink" Target="mailto:info@tecnologica.co.cr" TargetMode="External"/><Relationship Id="rId4" Type="http://schemas.openxmlformats.org/officeDocument/2006/relationships/hyperlink" Target="http://www.tecnologica.co.c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info@tecnologica.co.cr" TargetMode="External"/><Relationship Id="rId2" Type="http://schemas.openxmlformats.org/officeDocument/2006/relationships/hyperlink" Target="http://www.tecnologica.co.cr/" TargetMode="External"/><Relationship Id="rId1" Type="http://schemas.openxmlformats.org/officeDocument/2006/relationships/hyperlink" Target="mailto:info@tecnologica.co.cr" TargetMode="External"/><Relationship Id="rId4" Type="http://schemas.openxmlformats.org/officeDocument/2006/relationships/hyperlink" Target="http://www.tecnologica.c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7199</Words>
  <Characters>39595</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Licitación Abreviada 2013LA-000019-PROV</vt:lpstr>
    </vt:vector>
  </TitlesOfParts>
  <Company/>
  <LinksUpToDate>false</LinksUpToDate>
  <CharactersWithSpaces>46701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Abreviada 2013LA-000019-PROV</dc:title>
  <dc:creator>nfernandez</dc:creator>
  <cp:lastModifiedBy>Cuenta Microsoft</cp:lastModifiedBy>
  <cp:revision>2</cp:revision>
  <dcterms:created xsi:type="dcterms:W3CDTF">2020-10-16T14:58:00Z</dcterms:created>
  <dcterms:modified xsi:type="dcterms:W3CDTF">2020-10-16T14:58:00Z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2019</vt:lpwstr>
  </property>
  <property fmtid="{D5CDD505-2E9C-101B-9397-08002B2CF9AE}" pid="4" name="LastSaved">
    <vt:filetime>2020-10-16T00:00:00Z</vt:filetime>
  </property>
</Properties>
</file>