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C" w:rsidRDefault="008029CC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8029CC" w:rsidRDefault="008029CC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8029CC" w:rsidRDefault="00CC4E87">
      <w:pPr>
        <w:pStyle w:val="Puesto"/>
        <w:rPr>
          <w:u w:val="none"/>
        </w:rPr>
      </w:pPr>
      <w:r>
        <w:t>Documento a Firmar por el Proveedor</w:t>
      </w:r>
    </w:p>
    <w:p w:rsidR="008029CC" w:rsidRDefault="008029CC">
      <w:pPr>
        <w:pStyle w:val="Textoindependiente"/>
        <w:spacing w:before="8"/>
        <w:rPr>
          <w:sz w:val="14"/>
        </w:rPr>
      </w:pPr>
    </w:p>
    <w:p w:rsidR="008029CC" w:rsidRDefault="00CC4E87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2020CD-000233-PROVCM</w:t>
      </w:r>
    </w:p>
    <w:p w:rsidR="008029CC" w:rsidRDefault="00CC4E87">
      <w:pPr>
        <w:spacing w:before="159"/>
        <w:ind w:left="3848" w:right="4053"/>
        <w:jc w:val="center"/>
      </w:pPr>
      <w:r>
        <w:t>Adquisición de jaulas para la Unidad Canina del OIJ</w:t>
      </w:r>
    </w:p>
    <w:p w:rsidR="008029CC" w:rsidRDefault="008029CC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07/05/2020 15:00:00</w:t>
            </w:r>
          </w:p>
        </w:tc>
      </w:tr>
    </w:tbl>
    <w:p w:rsidR="008029CC" w:rsidRDefault="00CC4E87">
      <w:pPr>
        <w:pStyle w:val="Prrafodelista"/>
        <w:numPr>
          <w:ilvl w:val="0"/>
          <w:numId w:val="3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8029CC" w:rsidRDefault="008029CC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543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3101248253 - Representaciones Internacionales Vrill Mar,</w:t>
            </w:r>
          </w:p>
          <w:p w:rsidR="008029CC" w:rsidRDefault="00CC4E8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S. A.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0105650264 - MARIO ANDRES ROHRMOSER SARAVIA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 ANDRES ROHRMOSER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SARAVIA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vrillmar@outlook.com</w:t>
              </w:r>
            </w:hyperlink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22201215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29CC" w:rsidRDefault="00CC4E8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Del Estadio Nacional 100 oeste</w:t>
            </w:r>
          </w:p>
        </w:tc>
      </w:tr>
    </w:tbl>
    <w:p w:rsidR="008029CC" w:rsidRDefault="008029CC">
      <w:pPr>
        <w:pStyle w:val="Textoindependiente"/>
        <w:spacing w:before="4"/>
        <w:rPr>
          <w:sz w:val="25"/>
        </w:rPr>
      </w:pPr>
    </w:p>
    <w:p w:rsidR="008029CC" w:rsidRDefault="00CC4E87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8029CC" w:rsidRDefault="008029CC">
      <w:pPr>
        <w:pStyle w:val="Textoindependiente"/>
      </w:pPr>
    </w:p>
    <w:p w:rsidR="008029CC" w:rsidRDefault="008029CC">
      <w:pPr>
        <w:pStyle w:val="Textoindependiente"/>
        <w:spacing w:before="8"/>
        <w:rPr>
          <w:sz w:val="18"/>
        </w:rPr>
      </w:pPr>
    </w:p>
    <w:p w:rsidR="008029CC" w:rsidRDefault="00CC4E87">
      <w:pPr>
        <w:pStyle w:val="Prrafodelista"/>
        <w:numPr>
          <w:ilvl w:val="0"/>
          <w:numId w:val="3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029CC" w:rsidRDefault="008029CC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$3,356.00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11/06/2020</w:t>
            </w:r>
          </w:p>
        </w:tc>
      </w:tr>
    </w:tbl>
    <w:p w:rsidR="008029CC" w:rsidRDefault="008029CC">
      <w:pPr>
        <w:rPr>
          <w:sz w:val="20"/>
        </w:rPr>
        <w:sectPr w:rsidR="008029CC">
          <w:headerReference w:type="default" r:id="rId8"/>
          <w:footerReference w:type="default" r:id="rId9"/>
          <w:type w:val="continuous"/>
          <w:pgSz w:w="14180" w:h="16840"/>
          <w:pgMar w:top="4680" w:right="2020" w:bottom="1660" w:left="740" w:header="1664" w:footer="1477" w:gutter="0"/>
          <w:pgNumType w:start="1"/>
          <w:cols w:space="720"/>
        </w:sectPr>
      </w:pPr>
    </w:p>
    <w:p w:rsidR="008029CC" w:rsidRDefault="008029CC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8029CC" w:rsidRDefault="00CC4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8029CC" w:rsidRDefault="00CC4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8029CC" w:rsidRDefault="00CC4E87">
      <w:pPr>
        <w:pStyle w:val="Prrafodelista"/>
        <w:numPr>
          <w:ilvl w:val="0"/>
          <w:numId w:val="3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8029CC" w:rsidRDefault="008029CC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029CC">
        <w:trPr>
          <w:trHeight w:val="339"/>
        </w:trPr>
        <w:tc>
          <w:tcPr>
            <w:tcW w:w="5386" w:type="dxa"/>
            <w:shd w:val="clear" w:color="auto" w:fill="4682B4"/>
          </w:tcPr>
          <w:p w:rsidR="008029CC" w:rsidRDefault="00CC4E87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JAULAS PARA EL TRANSPORTE DE ANIMALES</w:t>
            </w:r>
          </w:p>
        </w:tc>
        <w:tc>
          <w:tcPr>
            <w:tcW w:w="5386" w:type="dxa"/>
            <w:shd w:val="clear" w:color="auto" w:fill="4682B4"/>
          </w:tcPr>
          <w:p w:rsidR="008029CC" w:rsidRDefault="00802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8029CC" w:rsidRDefault="008029CC">
      <w:pPr>
        <w:rPr>
          <w:rFonts w:ascii="Times New Roman"/>
          <w:sz w:val="18"/>
        </w:rPr>
        <w:sectPr w:rsidR="008029CC">
          <w:pgSz w:w="14180" w:h="16840"/>
          <w:pgMar w:top="4680" w:right="2020" w:bottom="1740" w:left="740" w:header="1664" w:footer="1477" w:gutter="0"/>
          <w:cols w:space="720"/>
        </w:sectPr>
      </w:pPr>
    </w:p>
    <w:p w:rsidR="008029CC" w:rsidRDefault="008029CC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029CC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$1,871.00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$1,871.00</w:t>
            </w:r>
          </w:p>
        </w:tc>
      </w:tr>
      <w:tr w:rsidR="008029CC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 o correo electrónico lo que ocurra primero.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Años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8029CC">
        <w:trPr>
          <w:trHeight w:val="465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Jaula para el transporte de animales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t>Casa transportadora plegable tipo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bronceado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0"/>
              <w:ind w:left="212" w:hanging="173"/>
              <w:rPr>
                <w:sz w:val="20"/>
              </w:rPr>
            </w:pPr>
            <w:r>
              <w:rPr>
                <w:sz w:val="20"/>
              </w:rPr>
              <w:t>Tamaño XL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marca Elite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k9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t>plegable para transporte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almacenamiento</w:t>
            </w:r>
          </w:p>
          <w:p w:rsidR="008029CC" w:rsidRDefault="00CC4E8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*Construida con aluminio pesado</w:t>
            </w:r>
          </w:p>
          <w:p w:rsidR="008029CC" w:rsidRDefault="00CC4E8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*Acabado de molino .063 evita que se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oxide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right="46" w:firstLine="0"/>
              <w:rPr>
                <w:sz w:val="20"/>
              </w:rPr>
            </w:pPr>
            <w:r>
              <w:rPr>
                <w:sz w:val="20"/>
              </w:rPr>
              <w:t>cuenta con 2 manijas cargadas por resorte,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traqueteo, para transportar cuando la caja 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armada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right="775" w:firstLine="0"/>
              <w:rPr>
                <w:sz w:val="20"/>
              </w:rPr>
            </w:pPr>
            <w:r>
              <w:rPr>
                <w:sz w:val="20"/>
              </w:rPr>
              <w:t>Que cuente con 1 manija cargada por resorte,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sin traqueteo, para transportarla cuando la caja este desarmada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right="147" w:firstLine="0"/>
              <w:rPr>
                <w:sz w:val="20"/>
              </w:rPr>
            </w:pPr>
            <w:r>
              <w:rPr>
                <w:sz w:val="20"/>
              </w:rPr>
              <w:t>pu</w:t>
            </w:r>
            <w:r>
              <w:rPr>
                <w:sz w:val="20"/>
              </w:rPr>
              <w:t>erta de doble pared cuente con sistema de cierre de 3 puntos con "manija en T" de acero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inoxidable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right="161" w:firstLine="0"/>
              <w:rPr>
                <w:sz w:val="20"/>
              </w:rPr>
            </w:pPr>
            <w:r>
              <w:rPr>
                <w:sz w:val="20"/>
              </w:rPr>
              <w:t>mecanismo de enganche para protegerlo de ser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mordido o abierto en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canino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total recubrimiento en polvo por dentro y por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</w:p>
          <w:p w:rsidR="008029CC" w:rsidRDefault="00CC4E8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1"/>
              <w:ind w:left="212" w:hanging="173"/>
              <w:rPr>
                <w:sz w:val="20"/>
              </w:rPr>
            </w:pPr>
            <w:r>
              <w:rPr>
                <w:sz w:val="20"/>
              </w:rPr>
              <w:t>fácil de armar y contraer sin necesidad de herramientas</w:t>
            </w:r>
          </w:p>
        </w:tc>
      </w:tr>
      <w:tr w:rsidR="008029CC">
        <w:trPr>
          <w:trHeight w:val="199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Dimensiones:</w:t>
            </w:r>
          </w:p>
          <w:p w:rsidR="008029CC" w:rsidRDefault="00CC4E87">
            <w:pPr>
              <w:pStyle w:val="TableParagraph"/>
              <w:spacing w:before="1"/>
              <w:ind w:left="40" w:right="56"/>
              <w:rPr>
                <w:sz w:val="20"/>
              </w:rPr>
            </w:pPr>
            <w:r>
              <w:rPr>
                <w:sz w:val="20"/>
              </w:rPr>
              <w:t>* Exterior: Totalmente ensamblado 41” largo x 25” ancho x 29” alto</w:t>
            </w:r>
          </w:p>
          <w:p w:rsidR="008029CC" w:rsidRDefault="00CC4E8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(incluidos rieles y esquinas de apilamiento)</w:t>
            </w:r>
          </w:p>
          <w:p w:rsidR="008029CC" w:rsidRDefault="00CC4E8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*Interior: 37-1” / 2” largo x 22” ancho x 28” alto</w:t>
            </w:r>
          </w:p>
          <w:p w:rsidR="008029CC" w:rsidRDefault="00CC4E8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*Contraí</w:t>
            </w:r>
            <w:r>
              <w:rPr>
                <w:sz w:val="20"/>
              </w:rPr>
              <w:t>do: 41” largo x 25” ancho x 8-1” / 4” alto</w:t>
            </w:r>
          </w:p>
          <w:p w:rsidR="008029CC" w:rsidRDefault="00CC4E87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*Apertura de puerta: 15” ancho x 20” alto</w:t>
            </w:r>
          </w:p>
          <w:p w:rsidR="008029CC" w:rsidRDefault="00CC4E8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*Peso: 53 libras</w:t>
            </w:r>
          </w:p>
        </w:tc>
      </w:tr>
    </w:tbl>
    <w:p w:rsidR="008029CC" w:rsidRDefault="008029CC">
      <w:pPr>
        <w:rPr>
          <w:sz w:val="20"/>
        </w:rPr>
        <w:sectPr w:rsidR="008029CC">
          <w:pgSz w:w="14180" w:h="16840"/>
          <w:pgMar w:top="4680" w:right="2020" w:bottom="1660" w:left="740" w:header="1664" w:footer="1477" w:gutter="0"/>
          <w:cols w:space="720"/>
        </w:sectPr>
      </w:pPr>
    </w:p>
    <w:p w:rsidR="008029CC" w:rsidRDefault="008029CC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029CC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029CC" w:rsidRDefault="00CC4E87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JAULAS PARA EL TRANSPORTE DE ANIMALES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8029CC" w:rsidRDefault="008029C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$297.00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$1,485.00</w:t>
            </w:r>
          </w:p>
        </w:tc>
      </w:tr>
      <w:tr w:rsidR="008029CC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 o correo electrónico lo que ocurra primero.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Años</w:t>
            </w:r>
          </w:p>
        </w:tc>
      </w:tr>
      <w:tr w:rsidR="008029CC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8029CC">
        <w:trPr>
          <w:trHeight w:val="368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Jaula para el transporte de animales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t>Caja plegable de alambre de 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puerta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marca Elite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k9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t>acabado duradero electro-sa1nado negro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sa1nado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Malla de 1-1 / 2 por 5-7 / 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pulgadas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/>
              <w:ind w:left="211"/>
              <w:rPr>
                <w:sz w:val="20"/>
              </w:rPr>
            </w:pPr>
            <w:r>
              <w:rPr>
                <w:sz w:val="20"/>
              </w:rPr>
              <w:t>esquinas sean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redondeadas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"/>
              <w:ind w:left="212" w:hanging="173"/>
              <w:rPr>
                <w:sz w:val="20"/>
              </w:rPr>
            </w:pPr>
            <w:r>
              <w:rPr>
                <w:sz w:val="20"/>
              </w:rPr>
              <w:t>dos asas de plástico para transportar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0"/>
              <w:ind w:left="212" w:hanging="173"/>
              <w:rPr>
                <w:sz w:val="20"/>
              </w:rPr>
            </w:pPr>
            <w:r>
              <w:rPr>
                <w:sz w:val="20"/>
              </w:rPr>
              <w:t>se instala fácilmente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"/>
              <w:ind w:right="581" w:firstLine="0"/>
              <w:rPr>
                <w:sz w:val="20"/>
              </w:rPr>
            </w:pPr>
            <w:r>
              <w:rPr>
                <w:sz w:val="20"/>
              </w:rPr>
              <w:t xml:space="preserve">pliegue a un tamaño portátil para llevarla como </w:t>
            </w:r>
            <w:r>
              <w:rPr>
                <w:spacing w:val="-6"/>
                <w:sz w:val="20"/>
              </w:rPr>
              <w:t xml:space="preserve">una </w:t>
            </w:r>
            <w:r>
              <w:rPr>
                <w:sz w:val="20"/>
              </w:rPr>
              <w:t>maleta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"/>
              <w:ind w:right="357" w:firstLine="0"/>
              <w:rPr>
                <w:sz w:val="20"/>
              </w:rPr>
            </w:pPr>
            <w:r>
              <w:rPr>
                <w:sz w:val="20"/>
              </w:rPr>
              <w:t xml:space="preserve">bandeja de plástico compuesto de ABS para facilitar </w:t>
            </w:r>
            <w:r>
              <w:rPr>
                <w:spacing w:val="-9"/>
                <w:sz w:val="20"/>
              </w:rPr>
              <w:t xml:space="preserve">la </w:t>
            </w:r>
            <w:r>
              <w:rPr>
                <w:sz w:val="20"/>
              </w:rPr>
              <w:t>limpieza.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frontal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0"/>
              <w:ind w:left="212" w:hanging="173"/>
              <w:rPr>
                <w:sz w:val="20"/>
              </w:rPr>
            </w:pPr>
            <w:r>
              <w:rPr>
                <w:sz w:val="20"/>
              </w:rPr>
              <w:t>se configura y pliega fácilmente a tamaño portátil</w:t>
            </w:r>
          </w:p>
          <w:p w:rsidR="008029CC" w:rsidRDefault="00CC4E8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seguros cierres de perno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deslizante</w:t>
            </w:r>
          </w:p>
        </w:tc>
      </w:tr>
      <w:tr w:rsidR="008029CC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29CC" w:rsidRDefault="00CC4E87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Dimensiones:</w:t>
            </w:r>
          </w:p>
          <w:p w:rsidR="008029CC" w:rsidRDefault="00CC4E87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*42 "de largo x 28" de ancho x 31 "de alto</w:t>
            </w:r>
          </w:p>
        </w:tc>
      </w:tr>
    </w:tbl>
    <w:p w:rsidR="008029CC" w:rsidRDefault="008029CC">
      <w:pPr>
        <w:pStyle w:val="Textoindependiente"/>
        <w:spacing w:before="8"/>
        <w:rPr>
          <w:sz w:val="19"/>
        </w:rPr>
      </w:pPr>
    </w:p>
    <w:p w:rsidR="008029CC" w:rsidRDefault="00CC4E87">
      <w:pPr>
        <w:pStyle w:val="Prrafodelista"/>
        <w:numPr>
          <w:ilvl w:val="0"/>
          <w:numId w:val="3"/>
        </w:numPr>
        <w:tabs>
          <w:tab w:val="left" w:pos="342"/>
        </w:tabs>
        <w:spacing w:before="100"/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029CC" w:rsidRDefault="008029CC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Representaciones Internacionales Vrill Mar, S. A.</w:t>
            </w:r>
          </w:p>
        </w:tc>
      </w:tr>
      <w:tr w:rsidR="008029CC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10-2020-32020CD-000233-PROVCM-1.pdf</w:t>
            </w:r>
          </w:p>
        </w:tc>
      </w:tr>
    </w:tbl>
    <w:p w:rsidR="008029CC" w:rsidRDefault="008029CC">
      <w:pPr>
        <w:rPr>
          <w:rFonts w:ascii="Arial"/>
          <w:sz w:val="20"/>
        </w:rPr>
        <w:sectPr w:rsidR="008029CC">
          <w:pgSz w:w="14180" w:h="16840"/>
          <w:pgMar w:top="4680" w:right="2020" w:bottom="1660" w:left="740" w:header="1664" w:footer="1477" w:gutter="0"/>
          <w:cols w:space="720"/>
        </w:sectPr>
      </w:pPr>
    </w:p>
    <w:p w:rsidR="008029CC" w:rsidRDefault="008029CC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Linea2</w:t>
            </w:r>
          </w:p>
        </w:tc>
      </w:tr>
      <w:tr w:rsidR="008029CC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10-2020-22020CD-000233-PROVCM-1.pdf</w:t>
            </w:r>
          </w:p>
        </w:tc>
      </w:tr>
    </w:tbl>
    <w:p w:rsidR="008029CC" w:rsidRDefault="008029C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29CC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029CC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Linea1</w:t>
            </w:r>
          </w:p>
        </w:tc>
      </w:tr>
      <w:tr w:rsidR="008029CC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29CC" w:rsidRDefault="00CC4E87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10-2020-12020CD-000233-PROVCM-1.pdf</w:t>
            </w:r>
          </w:p>
        </w:tc>
      </w:tr>
    </w:tbl>
    <w:p w:rsidR="008029CC" w:rsidRDefault="008029CC">
      <w:pPr>
        <w:pStyle w:val="Textoindependiente"/>
      </w:pPr>
    </w:p>
    <w:p w:rsidR="008029CC" w:rsidRDefault="008029CC">
      <w:pPr>
        <w:pStyle w:val="Textoindependiente"/>
        <w:spacing w:before="8"/>
        <w:rPr>
          <w:sz w:val="17"/>
        </w:rPr>
      </w:pPr>
    </w:p>
    <w:p w:rsidR="008029CC" w:rsidRDefault="00CC4E87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8029CC" w:rsidRDefault="00CC4E87">
      <w:pPr>
        <w:pStyle w:val="Textoindependiente"/>
        <w:spacing w:before="183"/>
        <w:ind w:left="152"/>
      </w:pPr>
      <w:r>
        <w:t>Declaro bajo juramento: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</w:t>
      </w:r>
      <w:r>
        <w:rPr>
          <w:b/>
          <w:sz w:val="20"/>
        </w:rPr>
        <w:t>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8029CC" w:rsidRDefault="00CC4E87">
      <w:pPr>
        <w:pStyle w:val="Prrafodelista"/>
        <w:numPr>
          <w:ilvl w:val="1"/>
          <w:numId w:val="3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</w:t>
      </w:r>
      <w:r>
        <w:rPr>
          <w:b/>
          <w:sz w:val="20"/>
        </w:rPr>
        <w:t>aciones y requisitos técnicos de esta contratación.</w:t>
      </w:r>
    </w:p>
    <w:sectPr w:rsidR="008029CC">
      <w:pgSz w:w="14180" w:h="16840"/>
      <w:pgMar w:top="4680" w:right="2020" w:bottom="1740" w:left="740" w:header="1664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87" w:rsidRDefault="00CC4E87">
      <w:r>
        <w:separator/>
      </w:r>
    </w:p>
  </w:endnote>
  <w:endnote w:type="continuationSeparator" w:id="0">
    <w:p w:rsidR="00CC4E87" w:rsidRDefault="00C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C" w:rsidRDefault="00AA06A5">
    <w:pPr>
      <w:pStyle w:val="Textoindependiente"/>
      <w:spacing w:line="14" w:lineRule="auto"/>
      <w:rPr>
        <w:b w:val="0"/>
        <w:sz w:val="12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7433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9CC" w:rsidRDefault="00CC4E87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6A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8029CC" w:rsidRDefault="00CC4E87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6A5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87" w:rsidRDefault="00CC4E87">
      <w:r>
        <w:separator/>
      </w:r>
    </w:p>
  </w:footnote>
  <w:footnote w:type="continuationSeparator" w:id="0">
    <w:p w:rsidR="00CC4E87" w:rsidRDefault="00CC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C" w:rsidRDefault="00CC4E87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373312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6A5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5E135" id="Line 2" o:spid="_x0000_s1026" style="position:absolute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52880"/>
    <w:multiLevelType w:val="hybridMultilevel"/>
    <w:tmpl w:val="D47047B6"/>
    <w:lvl w:ilvl="0" w:tplc="9F96D4F6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72B8616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CAEC6046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E6F026CC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A6F6BCB6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3D4E6BD8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D6B4486A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604A4B14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9CA03FD2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abstractNum w:abstractNumId="1">
    <w:nsid w:val="708D27D0"/>
    <w:multiLevelType w:val="hybridMultilevel"/>
    <w:tmpl w:val="1690F57E"/>
    <w:lvl w:ilvl="0" w:tplc="7F2C4CA8">
      <w:numFmt w:val="bullet"/>
      <w:lvlText w:val="*"/>
      <w:lvlJc w:val="left"/>
      <w:pPr>
        <w:ind w:left="40" w:hanging="172"/>
      </w:pPr>
      <w:rPr>
        <w:rFonts w:ascii="Tahoma" w:eastAsia="Tahoma" w:hAnsi="Tahoma" w:cs="Tahoma" w:hint="default"/>
        <w:w w:val="100"/>
        <w:sz w:val="20"/>
        <w:szCs w:val="20"/>
        <w:lang w:val="es-ES" w:eastAsia="en-US" w:bidi="ar-SA"/>
      </w:rPr>
    </w:lvl>
    <w:lvl w:ilvl="1" w:tplc="1B8E9FB8">
      <w:numFmt w:val="bullet"/>
      <w:lvlText w:val="•"/>
      <w:lvlJc w:val="left"/>
      <w:pPr>
        <w:ind w:left="572" w:hanging="172"/>
      </w:pPr>
      <w:rPr>
        <w:rFonts w:hint="default"/>
        <w:lang w:val="es-ES" w:eastAsia="en-US" w:bidi="ar-SA"/>
      </w:rPr>
    </w:lvl>
    <w:lvl w:ilvl="2" w:tplc="C1926FD8">
      <w:numFmt w:val="bullet"/>
      <w:lvlText w:val="•"/>
      <w:lvlJc w:val="left"/>
      <w:pPr>
        <w:ind w:left="1105" w:hanging="172"/>
      </w:pPr>
      <w:rPr>
        <w:rFonts w:hint="default"/>
        <w:lang w:val="es-ES" w:eastAsia="en-US" w:bidi="ar-SA"/>
      </w:rPr>
    </w:lvl>
    <w:lvl w:ilvl="3" w:tplc="2D9AEE50">
      <w:numFmt w:val="bullet"/>
      <w:lvlText w:val="•"/>
      <w:lvlJc w:val="left"/>
      <w:pPr>
        <w:ind w:left="1637" w:hanging="172"/>
      </w:pPr>
      <w:rPr>
        <w:rFonts w:hint="default"/>
        <w:lang w:val="es-ES" w:eastAsia="en-US" w:bidi="ar-SA"/>
      </w:rPr>
    </w:lvl>
    <w:lvl w:ilvl="4" w:tplc="2D50E478">
      <w:numFmt w:val="bullet"/>
      <w:lvlText w:val="•"/>
      <w:lvlJc w:val="left"/>
      <w:pPr>
        <w:ind w:left="2170" w:hanging="172"/>
      </w:pPr>
      <w:rPr>
        <w:rFonts w:hint="default"/>
        <w:lang w:val="es-ES" w:eastAsia="en-US" w:bidi="ar-SA"/>
      </w:rPr>
    </w:lvl>
    <w:lvl w:ilvl="5" w:tplc="8F0E9666">
      <w:numFmt w:val="bullet"/>
      <w:lvlText w:val="•"/>
      <w:lvlJc w:val="left"/>
      <w:pPr>
        <w:ind w:left="2703" w:hanging="172"/>
      </w:pPr>
      <w:rPr>
        <w:rFonts w:hint="default"/>
        <w:lang w:val="es-ES" w:eastAsia="en-US" w:bidi="ar-SA"/>
      </w:rPr>
    </w:lvl>
    <w:lvl w:ilvl="6" w:tplc="6820FFA6">
      <w:numFmt w:val="bullet"/>
      <w:lvlText w:val="•"/>
      <w:lvlJc w:val="left"/>
      <w:pPr>
        <w:ind w:left="3235" w:hanging="172"/>
      </w:pPr>
      <w:rPr>
        <w:rFonts w:hint="default"/>
        <w:lang w:val="es-ES" w:eastAsia="en-US" w:bidi="ar-SA"/>
      </w:rPr>
    </w:lvl>
    <w:lvl w:ilvl="7" w:tplc="3B964EC0">
      <w:numFmt w:val="bullet"/>
      <w:lvlText w:val="•"/>
      <w:lvlJc w:val="left"/>
      <w:pPr>
        <w:ind w:left="3768" w:hanging="172"/>
      </w:pPr>
      <w:rPr>
        <w:rFonts w:hint="default"/>
        <w:lang w:val="es-ES" w:eastAsia="en-US" w:bidi="ar-SA"/>
      </w:rPr>
    </w:lvl>
    <w:lvl w:ilvl="8" w:tplc="8506AECA">
      <w:numFmt w:val="bullet"/>
      <w:lvlText w:val="•"/>
      <w:lvlJc w:val="left"/>
      <w:pPr>
        <w:ind w:left="4300" w:hanging="172"/>
      </w:pPr>
      <w:rPr>
        <w:rFonts w:hint="default"/>
        <w:lang w:val="es-ES" w:eastAsia="en-US" w:bidi="ar-SA"/>
      </w:rPr>
    </w:lvl>
  </w:abstractNum>
  <w:abstractNum w:abstractNumId="2">
    <w:nsid w:val="7EE618DE"/>
    <w:multiLevelType w:val="hybridMultilevel"/>
    <w:tmpl w:val="81D0AAD8"/>
    <w:lvl w:ilvl="0" w:tplc="AF26BF08">
      <w:numFmt w:val="bullet"/>
      <w:lvlText w:val="*"/>
      <w:lvlJc w:val="left"/>
      <w:pPr>
        <w:ind w:left="40" w:hanging="172"/>
      </w:pPr>
      <w:rPr>
        <w:rFonts w:ascii="Tahoma" w:eastAsia="Tahoma" w:hAnsi="Tahoma" w:cs="Tahoma" w:hint="default"/>
        <w:w w:val="100"/>
        <w:sz w:val="20"/>
        <w:szCs w:val="20"/>
        <w:lang w:val="es-ES" w:eastAsia="en-US" w:bidi="ar-SA"/>
      </w:rPr>
    </w:lvl>
    <w:lvl w:ilvl="1" w:tplc="185E57F0">
      <w:numFmt w:val="bullet"/>
      <w:lvlText w:val="•"/>
      <w:lvlJc w:val="left"/>
      <w:pPr>
        <w:ind w:left="572" w:hanging="172"/>
      </w:pPr>
      <w:rPr>
        <w:rFonts w:hint="default"/>
        <w:lang w:val="es-ES" w:eastAsia="en-US" w:bidi="ar-SA"/>
      </w:rPr>
    </w:lvl>
    <w:lvl w:ilvl="2" w:tplc="09A6A0E2">
      <w:numFmt w:val="bullet"/>
      <w:lvlText w:val="•"/>
      <w:lvlJc w:val="left"/>
      <w:pPr>
        <w:ind w:left="1105" w:hanging="172"/>
      </w:pPr>
      <w:rPr>
        <w:rFonts w:hint="default"/>
        <w:lang w:val="es-ES" w:eastAsia="en-US" w:bidi="ar-SA"/>
      </w:rPr>
    </w:lvl>
    <w:lvl w:ilvl="3" w:tplc="8A5C5CDA">
      <w:numFmt w:val="bullet"/>
      <w:lvlText w:val="•"/>
      <w:lvlJc w:val="left"/>
      <w:pPr>
        <w:ind w:left="1637" w:hanging="172"/>
      </w:pPr>
      <w:rPr>
        <w:rFonts w:hint="default"/>
        <w:lang w:val="es-ES" w:eastAsia="en-US" w:bidi="ar-SA"/>
      </w:rPr>
    </w:lvl>
    <w:lvl w:ilvl="4" w:tplc="73CCC218">
      <w:numFmt w:val="bullet"/>
      <w:lvlText w:val="•"/>
      <w:lvlJc w:val="left"/>
      <w:pPr>
        <w:ind w:left="2170" w:hanging="172"/>
      </w:pPr>
      <w:rPr>
        <w:rFonts w:hint="default"/>
        <w:lang w:val="es-ES" w:eastAsia="en-US" w:bidi="ar-SA"/>
      </w:rPr>
    </w:lvl>
    <w:lvl w:ilvl="5" w:tplc="968C1522">
      <w:numFmt w:val="bullet"/>
      <w:lvlText w:val="•"/>
      <w:lvlJc w:val="left"/>
      <w:pPr>
        <w:ind w:left="2703" w:hanging="172"/>
      </w:pPr>
      <w:rPr>
        <w:rFonts w:hint="default"/>
        <w:lang w:val="es-ES" w:eastAsia="en-US" w:bidi="ar-SA"/>
      </w:rPr>
    </w:lvl>
    <w:lvl w:ilvl="6" w:tplc="0D24A124">
      <w:numFmt w:val="bullet"/>
      <w:lvlText w:val="•"/>
      <w:lvlJc w:val="left"/>
      <w:pPr>
        <w:ind w:left="3235" w:hanging="172"/>
      </w:pPr>
      <w:rPr>
        <w:rFonts w:hint="default"/>
        <w:lang w:val="es-ES" w:eastAsia="en-US" w:bidi="ar-SA"/>
      </w:rPr>
    </w:lvl>
    <w:lvl w:ilvl="7" w:tplc="5956A748">
      <w:numFmt w:val="bullet"/>
      <w:lvlText w:val="•"/>
      <w:lvlJc w:val="left"/>
      <w:pPr>
        <w:ind w:left="3768" w:hanging="172"/>
      </w:pPr>
      <w:rPr>
        <w:rFonts w:hint="default"/>
        <w:lang w:val="es-ES" w:eastAsia="en-US" w:bidi="ar-SA"/>
      </w:rPr>
    </w:lvl>
    <w:lvl w:ilvl="8" w:tplc="FA58CA32">
      <w:numFmt w:val="bullet"/>
      <w:lvlText w:val="•"/>
      <w:lvlJc w:val="left"/>
      <w:pPr>
        <w:ind w:left="4300" w:hanging="17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CC"/>
    <w:rsid w:val="008029CC"/>
    <w:rsid w:val="00AA06A5"/>
    <w:rsid w:val="00C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DB344-75AE-43F1-9F17-45AF8E0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illma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2020-09-07T20:15:00Z</dcterms:created>
  <dcterms:modified xsi:type="dcterms:W3CDTF">2020-09-07T20:15:00Z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