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E0" w:rsidRDefault="00E925E0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E925E0" w:rsidRDefault="00E925E0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E925E0" w:rsidRDefault="008F0EB8">
      <w:pPr>
        <w:pStyle w:val="Puesto"/>
        <w:rPr>
          <w:u w:val="none"/>
        </w:rPr>
      </w:pPr>
      <w:r>
        <w:t>Documento a Firmar por el Proveedor</w:t>
      </w:r>
    </w:p>
    <w:p w:rsidR="00E925E0" w:rsidRDefault="00E925E0">
      <w:pPr>
        <w:pStyle w:val="Textoindependiente"/>
        <w:spacing w:before="8"/>
        <w:rPr>
          <w:sz w:val="14"/>
        </w:rPr>
      </w:pPr>
    </w:p>
    <w:p w:rsidR="00E925E0" w:rsidRDefault="008F0EB8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2020CD-000473-PROVCM</w:t>
      </w:r>
    </w:p>
    <w:p w:rsidR="00E925E0" w:rsidRDefault="008F0EB8">
      <w:pPr>
        <w:spacing w:before="159"/>
        <w:ind w:right="204"/>
        <w:jc w:val="center"/>
      </w:pPr>
      <w:r>
        <w:t>Compra de Teléfonos para oficinas del OIJ</w:t>
      </w:r>
    </w:p>
    <w:p w:rsidR="00E925E0" w:rsidRDefault="00E925E0">
      <w:pPr>
        <w:pStyle w:val="Textoindependiente"/>
        <w:spacing w:before="8"/>
        <w:rPr>
          <w:b w:val="0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25E0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06/07/2020 11:50:00</w:t>
            </w:r>
          </w:p>
        </w:tc>
      </w:tr>
    </w:tbl>
    <w:p w:rsidR="00E925E0" w:rsidRDefault="008F0EB8">
      <w:pPr>
        <w:pStyle w:val="Prrafodelista"/>
        <w:numPr>
          <w:ilvl w:val="0"/>
          <w:numId w:val="1"/>
        </w:numPr>
        <w:tabs>
          <w:tab w:val="left" w:pos="399"/>
        </w:tabs>
        <w:spacing w:before="170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E925E0" w:rsidRDefault="00E925E0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25E0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3101024094 - Compañía Técnica y Comercial Satec S. A.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0105520624 - Francisco Arias Bañuelos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Francisco Arias Bañuelos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kmolina@satecsa.com</w:t>
              </w:r>
            </w:hyperlink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22338111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KAREN LILLIANA HERNANDEZ GAMBOA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E925E0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E925E0" w:rsidRDefault="008F0EB8">
            <w:pPr>
              <w:pStyle w:val="TableParagraph"/>
              <w:spacing w:before="29"/>
              <w:ind w:right="79"/>
              <w:rPr>
                <w:sz w:val="20"/>
              </w:rPr>
            </w:pPr>
            <w:r>
              <w:rPr>
                <w:sz w:val="20"/>
              </w:rPr>
              <w:t>Moravia, Centro Comercial de gudalupe local No. 36 Costado este de Mc Donalds</w:t>
            </w:r>
          </w:p>
        </w:tc>
      </w:tr>
    </w:tbl>
    <w:p w:rsidR="00E925E0" w:rsidRDefault="00E925E0">
      <w:pPr>
        <w:pStyle w:val="Textoindependiente"/>
        <w:spacing w:before="3"/>
        <w:rPr>
          <w:sz w:val="25"/>
        </w:rPr>
      </w:pPr>
    </w:p>
    <w:p w:rsidR="00E925E0" w:rsidRDefault="008F0EB8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E925E0" w:rsidRDefault="00E925E0">
      <w:pPr>
        <w:pStyle w:val="Textoindependiente"/>
      </w:pPr>
    </w:p>
    <w:p w:rsidR="00E925E0" w:rsidRDefault="00E925E0">
      <w:pPr>
        <w:pStyle w:val="Textoindependiente"/>
        <w:spacing w:before="8"/>
        <w:rPr>
          <w:sz w:val="18"/>
        </w:rPr>
      </w:pPr>
    </w:p>
    <w:p w:rsidR="00E925E0" w:rsidRDefault="008F0EB8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E925E0" w:rsidRDefault="00E925E0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25E0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¢567,847.60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10/08/2020</w:t>
            </w:r>
          </w:p>
        </w:tc>
      </w:tr>
    </w:tbl>
    <w:p w:rsidR="00E925E0" w:rsidRDefault="00E925E0">
      <w:pPr>
        <w:rPr>
          <w:sz w:val="20"/>
        </w:rPr>
        <w:sectPr w:rsidR="00E925E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E925E0" w:rsidRDefault="00E925E0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25E0">
        <w:trPr>
          <w:trHeight w:val="339"/>
        </w:trPr>
        <w:tc>
          <w:tcPr>
            <w:tcW w:w="5381" w:type="dxa"/>
            <w:tcBorders>
              <w:right w:val="single" w:sz="8" w:space="0" w:color="696969"/>
            </w:tcBorders>
          </w:tcPr>
          <w:p w:rsidR="00E925E0" w:rsidRDefault="008F0E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E925E0" w:rsidRDefault="008F0E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E925E0" w:rsidRDefault="008F0EB8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E925E0" w:rsidRDefault="00E925E0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925E0">
        <w:trPr>
          <w:trHeight w:val="339"/>
        </w:trPr>
        <w:tc>
          <w:tcPr>
            <w:tcW w:w="5386" w:type="dxa"/>
            <w:shd w:val="clear" w:color="auto" w:fill="4682B4"/>
          </w:tcPr>
          <w:p w:rsidR="00E925E0" w:rsidRDefault="008F0EB8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TELEFONO</w:t>
            </w:r>
          </w:p>
        </w:tc>
        <w:tc>
          <w:tcPr>
            <w:tcW w:w="5386" w:type="dxa"/>
            <w:shd w:val="clear" w:color="auto" w:fill="4682B4"/>
          </w:tcPr>
          <w:p w:rsidR="00E925E0" w:rsidRDefault="00E925E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25E0">
        <w:trPr>
          <w:trHeight w:val="339"/>
        </w:trPr>
        <w:tc>
          <w:tcPr>
            <w:tcW w:w="5386" w:type="dxa"/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E925E0">
        <w:trPr>
          <w:trHeight w:val="339"/>
        </w:trPr>
        <w:tc>
          <w:tcPr>
            <w:tcW w:w="5386" w:type="dxa"/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925E0">
        <w:trPr>
          <w:trHeight w:val="339"/>
        </w:trPr>
        <w:tc>
          <w:tcPr>
            <w:tcW w:w="5386" w:type="dxa"/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E925E0">
        <w:trPr>
          <w:trHeight w:val="339"/>
        </w:trPr>
        <w:tc>
          <w:tcPr>
            <w:tcW w:w="5386" w:type="dxa"/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¢6,920.12</w:t>
            </w:r>
          </w:p>
        </w:tc>
      </w:tr>
      <w:tr w:rsidR="00E925E0">
        <w:trPr>
          <w:trHeight w:val="339"/>
        </w:trPr>
        <w:tc>
          <w:tcPr>
            <w:tcW w:w="5386" w:type="dxa"/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¢69,201.20</w:t>
            </w:r>
          </w:p>
        </w:tc>
      </w:tr>
      <w:tr w:rsidR="00E925E0">
        <w:trPr>
          <w:trHeight w:val="785"/>
        </w:trPr>
        <w:tc>
          <w:tcPr>
            <w:tcW w:w="5386" w:type="dxa"/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20 días hábiles después de recibido el pedido, sea vía fax o correo electrónico lo que</w:t>
            </w:r>
          </w:p>
          <w:p w:rsidR="00E925E0" w:rsidRDefault="008F0EB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ocurra primero.</w:t>
            </w:r>
          </w:p>
        </w:tc>
      </w:tr>
      <w:tr w:rsidR="00E925E0">
        <w:trPr>
          <w:trHeight w:val="339"/>
        </w:trPr>
        <w:tc>
          <w:tcPr>
            <w:tcW w:w="5386" w:type="dxa"/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E925E0">
        <w:trPr>
          <w:trHeight w:val="339"/>
        </w:trPr>
        <w:tc>
          <w:tcPr>
            <w:tcW w:w="5386" w:type="dxa"/>
          </w:tcPr>
          <w:p w:rsidR="00E925E0" w:rsidRDefault="008F0EB8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E925E0">
        <w:trPr>
          <w:trHeight w:val="2237"/>
        </w:trPr>
        <w:tc>
          <w:tcPr>
            <w:tcW w:w="5386" w:type="dxa"/>
          </w:tcPr>
          <w:p w:rsidR="00E925E0" w:rsidRDefault="008F0EB8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spacing w:before="29"/>
              <w:ind w:left="40" w:right="3310"/>
              <w:rPr>
                <w:sz w:val="20"/>
              </w:rPr>
            </w:pPr>
            <w:r>
              <w:rPr>
                <w:sz w:val="20"/>
              </w:rPr>
              <w:t>MARCA: PANASONIC MODELO: KX-TS500LX</w:t>
            </w:r>
          </w:p>
          <w:p w:rsidR="00E925E0" w:rsidRDefault="008F0EB8">
            <w:pPr>
              <w:pStyle w:val="TableParagraph"/>
              <w:spacing w:before="1"/>
              <w:ind w:left="40" w:right="21"/>
              <w:rPr>
                <w:sz w:val="20"/>
              </w:rPr>
            </w:pPr>
            <w:r>
              <w:rPr>
                <w:sz w:val="20"/>
              </w:rPr>
              <w:t>PLAZO ENTREGA:20 DÍAS HÁBILES DESPUÉS DE RECIBIDO LA ORDEN DE PEDIDO.</w:t>
            </w:r>
          </w:p>
          <w:p w:rsidR="00E925E0" w:rsidRDefault="008F0EB8">
            <w:pPr>
              <w:pStyle w:val="TableParagraph"/>
              <w:spacing w:before="1"/>
              <w:ind w:left="40" w:right="366"/>
              <w:rPr>
                <w:sz w:val="20"/>
              </w:rPr>
            </w:pPr>
            <w:r>
              <w:rPr>
                <w:sz w:val="20"/>
              </w:rPr>
              <w:t>GARANTÍA: 12 MESES CONTRA DEFECTOS DE FABRICACIÓN EN CONDICIONES NORMALES DE USO O ALMACENAMIENTO</w:t>
            </w:r>
          </w:p>
          <w:p w:rsidR="00E925E0" w:rsidRDefault="008F0EB8">
            <w:pPr>
              <w:pStyle w:val="TableParagraph"/>
              <w:spacing w:before="2"/>
              <w:ind w:left="40" w:right="441"/>
              <w:rPr>
                <w:sz w:val="20"/>
              </w:rPr>
            </w:pPr>
            <w:r>
              <w:rPr>
                <w:sz w:val="20"/>
              </w:rPr>
              <w:t>VIGENCIA OFERTA: 25 DÍAS HÁBILES A PARTIR DE LA FECHA DE APERTURA DE LAS OFERTAS</w:t>
            </w:r>
          </w:p>
        </w:tc>
      </w:tr>
      <w:tr w:rsidR="00E925E0">
        <w:trPr>
          <w:trHeight w:val="339"/>
        </w:trPr>
        <w:tc>
          <w:tcPr>
            <w:tcW w:w="5386" w:type="dxa"/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 w:rsidR="00E925E0" w:rsidRDefault="00E925E0">
      <w:pPr>
        <w:rPr>
          <w:sz w:val="20"/>
        </w:rPr>
        <w:sectPr w:rsidR="00E925E0">
          <w:pgSz w:w="14180" w:h="16840"/>
          <w:pgMar w:top="4680" w:right="2020" w:bottom="1740" w:left="740" w:header="1664" w:footer="1557" w:gutter="0"/>
          <w:cols w:space="720"/>
        </w:sectPr>
      </w:pPr>
    </w:p>
    <w:p w:rsidR="00E925E0" w:rsidRDefault="00E925E0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925E0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E925E0" w:rsidRDefault="008F0EB8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TELEFONO INALAMBRICO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E925E0" w:rsidRDefault="00E925E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25E0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E925E0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925E0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E925E0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¢31,165.40</w:t>
            </w:r>
          </w:p>
        </w:tc>
      </w:tr>
      <w:tr w:rsidR="00E925E0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¢498,646.40</w:t>
            </w:r>
          </w:p>
        </w:tc>
      </w:tr>
      <w:tr w:rsidR="00E925E0">
        <w:trPr>
          <w:trHeight w:val="78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20 días hábiles después de recibido el pedido, sea vía fax o correo electrónico lo que</w:t>
            </w:r>
          </w:p>
          <w:p w:rsidR="00E925E0" w:rsidRDefault="008F0EB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ocurra primero.</w:t>
            </w:r>
          </w:p>
        </w:tc>
      </w:tr>
      <w:tr w:rsidR="00E925E0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E925E0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E925E0">
        <w:trPr>
          <w:trHeight w:val="223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 w:right="3028"/>
              <w:rPr>
                <w:sz w:val="20"/>
              </w:rPr>
            </w:pPr>
            <w:r>
              <w:rPr>
                <w:sz w:val="20"/>
              </w:rPr>
              <w:t>MARCA: PANASONIC MODELO: KX-TGC352LAD</w:t>
            </w:r>
          </w:p>
          <w:p w:rsidR="00E925E0" w:rsidRDefault="008F0EB8">
            <w:pPr>
              <w:pStyle w:val="TableParagraph"/>
              <w:spacing w:before="1"/>
              <w:ind w:left="40" w:right="21"/>
              <w:rPr>
                <w:sz w:val="20"/>
              </w:rPr>
            </w:pPr>
            <w:r>
              <w:rPr>
                <w:sz w:val="20"/>
              </w:rPr>
              <w:t>PLAZO ENTREGA:20 DÍAS HÁBILES DESPUÉS DE RECIBIDO LA ORDEN DE PEDIDO.</w:t>
            </w:r>
          </w:p>
          <w:p w:rsidR="00E925E0" w:rsidRDefault="008F0EB8">
            <w:pPr>
              <w:pStyle w:val="TableParagraph"/>
              <w:spacing w:before="1"/>
              <w:ind w:left="40" w:right="366"/>
              <w:rPr>
                <w:sz w:val="20"/>
              </w:rPr>
            </w:pPr>
            <w:r>
              <w:rPr>
                <w:sz w:val="20"/>
              </w:rPr>
              <w:t>GARANTÍA: 12 MESES CONTRA DEFECTOS DE FABRICACIÓN EN CONDICIONES NORMALES DE USO O ALMACENAMIENTO</w:t>
            </w:r>
          </w:p>
          <w:p w:rsidR="00E925E0" w:rsidRDefault="008F0EB8">
            <w:pPr>
              <w:pStyle w:val="TableParagraph"/>
              <w:spacing w:before="1"/>
              <w:ind w:left="40" w:right="441"/>
              <w:rPr>
                <w:sz w:val="20"/>
              </w:rPr>
            </w:pPr>
            <w:r>
              <w:rPr>
                <w:sz w:val="20"/>
              </w:rPr>
              <w:t>VIGENCIA OFERTA: 25 DÍAS HÁBILES A PARTIR DE LA FECHA DE APERTURA DE LAS OFERTAS</w:t>
            </w:r>
          </w:p>
        </w:tc>
      </w:tr>
      <w:tr w:rsidR="00E925E0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925E0" w:rsidRDefault="008F0EB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PRECIO CON IVA</w:t>
            </w:r>
          </w:p>
        </w:tc>
      </w:tr>
    </w:tbl>
    <w:p w:rsidR="00E925E0" w:rsidRDefault="00E925E0">
      <w:pPr>
        <w:pStyle w:val="Textoindependiente"/>
        <w:spacing w:before="8"/>
        <w:rPr>
          <w:sz w:val="19"/>
        </w:rPr>
      </w:pPr>
    </w:p>
    <w:p w:rsidR="00E925E0" w:rsidRDefault="008F0EB8">
      <w:pPr>
        <w:pStyle w:val="Prrafodelista"/>
        <w:numPr>
          <w:ilvl w:val="0"/>
          <w:numId w:val="1"/>
        </w:numPr>
        <w:tabs>
          <w:tab w:val="left" w:pos="342"/>
        </w:tabs>
        <w:spacing w:before="100"/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E925E0" w:rsidRDefault="00E925E0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25E0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E925E0" w:rsidRDefault="008F0EB8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E925E0" w:rsidRDefault="008F0EB8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5E0" w:rsidRDefault="008F0EB8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5E0" w:rsidRDefault="008F0EB8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E925E0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5E0" w:rsidRDefault="008F0EB8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25E0" w:rsidRDefault="008F0EB8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10-2020-12020CD-000473-PROVCM-1.pdf</w:t>
            </w:r>
          </w:p>
        </w:tc>
      </w:tr>
    </w:tbl>
    <w:p w:rsidR="00E925E0" w:rsidRDefault="00E925E0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925E0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E925E0" w:rsidRDefault="008F0EB8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E925E0" w:rsidRDefault="008F0EB8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925E0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E925E0" w:rsidRDefault="008F0EB8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E925E0" w:rsidRDefault="008F0EB8"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E925E0">
        <w:trPr>
          <w:trHeight w:val="289"/>
        </w:trPr>
        <w:tc>
          <w:tcPr>
            <w:tcW w:w="5381" w:type="dxa"/>
            <w:tcBorders>
              <w:left w:val="single" w:sz="4" w:space="0" w:color="000000"/>
              <w:bottom w:val="single" w:sz="12" w:space="0" w:color="000000"/>
            </w:tcBorders>
          </w:tcPr>
          <w:p w:rsidR="00E925E0" w:rsidRDefault="008F0EB8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bottom w:val="single" w:sz="12" w:space="0" w:color="000000"/>
              <w:right w:val="single" w:sz="4" w:space="0" w:color="000000"/>
            </w:tcBorders>
          </w:tcPr>
          <w:p w:rsidR="00E925E0" w:rsidRDefault="008F0EB8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10-2020-22020CD-000473-PROVCM-1.pdf</w:t>
            </w:r>
          </w:p>
        </w:tc>
      </w:tr>
    </w:tbl>
    <w:p w:rsidR="00E925E0" w:rsidRDefault="00E925E0">
      <w:pPr>
        <w:rPr>
          <w:rFonts w:ascii="Arial"/>
          <w:sz w:val="20"/>
        </w:rPr>
        <w:sectPr w:rsidR="00E925E0">
          <w:pgSz w:w="14180" w:h="16840"/>
          <w:pgMar w:top="4680" w:right="2020" w:bottom="1740" w:left="740" w:header="1664" w:footer="1557" w:gutter="0"/>
          <w:cols w:space="720"/>
        </w:sectPr>
      </w:pPr>
    </w:p>
    <w:p w:rsidR="00E925E0" w:rsidRDefault="00E925E0">
      <w:pPr>
        <w:pStyle w:val="Textoindependiente"/>
        <w:spacing w:before="9"/>
        <w:rPr>
          <w:sz w:val="23"/>
        </w:rPr>
      </w:pPr>
    </w:p>
    <w:p w:rsidR="00E925E0" w:rsidRDefault="008F0EB8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E925E0" w:rsidRDefault="008F0EB8">
      <w:pPr>
        <w:pStyle w:val="Textoindependiente"/>
        <w:spacing w:before="183"/>
        <w:ind w:left="152"/>
      </w:pPr>
      <w:r>
        <w:t>Declaro bajo juramento:</w:t>
      </w:r>
    </w:p>
    <w:p w:rsidR="00E925E0" w:rsidRDefault="008F0EB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E925E0" w:rsidRDefault="008F0EB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E925E0" w:rsidRDefault="008F0EB8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E925E0" w:rsidRDefault="008F0EB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</w:t>
      </w:r>
      <w:r>
        <w:rPr>
          <w:b/>
          <w:sz w:val="20"/>
        </w:rPr>
        <w:t>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E925E0" w:rsidRDefault="008F0EB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>Declaro que mi represent</w:t>
      </w:r>
      <w:r>
        <w:rPr>
          <w:b/>
          <w:sz w:val="20"/>
        </w:rPr>
        <w:t xml:space="preserve">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E925E0" w:rsidRDefault="008F0EB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</w:t>
      </w:r>
      <w:r>
        <w:rPr>
          <w:b/>
          <w:sz w:val="20"/>
        </w:rPr>
        <w:t>nicos de esta contratación.</w:t>
      </w:r>
    </w:p>
    <w:sectPr w:rsidR="00E925E0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B8" w:rsidRDefault="008F0EB8">
      <w:r>
        <w:separator/>
      </w:r>
    </w:p>
  </w:endnote>
  <w:endnote w:type="continuationSeparator" w:id="0">
    <w:p w:rsidR="008F0EB8" w:rsidRDefault="008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E0" w:rsidRDefault="007040BC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5E0" w:rsidRDefault="008F0EB8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0BC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E925E0" w:rsidRDefault="008F0EB8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0BC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B8" w:rsidRDefault="008F0EB8">
      <w:r>
        <w:separator/>
      </w:r>
    </w:p>
  </w:footnote>
  <w:footnote w:type="continuationSeparator" w:id="0">
    <w:p w:rsidR="008F0EB8" w:rsidRDefault="008F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E0" w:rsidRDefault="008F0EB8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400960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0BC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01472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A5DAB" id="Line 2" o:spid="_x0000_s1026" style="position:absolute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6C7E"/>
    <w:multiLevelType w:val="hybridMultilevel"/>
    <w:tmpl w:val="BE9ACE62"/>
    <w:lvl w:ilvl="0" w:tplc="35D47920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4B9E7B2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49887A88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59F466E6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E5940F36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FDAEC474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499444EC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6674FE2C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70D883C6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E0"/>
    <w:rsid w:val="007040BC"/>
    <w:rsid w:val="008F0EB8"/>
    <w:rsid w:val="00E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10FDA-EACE-4B80-89FF-FC55E00D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olina@satec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2020-08-06T16:37:00Z</dcterms:created>
  <dcterms:modified xsi:type="dcterms:W3CDTF">2020-08-06T16:37:00Z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