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69" w:rsidRDefault="003C5869">
      <w:pPr>
        <w:pStyle w:val="Textoindependiente"/>
        <w:rPr>
          <w:rFonts w:ascii="Times New Roman"/>
          <w:b w:val="0"/>
        </w:rPr>
      </w:pPr>
    </w:p>
    <w:p w:rsidR="003C5869" w:rsidRDefault="003C5869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3C5869" w:rsidRDefault="007109BE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3C5869" w:rsidRDefault="003C5869">
      <w:pPr>
        <w:pStyle w:val="Textoindependiente"/>
        <w:spacing w:before="8"/>
        <w:rPr>
          <w:sz w:val="14"/>
        </w:rPr>
      </w:pPr>
    </w:p>
    <w:p w:rsidR="003C5869" w:rsidRDefault="007109BE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2020CD-000171-PROVCD</w:t>
      </w:r>
    </w:p>
    <w:p w:rsidR="003C5869" w:rsidRDefault="007109BE">
      <w:pPr>
        <w:spacing w:before="159"/>
        <w:ind w:left="3807" w:right="4012"/>
        <w:jc w:val="center"/>
      </w:pPr>
      <w:r>
        <w:t>Compra de Casco de protección nivel balístico III-A para el Organismo de Investigación Judicial</w:t>
      </w:r>
    </w:p>
    <w:p w:rsidR="003C5869" w:rsidRDefault="003C5869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3C586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11/06/2020 15:00:00</w:t>
            </w:r>
          </w:p>
        </w:tc>
      </w:tr>
    </w:tbl>
    <w:p w:rsidR="003C5869" w:rsidRDefault="007109BE">
      <w:pPr>
        <w:pStyle w:val="Prrafodelista"/>
        <w:numPr>
          <w:ilvl w:val="0"/>
          <w:numId w:val="3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3C5869" w:rsidRDefault="003C5869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3C586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3101310800 - Industrial Fire and Rescue Equipment S. A.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0302550596 - Eduardo Gonzalez Arroyo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Eduardo Gonzalez Arroyo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3C5869">
            <w:pPr>
              <w:pStyle w:val="TableParagraph"/>
              <w:rPr>
                <w:sz w:val="20"/>
              </w:rPr>
            </w:pPr>
            <w:hyperlink r:id="rId7">
              <w:r w:rsidR="007109BE">
                <w:rPr>
                  <w:sz w:val="20"/>
                </w:rPr>
                <w:t>notificaciones@ifrcr.com</w:t>
              </w:r>
            </w:hyperlink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22926802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3C5869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3C5869" w:rsidRDefault="007109BE">
            <w:pPr>
              <w:pStyle w:val="TableParagraph"/>
              <w:ind w:right="890"/>
              <w:rPr>
                <w:sz w:val="20"/>
              </w:rPr>
            </w:pPr>
            <w:r>
              <w:rPr>
                <w:sz w:val="20"/>
              </w:rPr>
              <w:t>Vázquez de Coronado, de la Clínica de C.C.S.S. de Coronado, 100 mts este y 200 mts norte</w:t>
            </w:r>
          </w:p>
        </w:tc>
      </w:tr>
    </w:tbl>
    <w:p w:rsidR="003C5869" w:rsidRDefault="003C5869">
      <w:pPr>
        <w:pStyle w:val="Textoindependiente"/>
        <w:spacing w:before="4"/>
        <w:rPr>
          <w:sz w:val="25"/>
        </w:rPr>
      </w:pPr>
    </w:p>
    <w:p w:rsidR="003C5869" w:rsidRDefault="007109BE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3C5869" w:rsidRDefault="003C5869">
      <w:pPr>
        <w:pStyle w:val="Textoindependiente"/>
      </w:pPr>
    </w:p>
    <w:p w:rsidR="003C5869" w:rsidRDefault="003C5869">
      <w:pPr>
        <w:pStyle w:val="Textoindependiente"/>
        <w:spacing w:before="8"/>
        <w:rPr>
          <w:sz w:val="18"/>
        </w:rPr>
      </w:pPr>
    </w:p>
    <w:p w:rsidR="003C5869" w:rsidRDefault="007109BE">
      <w:pPr>
        <w:pStyle w:val="Prrafodelista"/>
        <w:numPr>
          <w:ilvl w:val="0"/>
          <w:numId w:val="3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3C5869" w:rsidRDefault="003C5869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3C586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$42,135.72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3C5869" w:rsidRDefault="003C5869">
      <w:pPr>
        <w:rPr>
          <w:sz w:val="20"/>
        </w:rPr>
        <w:sectPr w:rsidR="003C5869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3C5869" w:rsidRDefault="003C5869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3C5869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16/07/2020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3C5869" w:rsidRDefault="00710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 OFERTA ADJUNTA</w:t>
            </w:r>
          </w:p>
        </w:tc>
      </w:tr>
    </w:tbl>
    <w:p w:rsidR="003C5869" w:rsidRDefault="007109BE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3C5869" w:rsidRDefault="003C5869">
      <w:pPr>
        <w:sectPr w:rsidR="003C5869">
          <w:pgSz w:w="14180" w:h="16840"/>
          <w:pgMar w:top="4680" w:right="2020" w:bottom="1740" w:left="740" w:header="1664" w:footer="1557" w:gutter="0"/>
          <w:cols w:space="720"/>
        </w:sectPr>
      </w:pPr>
    </w:p>
    <w:p w:rsidR="003C5869" w:rsidRDefault="003C5869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6"/>
        <w:gridCol w:w="5386"/>
      </w:tblGrid>
      <w:tr w:rsidR="003C5869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3C5869" w:rsidRDefault="007109BE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CASCOS DE KEVLAR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3C5869" w:rsidRDefault="003C58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C586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3C586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3C586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3C586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$638.42</w:t>
            </w:r>
          </w:p>
        </w:tc>
      </w:tr>
      <w:tr w:rsidR="003C586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$42,135.72</w:t>
            </w:r>
          </w:p>
        </w:tc>
      </w:tr>
      <w:tr w:rsidR="003C5869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3C586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 Meses</w:t>
            </w:r>
          </w:p>
        </w:tc>
      </w:tr>
      <w:tr w:rsidR="003C5869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3C5869">
        <w:trPr>
          <w:trHeight w:val="465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 w:right="206"/>
              <w:rPr>
                <w:sz w:val="20"/>
              </w:rPr>
            </w:pPr>
            <w:r>
              <w:rPr>
                <w:sz w:val="20"/>
              </w:rPr>
              <w:t>Cascos kevlar para la Delegación Regional de Puntarenas. Marca: US Armor</w:t>
            </w:r>
          </w:p>
          <w:p w:rsidR="003C5869" w:rsidRDefault="007109BE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Modelo: ACH/MICH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left="194"/>
              <w:rPr>
                <w:sz w:val="20"/>
              </w:rPr>
            </w:pPr>
            <w:r>
              <w:rPr>
                <w:sz w:val="20"/>
              </w:rPr>
              <w:t>Casco balístico nivel balístico III-A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Según norma internacional NIJ 0106.01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equivalencia.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left="194"/>
              <w:rPr>
                <w:sz w:val="20"/>
              </w:rPr>
            </w:pPr>
            <w:r>
              <w:rPr>
                <w:sz w:val="20"/>
              </w:rPr>
              <w:t>Protección lateral de orejas.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right="96" w:firstLine="0"/>
              <w:rPr>
                <w:sz w:val="20"/>
              </w:rPr>
            </w:pPr>
            <w:r>
              <w:rPr>
                <w:sz w:val="20"/>
              </w:rPr>
              <w:t>Con suspensión por parches internos de espum</w:t>
            </w:r>
            <w:r>
              <w:rPr>
                <w:sz w:val="20"/>
              </w:rPr>
              <w:t xml:space="preserve">a o gel para amortiguar golpes y retención del casco o por </w:t>
            </w:r>
            <w:r>
              <w:rPr>
                <w:spacing w:val="-3"/>
                <w:sz w:val="20"/>
              </w:rPr>
              <w:t xml:space="preserve">sistema </w:t>
            </w:r>
            <w:r>
              <w:rPr>
                <w:sz w:val="20"/>
              </w:rPr>
              <w:t>de suspensión del casco por corona esponjada con ajuste por tornillo sin fin, para adaptar a cualquier tamaño de cabeza.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2"/>
              <w:ind w:left="194"/>
              <w:rPr>
                <w:sz w:val="20"/>
              </w:rPr>
            </w:pPr>
            <w:r>
              <w:rPr>
                <w:sz w:val="20"/>
              </w:rPr>
              <w:t>Fajas de ajuste en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Soporte de barbilla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acolchado.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left="194"/>
              <w:rPr>
                <w:sz w:val="20"/>
              </w:rPr>
            </w:pPr>
            <w:r>
              <w:rPr>
                <w:sz w:val="20"/>
              </w:rPr>
              <w:t>Bucle de</w:t>
            </w:r>
            <w:r>
              <w:rPr>
                <w:sz w:val="20"/>
              </w:rPr>
              <w:t xml:space="preserve"> retención ajustable.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Con rieles laterales integrados para montar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accesorios.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left="194"/>
              <w:rPr>
                <w:sz w:val="20"/>
              </w:rPr>
            </w:pPr>
            <w:r>
              <w:rPr>
                <w:sz w:val="20"/>
              </w:rPr>
              <w:t>Hecho de material balístico liviano.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negro</w:t>
            </w:r>
          </w:p>
          <w:p w:rsidR="003C5869" w:rsidRDefault="007109B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left="194"/>
              <w:rPr>
                <w:sz w:val="20"/>
              </w:rPr>
            </w:pPr>
            <w:r>
              <w:rPr>
                <w:sz w:val="20"/>
              </w:rPr>
              <w:t>Tallas, S, M, 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XL.</w:t>
            </w:r>
          </w:p>
        </w:tc>
      </w:tr>
      <w:tr w:rsidR="003C5869">
        <w:trPr>
          <w:trHeight w:val="102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5869" w:rsidRDefault="007109BE">
            <w:pPr>
              <w:pStyle w:val="TableParagraph"/>
              <w:ind w:left="40" w:right="42"/>
              <w:rPr>
                <w:sz w:val="20"/>
              </w:rPr>
            </w:pPr>
            <w:r>
              <w:rPr>
                <w:sz w:val="20"/>
              </w:rPr>
              <w:t>En caso de resultar adjudicatarios solicitaremos el trámite de exención de impuesto de nacionalización que interrumpen el plazo contractual de entrega, hasta tanto se recibida dicha autorización.</w:t>
            </w:r>
          </w:p>
        </w:tc>
      </w:tr>
    </w:tbl>
    <w:p w:rsidR="003C5869" w:rsidRDefault="003C5869">
      <w:pPr>
        <w:pStyle w:val="Textoindependiente"/>
        <w:spacing w:before="8"/>
        <w:rPr>
          <w:sz w:val="19"/>
        </w:rPr>
      </w:pPr>
    </w:p>
    <w:p w:rsidR="003C5869" w:rsidRDefault="007109BE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3C5869" w:rsidRDefault="003C5869">
      <w:pPr>
        <w:rPr>
          <w:sz w:val="20"/>
        </w:rPr>
        <w:sectPr w:rsidR="003C5869">
          <w:pgSz w:w="14180" w:h="16840"/>
          <w:pgMar w:top="4680" w:right="2020" w:bottom="1740" w:left="740" w:header="1664" w:footer="1557" w:gutter="0"/>
          <w:cols w:space="720"/>
        </w:sectPr>
      </w:pPr>
    </w:p>
    <w:p w:rsidR="003C5869" w:rsidRDefault="003C5869">
      <w:pPr>
        <w:pStyle w:val="Textoindependiente"/>
      </w:pPr>
    </w:p>
    <w:p w:rsidR="003C5869" w:rsidRDefault="003C5869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1"/>
        <w:gridCol w:w="5381"/>
      </w:tblGrid>
      <w:tr w:rsidR="003C5869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3C5869" w:rsidRDefault="007109BE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3C5869" w:rsidRDefault="007109B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5869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869" w:rsidRDefault="007109BE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5869" w:rsidRDefault="007109B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Completa IFR-Firmada</w:t>
            </w:r>
          </w:p>
        </w:tc>
      </w:tr>
      <w:tr w:rsidR="003C5869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869" w:rsidRDefault="007109BE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5869" w:rsidRDefault="007109BE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10-2020-12020CD-000171-PROVCD-7.pdf</w:t>
            </w:r>
          </w:p>
        </w:tc>
      </w:tr>
    </w:tbl>
    <w:p w:rsidR="003C5869" w:rsidRDefault="003C5869">
      <w:pPr>
        <w:pStyle w:val="Textoindependiente"/>
      </w:pPr>
    </w:p>
    <w:p w:rsidR="003C5869" w:rsidRDefault="003C5869">
      <w:pPr>
        <w:pStyle w:val="Textoindependiente"/>
        <w:spacing w:before="7"/>
        <w:rPr>
          <w:sz w:val="17"/>
        </w:rPr>
      </w:pPr>
    </w:p>
    <w:p w:rsidR="003C5869" w:rsidRDefault="007109BE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3C5869" w:rsidRDefault="007109BE">
      <w:pPr>
        <w:pStyle w:val="Textoindependiente"/>
        <w:spacing w:before="185"/>
        <w:ind w:left="152"/>
      </w:pPr>
      <w:r>
        <w:t>Declaro bajo juramento:</w:t>
      </w:r>
    </w:p>
    <w:p w:rsidR="003C5869" w:rsidRDefault="007109B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3C5869" w:rsidRDefault="007109B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3C5869" w:rsidRDefault="007109BE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3C5869" w:rsidRDefault="007109B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3C5869" w:rsidRDefault="007109B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</w:t>
      </w:r>
      <w:r>
        <w:rPr>
          <w:b/>
          <w:sz w:val="20"/>
        </w:rPr>
        <w:t>aria.</w:t>
      </w:r>
    </w:p>
    <w:p w:rsidR="003C5869" w:rsidRDefault="007109BE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3C5869" w:rsidSect="003C5869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BE" w:rsidRDefault="007109BE" w:rsidP="003C5869">
      <w:r>
        <w:separator/>
      </w:r>
    </w:p>
  </w:endnote>
  <w:endnote w:type="continuationSeparator" w:id="0">
    <w:p w:rsidR="007109BE" w:rsidRDefault="007109BE" w:rsidP="003C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69" w:rsidRDefault="003C5869">
    <w:pPr>
      <w:pStyle w:val="Textoindependiente"/>
      <w:spacing w:line="14" w:lineRule="auto"/>
      <w:rPr>
        <w:b w:val="0"/>
      </w:rPr>
    </w:pPr>
    <w:r w:rsidRPr="003C5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05pt;width:35.75pt;height:10.95pt;z-index:-251949056;mso-position-horizontal-relative:page;mso-position-vertical-relative:page" filled="f" stroked="f">
          <v:textbox inset="0,0,0,0">
            <w:txbxContent>
              <w:p w:rsidR="003C5869" w:rsidRDefault="007109BE">
                <w:pPr>
                  <w:tabs>
                    <w:tab w:val="left" w:pos="585"/>
                  </w:tabs>
                  <w:spacing w:before="14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 w:rsidR="003C5869"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 w:rsidR="003C5869">
                  <w:fldChar w:fldCharType="separate"/>
                </w:r>
                <w:r w:rsidR="002553D2">
                  <w:rPr>
                    <w:rFonts w:ascii="Arial" w:hAnsi="Arial"/>
                    <w:b/>
                    <w:noProof/>
                    <w:sz w:val="16"/>
                  </w:rPr>
                  <w:t>1</w:t>
                </w:r>
                <w:r w:rsidR="003C586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BE" w:rsidRDefault="007109BE" w:rsidP="003C5869">
      <w:r>
        <w:separator/>
      </w:r>
    </w:p>
  </w:footnote>
  <w:footnote w:type="continuationSeparator" w:id="0">
    <w:p w:rsidR="007109BE" w:rsidRDefault="007109BE" w:rsidP="003C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69" w:rsidRDefault="007109BE">
    <w:pPr>
      <w:pStyle w:val="Textoindependiente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51365376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869" w:rsidRPr="003C5869">
      <w:pict>
        <v:line id="_x0000_s1026" style="position:absolute;z-index:-251950080;mso-position-horizontal-relative:page;mso-position-vertical-relative:page" from="49.6pt,233.9pt" to="595.3pt,233.9pt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6D"/>
    <w:multiLevelType w:val="hybridMultilevel"/>
    <w:tmpl w:val="643236FA"/>
    <w:lvl w:ilvl="0" w:tplc="7C02E7A0">
      <w:numFmt w:val="bullet"/>
      <w:lvlText w:val="•"/>
      <w:lvlJc w:val="left"/>
      <w:pPr>
        <w:ind w:left="40" w:hanging="155"/>
      </w:pPr>
      <w:rPr>
        <w:rFonts w:ascii="Tahoma" w:eastAsia="Tahoma" w:hAnsi="Tahoma" w:cs="Tahoma" w:hint="default"/>
        <w:w w:val="100"/>
        <w:sz w:val="20"/>
        <w:szCs w:val="20"/>
        <w:lang w:val="es-ES" w:eastAsia="es-ES" w:bidi="es-ES"/>
      </w:rPr>
    </w:lvl>
    <w:lvl w:ilvl="1" w:tplc="9C9EE8D2">
      <w:numFmt w:val="bullet"/>
      <w:lvlText w:val="•"/>
      <w:lvlJc w:val="left"/>
      <w:pPr>
        <w:ind w:left="572" w:hanging="155"/>
      </w:pPr>
      <w:rPr>
        <w:rFonts w:hint="default"/>
        <w:lang w:val="es-ES" w:eastAsia="es-ES" w:bidi="es-ES"/>
      </w:rPr>
    </w:lvl>
    <w:lvl w:ilvl="2" w:tplc="3CEC8406">
      <w:numFmt w:val="bullet"/>
      <w:lvlText w:val="•"/>
      <w:lvlJc w:val="left"/>
      <w:pPr>
        <w:ind w:left="1105" w:hanging="155"/>
      </w:pPr>
      <w:rPr>
        <w:rFonts w:hint="default"/>
        <w:lang w:val="es-ES" w:eastAsia="es-ES" w:bidi="es-ES"/>
      </w:rPr>
    </w:lvl>
    <w:lvl w:ilvl="3" w:tplc="54688AF4">
      <w:numFmt w:val="bullet"/>
      <w:lvlText w:val="•"/>
      <w:lvlJc w:val="left"/>
      <w:pPr>
        <w:ind w:left="1637" w:hanging="155"/>
      </w:pPr>
      <w:rPr>
        <w:rFonts w:hint="default"/>
        <w:lang w:val="es-ES" w:eastAsia="es-ES" w:bidi="es-ES"/>
      </w:rPr>
    </w:lvl>
    <w:lvl w:ilvl="4" w:tplc="20BC1D74">
      <w:numFmt w:val="bullet"/>
      <w:lvlText w:val="•"/>
      <w:lvlJc w:val="left"/>
      <w:pPr>
        <w:ind w:left="2170" w:hanging="155"/>
      </w:pPr>
      <w:rPr>
        <w:rFonts w:hint="default"/>
        <w:lang w:val="es-ES" w:eastAsia="es-ES" w:bidi="es-ES"/>
      </w:rPr>
    </w:lvl>
    <w:lvl w:ilvl="5" w:tplc="54B4CD10">
      <w:numFmt w:val="bullet"/>
      <w:lvlText w:val="•"/>
      <w:lvlJc w:val="left"/>
      <w:pPr>
        <w:ind w:left="2703" w:hanging="155"/>
      </w:pPr>
      <w:rPr>
        <w:rFonts w:hint="default"/>
        <w:lang w:val="es-ES" w:eastAsia="es-ES" w:bidi="es-ES"/>
      </w:rPr>
    </w:lvl>
    <w:lvl w:ilvl="6" w:tplc="8A64CA5E">
      <w:numFmt w:val="bullet"/>
      <w:lvlText w:val="•"/>
      <w:lvlJc w:val="left"/>
      <w:pPr>
        <w:ind w:left="3235" w:hanging="155"/>
      </w:pPr>
      <w:rPr>
        <w:rFonts w:hint="default"/>
        <w:lang w:val="es-ES" w:eastAsia="es-ES" w:bidi="es-ES"/>
      </w:rPr>
    </w:lvl>
    <w:lvl w:ilvl="7" w:tplc="24A2D032">
      <w:numFmt w:val="bullet"/>
      <w:lvlText w:val="•"/>
      <w:lvlJc w:val="left"/>
      <w:pPr>
        <w:ind w:left="3768" w:hanging="155"/>
      </w:pPr>
      <w:rPr>
        <w:rFonts w:hint="default"/>
        <w:lang w:val="es-ES" w:eastAsia="es-ES" w:bidi="es-ES"/>
      </w:rPr>
    </w:lvl>
    <w:lvl w:ilvl="8" w:tplc="A89E1F26">
      <w:numFmt w:val="bullet"/>
      <w:lvlText w:val="•"/>
      <w:lvlJc w:val="left"/>
      <w:pPr>
        <w:ind w:left="4300" w:hanging="155"/>
      </w:pPr>
      <w:rPr>
        <w:rFonts w:hint="default"/>
        <w:lang w:val="es-ES" w:eastAsia="es-ES" w:bidi="es-ES"/>
      </w:rPr>
    </w:lvl>
  </w:abstractNum>
  <w:abstractNum w:abstractNumId="1">
    <w:nsid w:val="26CA47F4"/>
    <w:multiLevelType w:val="hybridMultilevel"/>
    <w:tmpl w:val="221C0546"/>
    <w:lvl w:ilvl="0" w:tplc="A40E3146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9AA05F0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D2BC29D0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644E940E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59D0DD8A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8C68F7FC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00503586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BF2E00B0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BE72A464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2">
    <w:nsid w:val="38984C8E"/>
    <w:multiLevelType w:val="hybridMultilevel"/>
    <w:tmpl w:val="65B410CA"/>
    <w:lvl w:ilvl="0" w:tplc="738666DC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904060CA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A95E0346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130E5D0C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01186D12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B18E3112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DCFA06F4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2E5E50D0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90A820F8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5869"/>
    <w:rsid w:val="002553D2"/>
    <w:rsid w:val="003C5869"/>
    <w:rsid w:val="0071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869"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C5869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C5869"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rsid w:val="003C5869"/>
    <w:pPr>
      <w:spacing w:before="30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if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mzuñigaal</cp:lastModifiedBy>
  <cp:revision>2</cp:revision>
  <dcterms:created xsi:type="dcterms:W3CDTF">2020-07-14T15:01:00Z</dcterms:created>
  <dcterms:modified xsi:type="dcterms:W3CDTF">2020-07-14T15:01:00Z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