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17"/>
        </w:rPr>
      </w:pPr>
    </w:p>
    <w:p>
      <w:pPr>
        <w:spacing w:before="101"/>
        <w:ind w:left="0" w:right="13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>
      <w:pPr>
        <w:pStyle w:val="BodyText"/>
        <w:spacing w:before="8"/>
        <w:rPr>
          <w:sz w:val="14"/>
        </w:rPr>
      </w:pPr>
    </w:p>
    <w:p>
      <w:pPr>
        <w:tabs>
          <w:tab w:pos="2145" w:val="left" w:leader="none"/>
        </w:tabs>
        <w:spacing w:before="100"/>
        <w:ind w:left="0" w:right="188" w:firstLine="0"/>
        <w:jc w:val="center"/>
        <w:rPr>
          <w:b/>
          <w:sz w:val="22"/>
        </w:rPr>
      </w:pPr>
      <w:r>
        <w:rPr>
          <w:b/>
          <w:sz w:val="22"/>
        </w:rPr>
        <w:t>PROCEDIMIENTO</w:t>
        <w:tab/>
        <w:t>2020CD-000210-PROVCM</w:t>
      </w:r>
    </w:p>
    <w:p>
      <w:pPr>
        <w:spacing w:before="159"/>
        <w:ind w:left="0" w:right="67" w:firstLine="0"/>
        <w:jc w:val="center"/>
        <w:rPr>
          <w:sz w:val="22"/>
        </w:rPr>
      </w:pPr>
      <w:r>
        <w:rPr>
          <w:sz w:val="22"/>
        </w:rPr>
        <w:t>PULLER, para la Administración del OIJ</w:t>
      </w:r>
    </w:p>
    <w:p>
      <w:pPr>
        <w:pStyle w:val="BodyText"/>
        <w:spacing w:before="8"/>
        <w:rPr>
          <w:b w:val="0"/>
          <w:sz w:val="2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24/04/2020 14:00:00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70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oferente: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3101148139 - SERVICIOS DE PRECISIÓN SEPRESSA S.A.</w:t>
            </w:r>
          </w:p>
        </w:tc>
      </w:tr>
      <w:tr>
        <w:trPr>
          <w:trHeight w:val="543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0107380680 - OSCAR EDUARDO OSCAR EDUARDO GUERRERO VILLALOBOS</w:t>
            </w:r>
          </w:p>
        </w:tc>
      </w:tr>
      <w:tr>
        <w:trPr>
          <w:trHeight w:val="543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OSCAR EDUARDO OSCAR EDUARDO GUERRERO VILLALOBOS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sepresa@ice.co.cr</w:t>
              </w:r>
            </w:hyperlink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22769076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* Si la información que se muestra no es la correcta, por favor actualizarlos en el Registro de Proveedores.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¢3,191,120.00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01/06/2020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4180" w:h="16840"/>
          <w:pgMar w:header="1664" w:footer="1557" w:top="4680" w:bottom="1740" w:left="740" w:right="2020"/>
          <w:pgNumType w:start="1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>
      <w:pPr>
        <w:pStyle w:val="BodyText"/>
        <w:spacing w:before="148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3. Oferta económica:</w:t>
      </w:r>
    </w:p>
    <w:p>
      <w:pPr>
        <w:pStyle w:val="BodyText"/>
        <w:spacing w:before="7"/>
      </w:pPr>
    </w:p>
    <w:tbl>
      <w:tblPr>
        <w:tblW w:w="0" w:type="auto"/>
        <w:jc w:val="left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PULLER</w:t>
            </w:r>
          </w:p>
        </w:tc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¢199,445.00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¢3,191,120.00</w:t>
            </w:r>
          </w:p>
        </w:tc>
      </w:tr>
      <w:tr>
        <w:trPr>
          <w:trHeight w:val="543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 w:right="79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 o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247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 w:right="98"/>
              <w:rPr>
                <w:sz w:val="20"/>
              </w:rPr>
            </w:pPr>
            <w:r>
              <w:rPr>
                <w:sz w:val="20"/>
              </w:rPr>
              <w:t>Construccion herramienta Brecheo (Puller) barra acero 1020 Ø1" y</w:t>
            </w:r>
          </w:p>
          <w:p>
            <w:pPr>
              <w:pStyle w:val="TableParagraph"/>
              <w:spacing w:before="1"/>
              <w:ind w:left="40" w:right="98"/>
              <w:rPr>
                <w:sz w:val="20"/>
              </w:rPr>
            </w:pPr>
            <w:r>
              <w:rPr>
                <w:sz w:val="20"/>
              </w:rPr>
              <w:t>Ø1,1/4", platina HN de 4"X 1/4" ,Seguro carrera final Ø 2",X 1/2"</w:t>
            </w:r>
          </w:p>
          <w:p>
            <w:pPr>
              <w:pStyle w:val="TableParagraph"/>
              <w:spacing w:before="1"/>
              <w:ind w:left="40" w:right="79"/>
              <w:rPr>
                <w:sz w:val="20"/>
              </w:rPr>
            </w:pPr>
            <w:r>
              <w:rPr>
                <w:sz w:val="20"/>
              </w:rPr>
              <w:t>resorte acero especial templado, soldadura en Mig reforzada,</w:t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pintada color negro.Largo total 129cm , peso total de 20kilos,según</w:t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muestra e indicaciones.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0" w:after="0"/>
        <w:ind w:left="341" w:right="0" w:hanging="192"/>
        <w:jc w:val="left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Proforma 9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10-2020-12020CD-000210-PROVCM-1.pdf</w:t>
            </w:r>
          </w:p>
        </w:tc>
      </w:tr>
    </w:tbl>
    <w:p>
      <w:pPr>
        <w:spacing w:after="0"/>
        <w:rPr>
          <w:rFonts w:ascii="Arial"/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00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Declaración Jurada: </w:t>
      </w:r>
    </w:p>
    <w:p>
      <w:pPr>
        <w:pStyle w:val="BodyText"/>
        <w:spacing w:before="183"/>
        <w:ind w:left="152"/>
      </w:pPr>
      <w:r>
        <w:rPr/>
        <w:t>Declaro bajo juramento: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448" w:hanging="408"/>
        <w:jc w:val="left"/>
        <w:rPr>
          <w:b/>
          <w:sz w:val="20"/>
        </w:rPr>
      </w:pPr>
      <w:r>
        <w:rPr>
          <w:b/>
          <w:sz w:val="20"/>
        </w:rPr>
        <w:t>Que mi representada (en caso de persona jurídica o física) se encuentra al día en el pago </w:t>
      </w:r>
      <w:r>
        <w:rPr>
          <w:b/>
          <w:spacing w:val="-9"/>
          <w:sz w:val="20"/>
        </w:rPr>
        <w:t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municipales.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376" w:hanging="408"/>
        <w:jc w:val="left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Administrativa.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0" w:lineRule="auto" w:before="0" w:after="0"/>
        <w:ind w:left="752" w:right="1362" w:hanging="408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186" w:hanging="408"/>
        <w:jc w:val="left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377" w:hanging="408"/>
        <w:jc w:val="left"/>
        <w:rPr>
          <w:b/>
          <w:sz w:val="20"/>
        </w:rPr>
      </w:pPr>
      <w:r>
        <w:rPr>
          <w:b/>
          <w:sz w:val="20"/>
        </w:rPr>
        <w:t>Declaro que mi representada cuenta con la suficiente solvencia económica para atender </w:t>
      </w:r>
      <w:r>
        <w:rPr>
          <w:b/>
          <w:spacing w:val="-13"/>
          <w:sz w:val="20"/>
        </w:rPr>
        <w:t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adjudicataria.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99" w:hanging="408"/>
        <w:jc w:val="left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>
      <w:pgSz w:w="14180" w:h="16840"/>
      <w:pgMar w:header="1664" w:footer="1557" w:top="4680" w:bottom="1740" w:left="74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46001pt;margin-top:753.030762pt;width:35.75pt;height:10.95pt;mso-position-horizontal-relative:page;mso-position-vertical-relative:page;z-index:-251934720" type="#_x0000_t202" filled="false" stroked="false">
          <v:textbox inset="0,0,0,0">
            <w:txbxContent>
              <w:p>
                <w:pPr>
                  <w:tabs>
                    <w:tab w:pos="585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379712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1935744" from="49.605999pt,233.875015pt" to="595.275999pt,233.875015pt" stroked="true" strokeweight="1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752" w:hanging="408"/>
        <w:jc w:val="left"/>
      </w:pPr>
      <w:rPr>
        <w:rFonts w:hint="default" w:ascii="Arial" w:hAnsi="Arial" w:eastAsia="Arial" w:cs="Arial"/>
        <w:spacing w:val="-9"/>
        <w:w w:val="100"/>
        <w:sz w:val="20"/>
        <w:szCs w:val="2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752" w:hanging="408"/>
    </w:pPr>
    <w:rPr>
      <w:rFonts w:ascii="Tahoma" w:hAnsi="Tahoma" w:eastAsia="Tahoma" w:cs="Tahom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30"/>
      <w:ind w:left="35"/>
    </w:pPr>
    <w:rPr>
      <w:rFonts w:ascii="Tahoma" w:hAnsi="Tahoma" w:eastAsia="Tahoma" w:cs="Tahom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epresa@ice.co.cr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terms:created xsi:type="dcterms:W3CDTF">2020-05-07T20:30:10Z</dcterms:created>
  <dcterms:modified xsi:type="dcterms:W3CDTF">2020-05-07T20:30:10Z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