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1E" w:rsidRDefault="00DD511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DD511E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DD511E" w:rsidRDefault="005F64B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DD511E" w:rsidRDefault="005F64B1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DD511E" w:rsidRDefault="005F64B1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DD511E" w:rsidRDefault="005F64B1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DD511E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DD511E" w:rsidRDefault="005F64B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301-290029-19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DD511E" w:rsidRDefault="005F64B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148,000,000.00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DD511E" w:rsidRDefault="005F64B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10,845.00</w:t>
            </w:r>
          </w:p>
        </w:tc>
      </w:tr>
      <w:tr w:rsidR="00DD511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DD511E" w:rsidRDefault="005F64B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Grupo Q Costa Rica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DD511E" w:rsidRDefault="005F64B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3-101-025849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DD511E" w:rsidRDefault="005F64B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25227558</w:t>
            </w:r>
          </w:p>
        </w:tc>
      </w:tr>
      <w:tr w:rsidR="00DD511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DD511E" w:rsidRDefault="005F64B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DD511E" w:rsidRDefault="005F64B1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26/08/2019</w:t>
            </w:r>
          </w:p>
          <w:p w:rsidR="00DD511E" w:rsidRDefault="005F64B1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DD511E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DD511E" w:rsidRDefault="005F64B1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DD511E" w:rsidRDefault="005F64B1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DD511E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DD511E" w:rsidRDefault="00DD511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DD511E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511E" w:rsidRDefault="005F64B1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DD511E" w:rsidRDefault="005F64B1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511E" w:rsidRDefault="005F64B1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511E" w:rsidRDefault="005F64B1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511E" w:rsidRDefault="005F64B1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511E" w:rsidRDefault="005F64B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511E" w:rsidRDefault="005F64B1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511E" w:rsidRDefault="005F64B1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D511E" w:rsidRDefault="005F64B1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DD511E">
        <w:trPr>
          <w:trHeight w:hRule="exact" w:val="41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511E" w:rsidRDefault="00DD511E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14015 - ESPEJO RETROVISOR</w:t>
            </w:r>
          </w:p>
          <w:p w:rsidR="00DD511E" w:rsidRDefault="005F64B1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Espejo Derecho </w:t>
            </w:r>
            <w:r>
              <w:rPr>
                <w:rFonts w:ascii="Arial"/>
                <w:spacing w:val="-1"/>
                <w:sz w:val="16"/>
              </w:rPr>
              <w:t>(15937996)</w:t>
            </w:r>
          </w:p>
          <w:p w:rsidR="00DD511E" w:rsidRDefault="00DD51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511E" w:rsidRDefault="005F64B1">
            <w:pPr>
              <w:pStyle w:val="TableParagraph"/>
              <w:spacing w:line="180" w:lineRule="exact"/>
              <w:ind w:left="10" w:righ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Para vehículo Chevrolet </w:t>
            </w:r>
            <w:r>
              <w:rPr>
                <w:rFonts w:ascii="Arial" w:hAnsi="Arial"/>
                <w:spacing w:val="-3"/>
                <w:sz w:val="16"/>
              </w:rPr>
              <w:t>Van,</w:t>
            </w:r>
            <w:r>
              <w:rPr>
                <w:rFonts w:ascii="Arial" w:hAnsi="Arial"/>
                <w:sz w:val="16"/>
              </w:rPr>
              <w:t xml:space="preserve"> año </w:t>
            </w:r>
            <w:r>
              <w:rPr>
                <w:rFonts w:ascii="Arial" w:hAnsi="Arial"/>
                <w:spacing w:val="-1"/>
                <w:sz w:val="16"/>
              </w:rPr>
              <w:t>2006,</w:t>
            </w:r>
            <w:r>
              <w:rPr>
                <w:rFonts w:ascii="Arial" w:hAnsi="Arial"/>
                <w:sz w:val="16"/>
              </w:rPr>
              <w:t xml:space="preserve"> placa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631676,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unidad </w:t>
            </w:r>
            <w:r>
              <w:rPr>
                <w:rFonts w:ascii="Arial" w:hAnsi="Arial"/>
                <w:spacing w:val="-1"/>
                <w:sz w:val="16"/>
              </w:rPr>
              <w:t>PJ-312.</w:t>
            </w:r>
          </w:p>
          <w:p w:rsidR="00DD511E" w:rsidRDefault="00DD511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511E" w:rsidRDefault="005F64B1">
            <w:pPr>
              <w:pStyle w:val="TableParagraph"/>
              <w:spacing w:line="469" w:lineRule="auto"/>
              <w:ind w:left="10" w:right="2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Asignada a SERT Expediente SIREVE: 269-19</w:t>
            </w:r>
          </w:p>
          <w:p w:rsidR="00DD511E" w:rsidRDefault="005F64B1">
            <w:pPr>
              <w:pStyle w:val="TableParagraph"/>
              <w:spacing w:before="11" w:line="180" w:lineRule="exact"/>
              <w:ind w:left="10" w:right="4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 será por un período de seis meses, siempre y cuando sea por defectos de fabricación, en condiciones normales de uso, almacenamiento y manipulación.</w:t>
            </w:r>
          </w:p>
          <w:p w:rsidR="00DD511E" w:rsidRDefault="005F64B1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DD511E" w:rsidRDefault="005F64B1">
            <w:pPr>
              <w:pStyle w:val="TableParagraph"/>
              <w:spacing w:before="4" w:line="180" w:lineRule="exact"/>
              <w:ind w:left="10" w:righ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120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días hábiles después de recibido el</w:t>
            </w:r>
            <w:r>
              <w:rPr>
                <w:rFonts w:ascii="Arial" w:hAnsi="Arial"/>
                <w:sz w:val="16"/>
              </w:rPr>
              <w:t xml:space="preserve"> pedido, ya sea vía fax o correo electrónico, lo que ocurra primero</w:t>
            </w:r>
          </w:p>
          <w:p w:rsidR="00DD511E" w:rsidRDefault="005F64B1">
            <w:pPr>
              <w:pStyle w:val="TableParagraph"/>
              <w:spacing w:line="252" w:lineRule="auto"/>
              <w:ind w:left="10" w:right="7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de Carrocería Herrera S.A.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Precio Unitario Moneda Cotizada: ¢ 155,340.00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155,340.00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155,340.0</w:t>
            </w:r>
            <w:r>
              <w:rPr>
                <w:rFonts w:ascii="Arial" w:hAnsi="Arial"/>
                <w:sz w:val="16"/>
              </w:rPr>
              <w:t>0</w:t>
            </w:r>
          </w:p>
          <w:p w:rsidR="00DD511E" w:rsidRDefault="005F64B1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155,340.0000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155,340.00</w:t>
            </w: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DD51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511E" w:rsidRDefault="005F64B1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155,340.00</w:t>
            </w:r>
          </w:p>
        </w:tc>
      </w:tr>
      <w:tr w:rsidR="00DD511E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511E" w:rsidRDefault="005F64B1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DD511E" w:rsidRDefault="005F64B1">
            <w:pPr>
              <w:pStyle w:val="TableParagraph"/>
              <w:spacing w:before="121" w:line="180" w:lineRule="exact"/>
              <w:ind w:left="75" w:right="8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CINCUENTA Y CINCO MIL TRESCIENTOS CUARENTA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511E" w:rsidRDefault="005F64B1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155,340.00</w:t>
            </w:r>
          </w:p>
          <w:p w:rsidR="00DD511E" w:rsidRDefault="005F64B1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155,340.00</w:t>
            </w:r>
          </w:p>
          <w:p w:rsidR="00DD511E" w:rsidRDefault="005F64B1">
            <w:pPr>
              <w:pStyle w:val="TableParagraph"/>
              <w:tabs>
                <w:tab w:val="left" w:pos="4881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3,106.80</w:t>
            </w:r>
          </w:p>
          <w:p w:rsidR="00DD511E" w:rsidRDefault="005F64B1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152,233.20</w:t>
            </w:r>
          </w:p>
        </w:tc>
      </w:tr>
    </w:tbl>
    <w:p w:rsidR="00DD511E" w:rsidRDefault="005F64B1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DD511E" w:rsidRDefault="00DD511E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DD511E" w:rsidRDefault="005F64B1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1" style="width:284.35pt;height:15.25pt;mso-position-horizontal-relative:char;mso-position-vertical-relative:line" coordsize="5687,305">
            <v:group id="_x0000_s1079" style="position:absolute;left:10;top:13;width:5667;height:2" coordorigin="10,13" coordsize="5667,2">
              <v:shape id="_x0000_s1080" style="position:absolute;left:10;top:13;width:5667;height:2" coordorigin="10,13" coordsize="5667,0" path="m10,13r5667,e" filled="f" strokeweight="1pt">
                <v:path arrowok="t"/>
              </v:shape>
            </v:group>
            <v:group id="_x0000_s1077" style="position:absolute;left:12;top:10;width:2;height:285" coordorigin="12,10" coordsize="2,285">
              <v:shape id="_x0000_s1078" style="position:absolute;left:12;top:10;width:2;height:285" coordorigin="12,10" coordsize="0,285" path="m12,10r,285e" filled="f" strokeweight="1pt">
                <v:path arrowok="t"/>
              </v:shape>
            </v:group>
            <v:group id="_x0000_s1075" style="position:absolute;left:10;top:292;width:5667;height:2" coordorigin="10,292" coordsize="5667,2">
              <v:shape id="_x0000_s1076" style="position:absolute;left:10;top:292;width:5667;height:2" coordorigin="10,292" coordsize="5667,0" path="m10,292r5667,e" filled="f" strokeweight="1pt">
                <v:path arrowok="t"/>
              </v:shape>
            </v:group>
            <v:group id="_x0000_s1072" style="position:absolute;left:5677;top:10;width:2;height:285" coordorigin="5677,10" coordsize="2,285">
              <v:shape id="_x0000_s1074" style="position:absolute;left:5677;top:10;width:2;height:285" coordorigin="5677,10" coordsize="0,285" path="m5677,10r,285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12;top:13;width:5665;height:280" filled="f" stroked="f">
                <v:textbox inset="0,0,0,0">
                  <w:txbxContent>
                    <w:p w:rsidR="00DD511E" w:rsidRDefault="005F64B1">
                      <w:pPr>
                        <w:tabs>
                          <w:tab w:val="left" w:pos="4694"/>
                        </w:tabs>
                        <w:spacing w:before="35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155,340.00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511E" w:rsidRDefault="00DD511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D511E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DD511E" w:rsidRDefault="00DD511E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DD511E" w:rsidRDefault="005F64B1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29.25pt;mso-position-horizontal-relative:char;mso-position-vertical-relative:line" coordsize="5687,585">
            <v:group id="_x0000_s1069" style="position:absolute;left:12;top:12;width:2;height:562" coordorigin="12,12" coordsize="2,562">
              <v:shape id="_x0000_s1070" style="position:absolute;left:12;top:12;width:2;height:562" coordorigin="12,12" coordsize="0,562" path="m12,15r,562e" filled="f" strokeweight="1pt">
                <v:path arrowok="t"/>
              </v:shape>
            </v:group>
            <v:group id="_x0000_s1067" style="position:absolute;left:10;top:572;width:5667;height:2" coordorigin="10,572" coordsize="5667,2">
              <v:shape id="_x0000_s1068" style="position:absolute;left:10;top:572;width:5667;height:2" coordorigin="10,572" coordsize="5667,0" path="m10,572r5667,e" filled="f" strokeweight="1pt">
                <v:path arrowok="t"/>
              </v:shape>
            </v:group>
            <v:group id="_x0000_s1063" style="position:absolute;left:5677;top:12;width:2;height:562" coordorigin="5677,12" coordsize="2,562">
              <v:shape id="_x0000_s1066" style="position:absolute;left:5677;top:12;width:2;height:562" coordorigin="5677,12" coordsize="0,562" path="m5677,15r,562e" filled="f" strokeweight=".5pt">
                <v:path arrowok="t"/>
              </v:shape>
              <v:shape id="_x0000_s1065" type="#_x0000_t202" style="position:absolute;left:53;top:72;width:3573;height:436" filled="f" stroked="f">
                <v:textbox inset="0,0,0,0">
                  <w:txbxContent>
                    <w:p w:rsidR="00DD511E" w:rsidRDefault="005F64B1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DD511E" w:rsidRDefault="005F64B1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9;width:935;height:440" filled="f" stroked="f">
                <v:textbox inset="0,0,0,0">
                  <w:txbxContent>
                    <w:p w:rsidR="00DD511E" w:rsidRDefault="005F64B1">
                      <w:pPr>
                        <w:spacing w:line="164" w:lineRule="exact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DD511E" w:rsidRDefault="005F64B1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155,340.00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511E" w:rsidRDefault="00DD511E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DD511E" w:rsidRDefault="005F64B1">
      <w:pPr>
        <w:pStyle w:val="berschrift2"/>
        <w:tabs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2019CD-000806-PROVCM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DD511E" w:rsidRDefault="005F64B1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DD511E" w:rsidRDefault="005F64B1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DD511E" w:rsidRDefault="00DD511E">
      <w:pPr>
        <w:rPr>
          <w:rFonts w:ascii="Arial" w:eastAsia="Arial" w:hAnsi="Arial" w:cs="Arial"/>
          <w:sz w:val="20"/>
          <w:szCs w:val="20"/>
        </w:rPr>
      </w:pPr>
    </w:p>
    <w:p w:rsidR="00DD511E" w:rsidRDefault="00DD511E">
      <w:pPr>
        <w:rPr>
          <w:rFonts w:ascii="Arial" w:eastAsia="Arial" w:hAnsi="Arial" w:cs="Arial"/>
          <w:sz w:val="20"/>
          <w:szCs w:val="20"/>
        </w:rPr>
      </w:pPr>
    </w:p>
    <w:p w:rsidR="00DD511E" w:rsidRDefault="005F64B1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126.2pt;mso-position-horizontal-relative:char;mso-position-vertical-relative:line" coordsize="10513,252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2514" coordorigin="10,5" coordsize="2,2514">
              <v:shape id="_x0000_s1057" style="position:absolute;left:10;top:5;width:2;height:2514" coordorigin="10,5" coordsize="0,2514" path="m10,5r,251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2514" coordorigin="10502,5" coordsize="2,2514">
              <v:shape id="_x0000_s1053" style="position:absolute;left:10502;top:5;width:2;height:2514" coordorigin="10502,5" coordsize="0,2514" path="m10502,5r,2513e" filled="f" strokeweight=".5pt">
                <v:path arrowok="t"/>
              </v:shape>
            </v:group>
            <v:group id="_x0000_s1048" style="position:absolute;left:10;top:2518;width:10493;height:2" coordorigin="10,2518" coordsize="10493,2">
              <v:shape id="_x0000_s1051" style="position:absolute;left:10;top:2518;width:10493;height:2" coordorigin="10,2518" coordsize="10493,0" path="m10,251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DD511E" w:rsidRDefault="005F64B1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2236" filled="f" stroked="f">
                <v:textbox inset="0,0,0,0">
                  <w:txbxContent>
                    <w:p w:rsidR="00DD511E" w:rsidRDefault="005F64B1">
                      <w:pPr>
                        <w:spacing w:before="42" w:line="180" w:lineRule="exact"/>
                        <w:ind w:left="34" w:right="77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Analista. Dannia López Campos 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002136-SR-2019</w:t>
                      </w:r>
                      <w:r>
                        <w:rPr>
                          <w:rFonts w:ascii="Arial" w:hAnsi="Arial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Resolución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844-2019</w:t>
                      </w:r>
                    </w:p>
                    <w:p w:rsidR="00DD511E" w:rsidRDefault="005F64B1">
                      <w:pPr>
                        <w:spacing w:line="180" w:lineRule="exact"/>
                        <w:ind w:left="34" w:right="679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Oficina Usuaria: Sección de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Transportes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del O.I.J.</w:t>
                      </w:r>
                      <w:hyperlink r:id="rId9">
                        <w:r>
                          <w:rPr>
                            <w:rFonts w:ascii="Arial" w:hAnsi="Arial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Correo electrónico proveedor: roveg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a@grupoq.com</w:t>
                        </w:r>
                      </w:hyperlink>
                    </w:p>
                    <w:p w:rsidR="00DD511E" w:rsidRDefault="00DD511E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DD511E" w:rsidRDefault="005F64B1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Entero de gobierno se encuentra en expediente electrónico</w:t>
                      </w:r>
                    </w:p>
                    <w:p w:rsidR="00DD511E" w:rsidRDefault="00DD511E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DD511E" w:rsidRDefault="005F64B1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Actas se confeccionarán en los siguientes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3 días hábiles, una vez presentada la factura.</w:t>
                      </w:r>
                    </w:p>
                    <w:p w:rsidR="00DD511E" w:rsidRDefault="00DD511E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DD511E" w:rsidRDefault="005F64B1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511E" w:rsidRDefault="00DD511E">
      <w:pPr>
        <w:rPr>
          <w:rFonts w:ascii="Arial" w:eastAsia="Arial" w:hAnsi="Arial" w:cs="Arial"/>
          <w:sz w:val="20"/>
          <w:szCs w:val="20"/>
        </w:rPr>
      </w:pPr>
    </w:p>
    <w:p w:rsidR="00DD511E" w:rsidRDefault="00DD511E">
      <w:pPr>
        <w:rPr>
          <w:rFonts w:ascii="Arial" w:eastAsia="Arial" w:hAnsi="Arial" w:cs="Arial"/>
          <w:sz w:val="20"/>
          <w:szCs w:val="20"/>
        </w:rPr>
      </w:pPr>
    </w:p>
    <w:p w:rsidR="00DD511E" w:rsidRDefault="00DD511E">
      <w:pPr>
        <w:spacing w:before="2"/>
        <w:rPr>
          <w:rFonts w:ascii="Arial" w:eastAsia="Arial" w:hAnsi="Arial" w:cs="Arial"/>
          <w:sz w:val="18"/>
          <w:szCs w:val="18"/>
        </w:rPr>
      </w:pPr>
    </w:p>
    <w:p w:rsidR="00DD511E" w:rsidRDefault="005F64B1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DD511E" w:rsidRDefault="00DD511E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DD511E" w:rsidRDefault="005F64B1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DD511E" w:rsidRDefault="005F64B1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DD511E" w:rsidRDefault="005F64B1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4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14015 - ESPEJO RETROVISOR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948 - UNIDAD DE TALLER MECANICO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D511E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64B1">
      <w:r>
        <w:separator/>
      </w:r>
    </w:p>
  </w:endnote>
  <w:endnote w:type="continuationSeparator" w:id="0">
    <w:p w:rsidR="00000000" w:rsidRDefault="005F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1E" w:rsidRDefault="005F64B1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424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400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376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9352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9328;mso-position-horizontal-relative:page;mso-position-vertical-relative:page" filled="f" stroked="f">
          <v:textbox inset="0,0,0,0">
            <w:txbxContent>
              <w:p w:rsidR="00DD511E" w:rsidRDefault="005F64B1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DD511E" w:rsidRDefault="005F64B1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9304;mso-position-horizontal-relative:page;mso-position-vertical-relative:page" filled="f" stroked="f">
          <v:textbox inset="0,0,0,0">
            <w:txbxContent>
              <w:p w:rsidR="00DD511E" w:rsidRDefault="005F64B1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DD511E" w:rsidRDefault="005F64B1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9280;mso-position-horizontal-relative:page;mso-position-vertical-relative:page" filled="f" stroked="f">
          <v:textbox inset="0,0,0,0">
            <w:txbxContent>
              <w:p w:rsidR="00DD511E" w:rsidRDefault="005F64B1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9256;mso-position-horizontal-relative:page;mso-position-vertical-relative:page" filled="f" stroked="f">
          <v:textbox inset="0,0,0,0">
            <w:txbxContent>
              <w:p w:rsidR="00DD511E" w:rsidRDefault="005F64B1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9232;mso-position-horizontal-relative:page;mso-position-vertical-relative:page" filled="f" stroked="f">
          <v:textbox inset="0,0,0,0">
            <w:txbxContent>
              <w:p w:rsidR="00DD511E" w:rsidRDefault="005F64B1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DD511E" w:rsidRDefault="005F64B1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9208;mso-position-horizontal-relative:page;mso-position-vertical-relative:page" filled="f" stroked="f">
          <v:textbox inset="0,0,0,0">
            <w:txbxContent>
              <w:p w:rsidR="00DD511E" w:rsidRDefault="005F64B1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DD511E" w:rsidRDefault="005F64B1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DD511E" w:rsidRDefault="005F64B1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64B1">
      <w:r>
        <w:separator/>
      </w:r>
    </w:p>
  </w:footnote>
  <w:footnote w:type="continuationSeparator" w:id="0">
    <w:p w:rsidR="00000000" w:rsidRDefault="005F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1E" w:rsidRDefault="005F64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544;mso-position-horizontal-relative:page;mso-position-vertical-relative:page" filled="f" stroked="f">
          <v:textbox inset="0,0,0,0">
            <w:txbxContent>
              <w:p w:rsidR="00DD511E" w:rsidRDefault="005F64B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DD511E" w:rsidRDefault="005F64B1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520;mso-position-horizontal-relative:page;mso-position-vertical-relative:page" filled="f" stroked="f">
          <v:textbox inset="0,0,0,0">
            <w:txbxContent>
              <w:p w:rsidR="00DD511E" w:rsidRDefault="005F64B1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496;mso-position-horizontal-relative:page;mso-position-vertical-relative:page" filled="f" stroked="f">
          <v:textbox inset="0,0,0,0">
            <w:txbxContent>
              <w:p w:rsidR="00DD511E" w:rsidRDefault="005F64B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2019-094404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472;mso-position-horizontal-relative:page;mso-position-vertical-relative:page" filled="f" stroked="f">
          <v:textbox inset="0,0,0,0">
            <w:txbxContent>
              <w:p w:rsidR="00DD511E" w:rsidRDefault="005F64B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03/09/2019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448;mso-position-horizontal-relative:page;mso-position-vertical-relative:page" filled="f" stroked="f">
          <v:textbox inset="0,0,0,0">
            <w:txbxContent>
              <w:p w:rsidR="00DD511E" w:rsidRDefault="005F64B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511E"/>
    <w:rsid w:val="005F64B1"/>
    <w:rsid w:val="00D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vega@grupo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1657</Characters>
  <Application>Microsoft Office Word</Application>
  <DocSecurity>4</DocSecurity>
  <Lines>117</Lines>
  <Paragraphs>67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2019-10-01T15:23:00Z</dcterms:created>
  <dcterms:modified xsi:type="dcterms:W3CDTF">2019-10-01T15:23:00Z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