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9D" w:rsidRDefault="00874C9D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74C9D" w:rsidRDefault="003117DB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8.2pt;height:80.9pt;mso-position-horizontal-relative:char;mso-position-vertical-relative:line" coordsize="8964,1618">
            <v:group id="_x0000_s1041" style="position:absolute;left:17;top:9;width:8928;height:1584" coordorigin="17,9" coordsize="8928,1584">
              <v:shape id="_x0000_s1042" style="position:absolute;left:17;top:9;width:8928;height:1584" coordorigin="17,9" coordsize="8928,1584" path="m8945,9l17,9r,1584l8945,1593,8945,9xe" fillcolor="#c1c1c1" stroked="f">
                <v:path arrowok="t"/>
              </v:shape>
            </v:group>
            <v:group id="_x0000_s1039" style="position:absolute;left:18;top:9;width:2;height:1584" coordorigin="18,9" coordsize="2,1584">
              <v:shape id="_x0000_s1040" style="position:absolute;left:18;top:9;width:2;height:1584" coordorigin="18,9" coordsize="0,1584" path="m18,9r,1584e" filled="f" strokeweight=".94pt">
                <v:path arrowok="t"/>
              </v:shape>
            </v:group>
            <v:group id="_x0000_s1037" style="position:absolute;left:9;top:11;width:8945;height:2" coordorigin="9,11" coordsize="8945,2">
              <v:shape id="_x0000_s1038" style="position:absolute;left:9;top:11;width:8945;height:2" coordorigin="9,11" coordsize="8945,0" path="m9,11r8945,e" filled="f" strokeweight=".94pt">
                <v:path arrowok="t"/>
              </v:shape>
            </v:group>
            <v:group id="_x0000_s1035" style="position:absolute;left:8946;top:9;width:2;height:1584" coordorigin="8946,9" coordsize="2,1584">
              <v:shape id="_x0000_s1036" style="position:absolute;left:8946;top:9;width:2;height:1584" coordorigin="8946,9" coordsize="0,1584" path="m8946,9r,1584e" filled="f" strokeweight=".94pt">
                <v:path arrowok="t"/>
              </v:shape>
            </v:group>
            <v:group id="_x0000_s1033" style="position:absolute;left:9;top:1598;width:8945;height:2" coordorigin="9,1598" coordsize="8945,2">
              <v:shape id="_x0000_s1034" style="position:absolute;left:9;top:1598;width:8945;height:2" coordorigin="9,1598" coordsize="8945,0" path="m9,1598r8945,e" filled="f" strokeweight=".58pt">
                <v:path arrowok="t"/>
              </v:shape>
            </v:group>
            <v:group id="_x0000_s1027" style="position:absolute;left:4451;top:133;width:795;height:879" coordorigin="4451,133" coordsize="795,879">
              <v:shape id="_x0000_s1032" style="position:absolute;left:4451;top:133;width:795;height:879" coordorigin="4451,133" coordsize="795,879" path="m4451,1011r794,l5245,133r-794,l4451,1011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4449;top:132;width:797;height:881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502;top:816;width:1839;height:240" filled="f" stroked="f">
                <v:textbox inset="0,0,0,0">
                  <w:txbxContent>
                    <w:p w:rsidR="00874C9D" w:rsidRDefault="003117DB">
                      <w:pPr>
                        <w:spacing w:line="240" w:lineRule="exact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>PODER</w:t>
                      </w:r>
                      <w:r>
                        <w:rPr>
                          <w:rFonts w:ascii="Cambria"/>
                          <w:b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>JUDICIAL</w:t>
                      </w:r>
                    </w:p>
                  </w:txbxContent>
                </v:textbox>
              </v:shape>
              <v:shape id="_x0000_s1029" type="#_x0000_t202" style="position:absolute;left:5251;top:816;width:2238;height:240" filled="f" stroked="f">
                <v:textbox inset="0,0,0,0">
                  <w:txbxContent>
                    <w:p w:rsidR="00874C9D" w:rsidRDefault="003117DB">
                      <w:pPr>
                        <w:spacing w:line="240" w:lineRule="exact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mbria"/>
                          <w:b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MENORES</w:t>
                      </w:r>
                    </w:p>
                  </w:txbxContent>
                </v:textbox>
              </v:shape>
              <v:shape id="_x0000_s1028" type="#_x0000_t202" style="position:absolute;left:137;top:1096;width:7537;height:521" filled="f" stroked="f">
                <v:textbox inset="0,0,0,0">
                  <w:txbxContent>
                    <w:p w:rsidR="00874C9D" w:rsidRDefault="003117DB">
                      <w:pPr>
                        <w:tabs>
                          <w:tab w:val="left" w:pos="2392"/>
                        </w:tabs>
                        <w:spacing w:line="248" w:lineRule="exact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pacing w:val="-1"/>
                          <w:sz w:val="16"/>
                        </w:rPr>
                        <w:t>Tel.</w:t>
                      </w:r>
                      <w:r>
                        <w:rPr>
                          <w:rFonts w:ascii="Cambria" w:hAnsi="Cambria"/>
                          <w:i/>
                          <w:sz w:val="16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i/>
                          <w:spacing w:val="-1"/>
                          <w:sz w:val="16"/>
                        </w:rPr>
                        <w:t>2630-0348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ADMINISTRACIÓN</w:t>
                      </w:r>
                      <w:r>
                        <w:rPr>
                          <w:rFonts w:ascii="Cambria" w:hAnsi="Cambria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REGIONAL</w:t>
                      </w:r>
                      <w:r>
                        <w:rPr>
                          <w:rFonts w:ascii="Cambria" w:hAnsi="Cambria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PUNTARENAS</w:t>
                      </w:r>
                    </w:p>
                    <w:p w:rsidR="00874C9D" w:rsidRDefault="003117DB">
                      <w:pPr>
                        <w:tabs>
                          <w:tab w:val="left" w:pos="2831"/>
                        </w:tabs>
                        <w:spacing w:line="273" w:lineRule="exact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pacing w:val="-1"/>
                          <w:sz w:val="16"/>
                        </w:rPr>
                        <w:t>Fax 2661-3017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ÁREA</w:t>
                      </w:r>
                      <w:r>
                        <w:rPr>
                          <w:rFonts w:ascii="Cambria" w:hAnsi="Cambria"/>
                          <w:b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GESTIÓN</w:t>
                      </w:r>
                      <w:r>
                        <w:rPr>
                          <w:rFonts w:ascii="Cambria" w:hAnsi="Cambria"/>
                          <w:b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>ADMINISTRATIVA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74C9D" w:rsidRDefault="00874C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C9D" w:rsidRDefault="00874C9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874C9D" w:rsidRDefault="003117DB">
      <w:pPr>
        <w:pStyle w:val="Textkrper"/>
        <w:spacing w:before="66"/>
        <w:ind w:left="1912" w:right="1891"/>
        <w:jc w:val="center"/>
        <w:rPr>
          <w:b w:val="0"/>
          <w:bCs w:val="0"/>
          <w:i w:val="0"/>
        </w:rPr>
      </w:pPr>
      <w:r>
        <w:rPr>
          <w:spacing w:val="-1"/>
        </w:rPr>
        <w:t>RESUMEN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ADJUDICACION</w:t>
      </w:r>
      <w:r>
        <w:rPr>
          <w:spacing w:val="-10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1"/>
        </w:rPr>
        <w:t>013-ARP/CM-2019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REQUISICIÓN</w:t>
      </w:r>
      <w:r>
        <w:rPr>
          <w:spacing w:val="-34"/>
        </w:rPr>
        <w:t xml:space="preserve"> </w:t>
      </w:r>
      <w:r>
        <w:rPr>
          <w:spacing w:val="-1"/>
        </w:rPr>
        <w:t>001164-SR-2019</w:t>
      </w:r>
    </w:p>
    <w:p w:rsidR="00874C9D" w:rsidRDefault="003117DB">
      <w:pPr>
        <w:pStyle w:val="Textkrper"/>
        <w:ind w:left="3268" w:right="3249"/>
        <w:jc w:val="center"/>
        <w:rPr>
          <w:b w:val="0"/>
          <w:bCs w:val="0"/>
          <w:i w:val="0"/>
        </w:rPr>
      </w:pPr>
      <w:r>
        <w:rPr>
          <w:spacing w:val="-1"/>
        </w:rPr>
        <w:t>FECHA:</w:t>
      </w:r>
      <w:r>
        <w:rPr>
          <w:spacing w:val="-8"/>
        </w:rPr>
        <w:t xml:space="preserve"> </w:t>
      </w:r>
      <w:r>
        <w:rPr>
          <w:spacing w:val="-1"/>
        </w:rPr>
        <w:t>27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marzo</w:t>
      </w:r>
      <w:r>
        <w:rPr>
          <w:spacing w:val="-6"/>
        </w:rPr>
        <w:t xml:space="preserve"> </w:t>
      </w:r>
      <w:r>
        <w:rPr>
          <w:spacing w:val="-1"/>
        </w:rPr>
        <w:t>2019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2019CD-000011-ARPCM</w:t>
      </w:r>
    </w:p>
    <w:p w:rsidR="00874C9D" w:rsidRDefault="00874C9D">
      <w:pPr>
        <w:spacing w:before="11"/>
        <w:rPr>
          <w:rFonts w:ascii="Cambria" w:eastAsia="Cambria" w:hAnsi="Cambria" w:cs="Cambria"/>
          <w:b/>
          <w:bCs/>
          <w:i/>
          <w:sz w:val="23"/>
          <w:szCs w:val="23"/>
        </w:rPr>
      </w:pPr>
    </w:p>
    <w:p w:rsidR="00874C9D" w:rsidRDefault="003117DB">
      <w:pPr>
        <w:pStyle w:val="Textkrper"/>
        <w:ind w:left="492" w:right="468"/>
        <w:jc w:val="center"/>
        <w:rPr>
          <w:b w:val="0"/>
          <w:bCs w:val="0"/>
          <w:i w:val="0"/>
        </w:rPr>
      </w:pPr>
      <w:r>
        <w:t>“Compra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instalación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luces</w:t>
      </w:r>
      <w:r>
        <w:rPr>
          <w:spacing w:val="-6"/>
        </w:rPr>
        <w:t xml:space="preserve"> </w:t>
      </w:r>
      <w:r>
        <w:rPr>
          <w:spacing w:val="-1"/>
        </w:rPr>
        <w:t>rotativas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1"/>
        </w:rP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traslado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detenidos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OIJ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Garabito”</w:t>
      </w:r>
    </w:p>
    <w:p w:rsidR="00874C9D" w:rsidRDefault="00874C9D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874C9D" w:rsidRDefault="00874C9D">
      <w:pPr>
        <w:spacing w:before="10"/>
        <w:rPr>
          <w:rFonts w:ascii="Cambria" w:eastAsia="Cambria" w:hAnsi="Cambria" w:cs="Cambria"/>
          <w:b/>
          <w:bCs/>
          <w:i/>
          <w:sz w:val="23"/>
          <w:szCs w:val="23"/>
        </w:rPr>
      </w:pPr>
    </w:p>
    <w:p w:rsidR="00874C9D" w:rsidRDefault="003117DB">
      <w:pPr>
        <w:pStyle w:val="Textkrper"/>
        <w:jc w:val="both"/>
        <w:rPr>
          <w:b w:val="0"/>
          <w:bCs w:val="0"/>
          <w:i w:val="0"/>
        </w:rPr>
      </w:pPr>
      <w:r>
        <w:rPr>
          <w:spacing w:val="-1"/>
        </w:rPr>
        <w:t>Observaciones:</w:t>
      </w:r>
    </w:p>
    <w:p w:rsidR="00874C9D" w:rsidRDefault="00874C9D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874C9D" w:rsidRDefault="003117DB">
      <w:pPr>
        <w:ind w:left="243" w:right="21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pacing w:val="-1"/>
          <w:sz w:val="24"/>
          <w:szCs w:val="24"/>
        </w:rPr>
        <w:t>Según</w:t>
      </w:r>
      <w:r>
        <w:rPr>
          <w:rFonts w:ascii="Cambria" w:eastAsia="Cambria" w:hAnsi="Cambria" w:cs="Cambria"/>
          <w:i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antecedentes</w:t>
      </w:r>
      <w:r>
        <w:rPr>
          <w:rFonts w:ascii="Cambria" w:eastAsia="Cambria" w:hAnsi="Cambria" w:cs="Cambria"/>
          <w:i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que</w:t>
      </w:r>
      <w:r>
        <w:rPr>
          <w:rFonts w:ascii="Cambria" w:eastAsia="Cambria" w:hAnsi="Cambria" w:cs="Cambria"/>
          <w:i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constan</w:t>
      </w:r>
      <w:r>
        <w:rPr>
          <w:rFonts w:ascii="Cambria" w:eastAsia="Cambria" w:hAnsi="Cambria" w:cs="Cambria"/>
          <w:i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en</w:t>
      </w:r>
      <w:r>
        <w:rPr>
          <w:rFonts w:ascii="Cambria" w:eastAsia="Cambria" w:hAnsi="Cambria" w:cs="Cambria"/>
          <w:i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expediente</w:t>
      </w:r>
      <w:r>
        <w:rPr>
          <w:rFonts w:ascii="Cambria" w:eastAsia="Cambria" w:hAnsi="Cambria" w:cs="Cambria"/>
          <w:i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de</w:t>
      </w:r>
      <w:r>
        <w:rPr>
          <w:rFonts w:ascii="Cambria" w:eastAsia="Cambria" w:hAnsi="Cambria" w:cs="Cambria"/>
          <w:i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i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Compra</w:t>
      </w:r>
      <w:r>
        <w:rPr>
          <w:rFonts w:ascii="Cambria" w:eastAsia="Cambria" w:hAnsi="Cambria" w:cs="Cambria"/>
          <w:i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Menor</w:t>
      </w:r>
      <w:r>
        <w:rPr>
          <w:rFonts w:ascii="Cambria" w:eastAsia="Cambria" w:hAnsi="Cambria" w:cs="Cambria"/>
          <w:i/>
          <w:spacing w:val="4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N°</w:t>
      </w:r>
      <w:r>
        <w:rPr>
          <w:rFonts w:ascii="Cambria" w:eastAsia="Cambria" w:hAnsi="Cambria" w:cs="Cambria"/>
          <w:i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2019CD-</w:t>
      </w:r>
      <w:r>
        <w:rPr>
          <w:rFonts w:ascii="Times New Roman" w:eastAsia="Times New Roman" w:hAnsi="Times New Roman" w:cs="Times New Roman"/>
          <w:b/>
          <w:bCs/>
          <w:i/>
          <w:spacing w:val="57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000011-ARPCM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que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corresponde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a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i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Compra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instalación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de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luces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rotativas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b/>
          <w:bCs/>
          <w:i/>
          <w:spacing w:val="67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unidad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i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traslado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detenidos</w:t>
      </w:r>
      <w:r>
        <w:rPr>
          <w:rFonts w:ascii="Cambria" w:eastAsia="Cambria" w:hAnsi="Cambria" w:cs="Cambria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para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el</w:t>
      </w:r>
      <w:r>
        <w:rPr>
          <w:rFonts w:ascii="Cambria" w:eastAsia="Cambria" w:hAnsi="Cambria" w:cs="Cambria"/>
          <w:b/>
          <w:bCs/>
          <w:i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OIJ de 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Garabito</w:t>
      </w:r>
      <w:r>
        <w:rPr>
          <w:rFonts w:ascii="Cambria" w:eastAsia="Cambria" w:hAnsi="Cambria" w:cs="Cambria"/>
          <w:b/>
          <w:bCs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declara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65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procedimiento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infructuoso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en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virtud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de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que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única</w:t>
      </w:r>
      <w:r>
        <w:rPr>
          <w:rFonts w:ascii="Cambria" w:eastAsia="Cambria" w:hAnsi="Cambria" w:cs="Cambria"/>
          <w:i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oferta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que</w:t>
      </w:r>
      <w:r>
        <w:rPr>
          <w:rFonts w:ascii="Cambria" w:eastAsia="Cambria" w:hAnsi="Cambria" w:cs="Cambria"/>
          <w:i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ingresó</w:t>
      </w:r>
      <w:r>
        <w:rPr>
          <w:rFonts w:ascii="Cambria" w:eastAsia="Cambria" w:hAnsi="Cambria" w:cs="Cambria"/>
          <w:i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oferente</w:t>
      </w:r>
      <w:r>
        <w:rPr>
          <w:rFonts w:ascii="Cambria" w:eastAsia="Cambria" w:hAnsi="Cambria" w:cs="Cambria"/>
          <w:i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encuentra</w:t>
      </w:r>
      <w:r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moroso</w:t>
      </w:r>
      <w:r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con</w:t>
      </w:r>
      <w:r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la</w:t>
      </w:r>
      <w:r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CCSS,</w:t>
      </w:r>
      <w:r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apesar</w:t>
      </w:r>
      <w:r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de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que</w:t>
      </w:r>
      <w:r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previno</w:t>
      </w:r>
      <w:r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mismo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no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se</w:t>
      </w:r>
      <w:r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puso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día</w:t>
      </w:r>
      <w:r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57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pago.</w:t>
      </w:r>
    </w:p>
    <w:p w:rsidR="00874C9D" w:rsidRDefault="00874C9D">
      <w:pPr>
        <w:spacing w:before="11"/>
        <w:rPr>
          <w:rFonts w:ascii="Cambria" w:eastAsia="Cambria" w:hAnsi="Cambria" w:cs="Cambria"/>
          <w:i/>
          <w:sz w:val="23"/>
          <w:szCs w:val="23"/>
        </w:rPr>
      </w:pPr>
    </w:p>
    <w:p w:rsidR="00874C9D" w:rsidRDefault="003117DB">
      <w:pPr>
        <w:ind w:left="24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i/>
          <w:spacing w:val="-2"/>
          <w:sz w:val="24"/>
        </w:rPr>
        <w:t>Se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pacing w:val="-1"/>
          <w:sz w:val="24"/>
        </w:rPr>
        <w:t>iniciará</w:t>
      </w:r>
      <w:r>
        <w:rPr>
          <w:rFonts w:ascii="Cambria" w:hAnsi="Cambria"/>
          <w:i/>
          <w:spacing w:val="-8"/>
          <w:sz w:val="24"/>
        </w:rPr>
        <w:t xml:space="preserve"> </w:t>
      </w:r>
      <w:r>
        <w:rPr>
          <w:rFonts w:ascii="Cambria" w:hAnsi="Cambria"/>
          <w:i/>
          <w:sz w:val="24"/>
        </w:rPr>
        <w:t>un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pacing w:val="-1"/>
          <w:sz w:val="24"/>
        </w:rPr>
        <w:t>nuevo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pacing w:val="-1"/>
          <w:sz w:val="24"/>
        </w:rPr>
        <w:t>concurso.</w:t>
      </w:r>
    </w:p>
    <w:p w:rsidR="00874C9D" w:rsidRDefault="00874C9D">
      <w:pPr>
        <w:rPr>
          <w:rFonts w:ascii="Cambria" w:eastAsia="Cambria" w:hAnsi="Cambria" w:cs="Cambria"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i/>
          <w:sz w:val="20"/>
          <w:szCs w:val="20"/>
        </w:rPr>
      </w:pPr>
    </w:p>
    <w:p w:rsidR="00874C9D" w:rsidRDefault="00874C9D">
      <w:pPr>
        <w:spacing w:before="11"/>
        <w:rPr>
          <w:rFonts w:ascii="Cambria" w:eastAsia="Cambria" w:hAnsi="Cambria" w:cs="Cambria"/>
          <w:i/>
          <w:sz w:val="19"/>
          <w:szCs w:val="19"/>
        </w:rPr>
      </w:pPr>
    </w:p>
    <w:p w:rsidR="00874C9D" w:rsidRDefault="003117DB">
      <w:pPr>
        <w:pStyle w:val="Textkrper"/>
        <w:ind w:left="296" w:right="5714" w:hanging="53"/>
        <w:rPr>
          <w:b w:val="0"/>
          <w:bCs w:val="0"/>
          <w:i w:val="0"/>
        </w:rPr>
      </w:pPr>
      <w:r>
        <w:rPr>
          <w:spacing w:val="-1"/>
        </w:rPr>
        <w:t>_____________________________________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Licda.</w:t>
      </w:r>
      <w:r>
        <w:rPr>
          <w:spacing w:val="-10"/>
        </w:rPr>
        <w:t xml:space="preserve"> </w:t>
      </w:r>
      <w:r>
        <w:rPr>
          <w:spacing w:val="-1"/>
        </w:rPr>
        <w:t>Carmen</w:t>
      </w:r>
      <w:r>
        <w:rPr>
          <w:spacing w:val="-9"/>
        </w:rPr>
        <w:t xml:space="preserve"> </w:t>
      </w:r>
      <w:r>
        <w:rPr>
          <w:spacing w:val="-1"/>
        </w:rPr>
        <w:t>Molina</w:t>
      </w:r>
      <w:r>
        <w:rPr>
          <w:spacing w:val="-10"/>
        </w:rPr>
        <w:t xml:space="preserve"> </w:t>
      </w:r>
      <w:r>
        <w:t>Sánchez</w:t>
      </w:r>
    </w:p>
    <w:p w:rsidR="00874C9D" w:rsidRDefault="003117DB">
      <w:pPr>
        <w:pStyle w:val="Textkrper"/>
        <w:spacing w:line="281" w:lineRule="exact"/>
        <w:rPr>
          <w:b w:val="0"/>
          <w:bCs w:val="0"/>
          <w:i w:val="0"/>
        </w:rPr>
      </w:pPr>
      <w:r>
        <w:rPr>
          <w:spacing w:val="-1"/>
        </w:rPr>
        <w:t>Administrador</w:t>
      </w:r>
      <w:r>
        <w:rPr>
          <w:spacing w:val="-11"/>
        </w:rPr>
        <w:t xml:space="preserve"> </w:t>
      </w:r>
      <w:r>
        <w:rPr>
          <w:spacing w:val="-1"/>
        </w:rPr>
        <w:t>Regional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Puntarenas</w:t>
      </w: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4C9D" w:rsidRDefault="00874C9D">
      <w:pPr>
        <w:spacing w:before="5"/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874C9D" w:rsidRDefault="003117DB">
      <w:pPr>
        <w:ind w:right="99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i/>
          <w:w w:val="95"/>
          <w:sz w:val="18"/>
        </w:rPr>
        <w:t>1</w:t>
      </w:r>
    </w:p>
    <w:p w:rsidR="00874C9D" w:rsidRDefault="003117DB">
      <w:pPr>
        <w:spacing w:before="60"/>
        <w:ind w:left="244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i/>
          <w:spacing w:val="-1"/>
          <w:sz w:val="18"/>
        </w:rPr>
        <w:t>gqg</w:t>
      </w:r>
    </w:p>
    <w:sectPr w:rsidR="00874C9D">
      <w:type w:val="continuous"/>
      <w:pgSz w:w="12240" w:h="15840"/>
      <w:pgMar w:top="500" w:right="15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4C9D"/>
    <w:rsid w:val="003117DB"/>
    <w:rsid w:val="008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43"/>
    </w:pPr>
    <w:rPr>
      <w:rFonts w:ascii="Cambria" w:eastAsia="Cambria" w:hAnsi="Cambria"/>
      <w:b/>
      <w:bCs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4</DocSecurity>
  <Lines>52</Lines>
  <Paragraphs>10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2019-05-08T16:21:00Z</dcterms:created>
  <dcterms:modified xsi:type="dcterms:W3CDTF">2019-05-08T16:21:00Z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