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2C" w:rsidRDefault="00BB302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BB302C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B302C" w:rsidRDefault="00AD172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B302C" w:rsidRDefault="00AD1725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B302C" w:rsidRDefault="00AD1725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BB302C" w:rsidRDefault="00AD1725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BB302C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B302C" w:rsidRDefault="00AD172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301-290135-19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B302C" w:rsidRDefault="00AD172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B302C" w:rsidRDefault="00AD172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17,495,697.43</w:t>
            </w:r>
          </w:p>
        </w:tc>
      </w:tr>
      <w:tr w:rsidR="00BB302C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B302C" w:rsidRDefault="00AD172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Euro Amaltea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BB302C" w:rsidRDefault="00AD172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3-101-394760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BB302C" w:rsidRDefault="00AD172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40701188</w:t>
            </w:r>
          </w:p>
        </w:tc>
      </w:tr>
      <w:tr w:rsidR="00BB302C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B302C" w:rsidRDefault="00AD172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BB302C" w:rsidRDefault="00AD172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09/04/2019</w:t>
            </w:r>
          </w:p>
          <w:p w:rsidR="00BB302C" w:rsidRDefault="00AD172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607.96</w:t>
            </w:r>
          </w:p>
        </w:tc>
      </w:tr>
      <w:tr w:rsidR="00BB302C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BB302C" w:rsidRDefault="00AD1725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B302C" w:rsidRDefault="00AD1725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BB302C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BB302C" w:rsidRDefault="00BB302C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BB302C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B302C" w:rsidRDefault="00AD1725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BB302C" w:rsidRDefault="00AD1725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B302C" w:rsidRDefault="00AD172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B302C" w:rsidRDefault="00AD172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B302C" w:rsidRDefault="00AD1725">
            <w:pPr>
              <w:pStyle w:val="TableParagraph"/>
              <w:spacing w:before="30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B302C" w:rsidRDefault="00AD172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B302C" w:rsidRDefault="00AD1725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B302C" w:rsidRDefault="00AD172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B302C" w:rsidRDefault="00AD1725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BB302C">
        <w:trPr>
          <w:trHeight w:hRule="exact" w:val="41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PAQ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B302C" w:rsidRDefault="00BB302C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31" w:line="180" w:lineRule="exact"/>
              <w:ind w:left="10" w:righ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14028 - TAPA SOL FENOLICA TFE </w:t>
            </w:r>
            <w:r>
              <w:rPr>
                <w:rFonts w:ascii="Arial"/>
                <w:spacing w:val="-1"/>
                <w:sz w:val="16"/>
              </w:rPr>
              <w:t>LINED13/425</w:t>
            </w:r>
            <w:r>
              <w:rPr>
                <w:rFonts w:ascii="Arial"/>
                <w:sz w:val="16"/>
              </w:rPr>
              <w:t xml:space="preserve"> CAP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PK200</w:t>
            </w:r>
          </w:p>
          <w:p w:rsidR="00BB302C" w:rsidRDefault="00AD1725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Tapa</w:t>
            </w:r>
            <w:r>
              <w:rPr>
                <w:rFonts w:ascii="Arial" w:hAnsi="Arial"/>
                <w:sz w:val="16"/>
              </w:rPr>
              <w:t xml:space="preserve"> sólida vial 13/425</w:t>
            </w:r>
          </w:p>
          <w:p w:rsidR="00BB302C" w:rsidRDefault="00BB30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02C" w:rsidRDefault="00AD172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Tapa</w:t>
            </w:r>
            <w:r>
              <w:rPr>
                <w:rFonts w:ascii="Arial" w:hAnsi="Arial"/>
                <w:sz w:val="16"/>
              </w:rPr>
              <w:t xml:space="preserve"> sólida vial 13-425, verde fenólica con sello </w:t>
            </w:r>
            <w:r>
              <w:rPr>
                <w:rFonts w:ascii="Arial" w:hAnsi="Arial"/>
                <w:spacing w:val="-4"/>
                <w:sz w:val="16"/>
              </w:rPr>
              <w:t>PTFE.</w:t>
            </w:r>
            <w:r>
              <w:rPr>
                <w:rFonts w:ascii="Arial" w:hAnsi="Arial"/>
                <w:sz w:val="16"/>
              </w:rPr>
              <w:t xml:space="preserve"> Cat.</w:t>
            </w:r>
          </w:p>
          <w:p w:rsidR="00BB302C" w:rsidRDefault="00AD172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Supelco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27141</w:t>
            </w:r>
          </w:p>
          <w:p w:rsidR="00BB302C" w:rsidRDefault="00AD172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Paquete de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unidades</w:t>
            </w:r>
          </w:p>
          <w:p w:rsidR="00BB302C" w:rsidRDefault="00BB30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02C" w:rsidRDefault="00AD172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BB302C" w:rsidRDefault="00AD1725">
            <w:pPr>
              <w:pStyle w:val="TableParagraph"/>
              <w:spacing w:before="4"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Departamento de Ciencias Forenses, San Joaquín de Flores, Heredia, Sección de Química Analítica, previa coordinación antes de la entrega con Patricia Fallas Meléndez, teléfon</w:t>
            </w:r>
            <w:r>
              <w:rPr>
                <w:rFonts w:ascii="Arial" w:hAnsi="Arial"/>
                <w:sz w:val="16"/>
              </w:rPr>
              <w:t>o 2267-1092</w:t>
            </w:r>
          </w:p>
          <w:p w:rsidR="00BB302C" w:rsidRDefault="00AD1725">
            <w:pPr>
              <w:pStyle w:val="TableParagraph"/>
              <w:spacing w:before="1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260.85</w:t>
            </w:r>
          </w:p>
          <w:p w:rsidR="00BB302C" w:rsidRDefault="00AD1725">
            <w:pPr>
              <w:pStyle w:val="TableParagraph"/>
              <w:spacing w:before="4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BB302C" w:rsidRDefault="00AD1725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$ 61.58 Monto Total Moneda Cotizada: $ 615.80 Subtotal a girar en moneda cotizada: $ 615.80</w:t>
            </w:r>
          </w:p>
          <w:p w:rsidR="00BB302C" w:rsidRDefault="00AD172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37,438.1768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374,381.76</w:t>
            </w: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BB302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02C" w:rsidRDefault="00AD172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374,381.76</w:t>
            </w:r>
          </w:p>
        </w:tc>
      </w:tr>
      <w:tr w:rsidR="00BB302C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302C" w:rsidRDefault="00AD1725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BB302C" w:rsidRDefault="00AD1725">
            <w:pPr>
              <w:pStyle w:val="TableParagraph"/>
              <w:spacing w:before="121" w:line="180" w:lineRule="exact"/>
              <w:ind w:left="75" w:righ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SETENTA Y CUATRO MIL TRESCIENTOS OCHENTA Y UN COLONES 76/100)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B302C" w:rsidRDefault="00AD1725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374,381.76</w:t>
            </w:r>
          </w:p>
          <w:p w:rsidR="00BB302C" w:rsidRDefault="00AD1725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374,381.76</w:t>
            </w:r>
          </w:p>
          <w:p w:rsidR="00BB302C" w:rsidRDefault="00AD1725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374,381.76</w:t>
            </w:r>
          </w:p>
        </w:tc>
      </w:tr>
    </w:tbl>
    <w:p w:rsidR="00BB302C" w:rsidRDefault="00AD1725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BB302C" w:rsidRDefault="00BB302C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BB302C" w:rsidRDefault="00AD1725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1" style="width:284.35pt;height:15.25pt;mso-position-horizontal-relative:char;mso-position-vertical-relative:line" coordsize="5687,305">
            <v:group id="_x0000_s1079" style="position:absolute;left:10;top:13;width:5667;height:2" coordorigin="10,13" coordsize="5667,2">
              <v:shape id="_x0000_s1080" style="position:absolute;left:10;top:13;width:5667;height:2" coordorigin="10,13" coordsize="5667,0" path="m10,13r5667,e" filled="f" strokeweight="1pt">
                <v:path arrowok="t"/>
              </v:shape>
            </v:group>
            <v:group id="_x0000_s1077" style="position:absolute;left:12;top:10;width:2;height:285" coordorigin="12,10" coordsize="2,285">
              <v:shape id="_x0000_s1078" style="position:absolute;left:12;top:10;width:2;height:285" coordorigin="12,10" coordsize="0,285" path="m12,10r,285e" filled="f" strokeweight="1pt">
                <v:path arrowok="t"/>
              </v:shape>
            </v:group>
            <v:group id="_x0000_s1075" style="position:absolute;left:10;top:292;width:5667;height:2" coordorigin="10,292" coordsize="5667,2">
              <v:shape id="_x0000_s1076" style="position:absolute;left:10;top:292;width:5667;height:2" coordorigin="10,292" coordsize="5667,0" path="m10,292r5667,e" filled="f" strokeweight="1pt">
                <v:path arrowok="t"/>
              </v:shape>
            </v:group>
            <v:group id="_x0000_s1072" style="position:absolute;left:5677;top:10;width:2;height:285" coordorigin="5677,10" coordsize="2,285">
              <v:shape id="_x0000_s1074" style="position:absolute;left:5677;top:10;width:2;height:285" coordorigin="5677,10" coordsize="0,285" path="m5677,10r,285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12;top:13;width:5665;height:280" filled="f" stroked="f">
                <v:textbox inset="0,0,0,0">
                  <w:txbxContent>
                    <w:p w:rsidR="00BB302C" w:rsidRDefault="00AD1725">
                      <w:pPr>
                        <w:tabs>
                          <w:tab w:val="left" w:pos="4694"/>
                        </w:tabs>
                        <w:spacing w:before="35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374,381.76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B302C" w:rsidRDefault="00BB302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B302C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BB302C" w:rsidRDefault="00BB302C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BB302C" w:rsidRDefault="00AD1725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29.25pt;mso-position-horizontal-relative:char;mso-position-vertical-relative:line" coordsize="5687,585">
            <v:group id="_x0000_s1069" style="position:absolute;left:12;top:12;width:2;height:562" coordorigin="12,12" coordsize="2,562">
              <v:shape id="_x0000_s1070" style="position:absolute;left:12;top:12;width:2;height:562" coordorigin="12,12" coordsize="0,562" path="m12,15r,562e" filled="f" strokeweight="1pt">
                <v:path arrowok="t"/>
              </v:shape>
            </v:group>
            <v:group id="_x0000_s1067" style="position:absolute;left:10;top:572;width:5667;height:2" coordorigin="10,572" coordsize="5667,2">
              <v:shape id="_x0000_s1068" style="position:absolute;left:10;top:572;width:5667;height:2" coordorigin="10,572" coordsize="5667,0" path="m10,572r5667,e" filled="f" strokeweight="1pt">
                <v:path arrowok="t"/>
              </v:shape>
            </v:group>
            <v:group id="_x0000_s1063" style="position:absolute;left:5677;top:12;width:2;height:562" coordorigin="5677,12" coordsize="2,562">
              <v:shape id="_x0000_s1066" style="position:absolute;left:5677;top:12;width:2;height:562" coordorigin="5677,12" coordsize="0,562" path="m5677,15r,562e" filled="f" strokeweight=".5pt">
                <v:path arrowok="t"/>
              </v:shape>
              <v:shape id="_x0000_s1065" type="#_x0000_t202" style="position:absolute;left:53;top:71;width:3573;height:437" filled="f" stroked="f">
                <v:textbox inset="0,0,0,0">
                  <w:txbxContent>
                    <w:p w:rsidR="00BB302C" w:rsidRDefault="00AD1725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BB302C" w:rsidRDefault="00AD172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9;width:935;height:440" filled="f" stroked="f">
                <v:textbox inset="0,0,0,0">
                  <w:txbxContent>
                    <w:p w:rsidR="00BB302C" w:rsidRDefault="00AD1725">
                      <w:pPr>
                        <w:spacing w:line="164" w:lineRule="exact"/>
                        <w:ind w:left="3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260.85</w:t>
                      </w:r>
                    </w:p>
                    <w:p w:rsidR="00BB302C" w:rsidRDefault="00AD172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374,642.61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B302C" w:rsidRDefault="00BB302C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BB302C" w:rsidRDefault="00AD1725">
      <w:pPr>
        <w:pStyle w:val="berschrift2"/>
        <w:tabs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2019CD-000138-PROVCM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BB302C" w:rsidRDefault="00AD1725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BB302C" w:rsidRDefault="00AD1725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BB302C" w:rsidRDefault="00BB302C">
      <w:pPr>
        <w:rPr>
          <w:rFonts w:ascii="Arial" w:eastAsia="Arial" w:hAnsi="Arial" w:cs="Arial"/>
          <w:sz w:val="20"/>
          <w:szCs w:val="20"/>
        </w:rPr>
      </w:pPr>
    </w:p>
    <w:p w:rsidR="00BB302C" w:rsidRDefault="00BB302C">
      <w:pPr>
        <w:rPr>
          <w:rFonts w:ascii="Arial" w:eastAsia="Arial" w:hAnsi="Arial" w:cs="Arial"/>
          <w:sz w:val="20"/>
          <w:szCs w:val="20"/>
        </w:rPr>
      </w:pPr>
    </w:p>
    <w:p w:rsidR="00BB302C" w:rsidRDefault="00AD172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108.2pt;mso-position-horizontal-relative:char;mso-position-vertical-relative:line" coordsize="10513,216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2154" coordorigin="10,5" coordsize="2,2154">
              <v:shape id="_x0000_s1057" style="position:absolute;left:10;top:5;width:2;height:2154" coordorigin="10,5" coordsize="0,2154" path="m10,5r,215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2154" coordorigin="10502,5" coordsize="2,2154">
              <v:shape id="_x0000_s1053" style="position:absolute;left:10502;top:5;width:2;height:2154" coordorigin="10502,5" coordsize="0,2154" path="m10502,5r,2153e" filled="f" strokeweight=".5pt">
                <v:path arrowok="t"/>
              </v:shape>
            </v:group>
            <v:group id="_x0000_s1048" style="position:absolute;left:10;top:2158;width:10493;height:2" coordorigin="10,2158" coordsize="10493,2">
              <v:shape id="_x0000_s1051" style="position:absolute;left:10;top:2158;width:10493;height:2" coordorigin="10,2158" coordsize="10493,0" path="m10,215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BB302C" w:rsidRDefault="00AD1725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876" filled="f" stroked="f">
                <v:textbox inset="0,0,0,0">
                  <w:txbxContent>
                    <w:p w:rsidR="00BB302C" w:rsidRDefault="00AD1725">
                      <w:pPr>
                        <w:spacing w:before="42" w:line="180" w:lineRule="exact"/>
                        <w:ind w:left="34" w:right="727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166-DP/CM-2019</w:t>
                      </w:r>
                      <w:r>
                        <w:rPr>
                          <w:rFonts w:ascii="Arial" w:hAnsi="Arial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Analista. Bonny Mora Benavides</w:t>
                      </w:r>
                    </w:p>
                    <w:p w:rsidR="00BB302C" w:rsidRDefault="00BB302C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B302C" w:rsidRDefault="00AD1725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/>
                            <w:sz w:val="16"/>
                          </w:rPr>
                          <w:t>Comunicar a oc@crc-mail.com</w:t>
                        </w:r>
                      </w:hyperlink>
                    </w:p>
                    <w:p w:rsidR="00BB302C" w:rsidRDefault="00AD1725">
                      <w:pPr>
                        <w:spacing w:line="469" w:lineRule="auto"/>
                        <w:ind w:left="34" w:right="66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Notificar adicionalmente a la Administración del OIJ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Timbres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fiscales constan en 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expediente electrónico</w:t>
                      </w:r>
                    </w:p>
                    <w:p w:rsidR="00BB302C" w:rsidRDefault="00AD1725">
                      <w:pPr>
                        <w:spacing w:before="11"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2 </w:t>
                      </w:r>
                      <w:r>
                        <w:rPr>
                          <w:rFonts w:ascii="Arial" w:hAnsi="Arial"/>
                          <w:sz w:val="16"/>
                        </w:rPr>
                        <w:t>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B302C" w:rsidRDefault="00BB302C">
      <w:pPr>
        <w:rPr>
          <w:rFonts w:ascii="Arial" w:eastAsia="Arial" w:hAnsi="Arial" w:cs="Arial"/>
          <w:sz w:val="20"/>
          <w:szCs w:val="20"/>
        </w:rPr>
      </w:pPr>
    </w:p>
    <w:p w:rsidR="00BB302C" w:rsidRDefault="00BB302C">
      <w:pPr>
        <w:rPr>
          <w:rFonts w:ascii="Arial" w:eastAsia="Arial" w:hAnsi="Arial" w:cs="Arial"/>
          <w:sz w:val="20"/>
          <w:szCs w:val="20"/>
        </w:rPr>
      </w:pPr>
    </w:p>
    <w:p w:rsidR="00BB302C" w:rsidRDefault="00BB302C">
      <w:pPr>
        <w:spacing w:before="1"/>
        <w:rPr>
          <w:rFonts w:ascii="Arial" w:eastAsia="Arial" w:hAnsi="Arial" w:cs="Arial"/>
          <w:sz w:val="18"/>
          <w:szCs w:val="18"/>
        </w:rPr>
      </w:pPr>
    </w:p>
    <w:p w:rsidR="00BB302C" w:rsidRDefault="00AD1725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BB302C" w:rsidRDefault="00BB302C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BB302C" w:rsidRDefault="00AD1725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BB302C" w:rsidRDefault="00AD1725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BB302C" w:rsidRDefault="00AD1725">
                      <w:pPr>
                        <w:tabs>
                          <w:tab w:val="left" w:pos="600"/>
                          <w:tab w:val="right" w:pos="9566"/>
                        </w:tabs>
                        <w:spacing w:before="34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 xml:space="preserve">14028 - TAPA SOL FENOLICA TFE LINED 13/425 CAP PK20 </w:t>
                      </w:r>
                      <w:r>
                        <w:rPr>
                          <w:rFonts w:ascii="Arial"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87 - SECCION QUIMICA ANALITICA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BB302C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1725">
      <w:r>
        <w:separator/>
      </w:r>
    </w:p>
  </w:endnote>
  <w:endnote w:type="continuationSeparator" w:id="0">
    <w:p w:rsidR="00000000" w:rsidRDefault="00AD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2C" w:rsidRDefault="00AD1725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376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352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328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9304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25pt;width:92.7pt;height:18.8pt;z-index:-9280;mso-position-horizontal-relative:page;mso-position-vertical-relative:page" filled="f" stroked="f">
          <v:textbox inset="0,0,0,0">
            <w:txbxContent>
              <w:p w:rsidR="00BB302C" w:rsidRDefault="00AD1725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BB302C" w:rsidRDefault="00AD172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25pt;width:92.7pt;height:18.8pt;z-index:-9256;mso-position-horizontal-relative:page;mso-position-vertical-relative:page" filled="f" stroked="f">
          <v:textbox inset="0,0,0,0">
            <w:txbxContent>
              <w:p w:rsidR="00BB302C" w:rsidRDefault="00AD1725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BB302C" w:rsidRDefault="00AD172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25pt;width:102.95pt;height:19pt;z-index:-9232;mso-position-horizontal-relative:page;mso-position-vertical-relative:page" filled="f" stroked="f">
          <v:textbox inset="0,0,0,0">
            <w:txbxContent>
              <w:p w:rsidR="00BB302C" w:rsidRDefault="00AD1725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25pt;width:93.15pt;height:19pt;z-index:-9208;mso-position-horizontal-relative:page;mso-position-vertical-relative:page" filled="f" stroked="f">
          <v:textbox inset="0,0,0,0">
            <w:txbxContent>
              <w:p w:rsidR="00BB302C" w:rsidRDefault="00AD1725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9184;mso-position-horizontal-relative:page;mso-position-vertical-relative:page" filled="f" stroked="f">
          <v:textbox inset="0,0,0,0">
            <w:txbxContent>
              <w:p w:rsidR="00BB302C" w:rsidRDefault="00AD1725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BB302C" w:rsidRDefault="00AD1725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6.95pt;z-index:-9160;mso-position-horizontal-relative:page;mso-position-vertical-relative:page" filled="f" stroked="f">
          <v:textbox inset="0,0,0,0">
            <w:txbxContent>
              <w:p w:rsidR="00BB302C" w:rsidRDefault="00AD1725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BB302C" w:rsidRDefault="00AD1725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BB302C" w:rsidRDefault="00AD1725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1725">
      <w:r>
        <w:separator/>
      </w:r>
    </w:p>
  </w:footnote>
  <w:footnote w:type="continuationSeparator" w:id="0">
    <w:p w:rsidR="00000000" w:rsidRDefault="00AD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2C" w:rsidRDefault="00AD172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496;mso-position-horizontal-relative:page;mso-position-vertical-relative:page" filled="f" stroked="f">
          <v:textbox inset="0,0,0,0">
            <w:txbxContent>
              <w:p w:rsidR="00BB302C" w:rsidRDefault="00AD172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BB302C" w:rsidRDefault="00AD1725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472;mso-position-horizontal-relative:page;mso-position-vertical-relative:page" filled="f" stroked="f">
          <v:textbox inset="0,0,0,0">
            <w:txbxContent>
              <w:p w:rsidR="00BB302C" w:rsidRDefault="00AD172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448;mso-position-horizontal-relative:page;mso-position-vertical-relative:page" filled="f" stroked="f">
          <v:textbox inset="0,0,0,0">
            <w:txbxContent>
              <w:p w:rsidR="00BB302C" w:rsidRDefault="00AD172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2019-091657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424;mso-position-horizontal-relative:page;mso-position-vertical-relative:page" filled="f" stroked="f">
          <v:textbox inset="0,0,0,0">
            <w:txbxContent>
              <w:p w:rsidR="00BB302C" w:rsidRDefault="00AD172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09/04/2019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400;mso-position-horizontal-relative:page;mso-position-vertical-relative:page" filled="f" stroked="f">
          <v:textbox inset="0,0,0,0">
            <w:txbxContent>
              <w:p w:rsidR="00BB302C" w:rsidRDefault="00AD172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302C"/>
    <w:rsid w:val="00AD1725"/>
    <w:rsid w:val="00B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@crc-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1729</Characters>
  <Application>Microsoft Office Word</Application>
  <DocSecurity>4</DocSecurity>
  <Lines>120</Lines>
  <Paragraphs>68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2019-05-07T15:00:00Z</dcterms:created>
  <dcterms:modified xsi:type="dcterms:W3CDTF">2019-05-07T15:00:00Z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