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E7" w:rsidRDefault="006A2CE7">
      <w:pPr>
        <w:spacing w:before="11"/>
        <w:rPr>
          <w:rFonts w:ascii="Times New Roman" w:eastAsia="Times New Roman" w:hAnsi="Times New Roman" w:cs="Times New Roman"/>
          <w:sz w:val="19"/>
          <w:szCs w:val="19"/>
        </w:rPr>
      </w:pPr>
      <w:bookmarkStart w:id="0" w:name="_GoBack"/>
      <w:bookmarkEnd w:id="0"/>
    </w:p>
    <w:tbl>
      <w:tblPr>
        <w:tblStyle w:val="TableNormal"/>
        <w:tblW w:w="0" w:type="auto"/>
        <w:tblInd w:w="98" w:type="dxa"/>
        <w:tblLayout w:type="fixed"/>
        <w:tblLook w:val="01E0" w:firstRow="1" w:lastRow="1" w:firstColumn="1" w:lastColumn="1" w:noHBand="0" w:noVBand="0"/>
      </w:tblPr>
      <w:tblGrid>
        <w:gridCol w:w="3260"/>
        <w:gridCol w:w="4394"/>
        <w:gridCol w:w="2835"/>
      </w:tblGrid>
      <w:tr w:rsidR="006A2CE7">
        <w:trPr>
          <w:trHeight w:hRule="exact" w:val="723"/>
        </w:trPr>
        <w:tc>
          <w:tcPr>
            <w:tcW w:w="3260"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29"/>
              <w:rPr>
                <w:rFonts w:ascii="Arial" w:eastAsia="Arial" w:hAnsi="Arial" w:cs="Arial"/>
                <w:sz w:val="16"/>
                <w:szCs w:val="16"/>
              </w:rPr>
            </w:pPr>
            <w:r>
              <w:rPr>
                <w:rFonts w:ascii="Arial" w:hAnsi="Arial"/>
                <w:b/>
                <w:sz w:val="16"/>
              </w:rPr>
              <w:t>TÍTULO</w:t>
            </w:r>
          </w:p>
          <w:p w:rsidR="006A2CE7" w:rsidRDefault="00FB46E2">
            <w:pPr>
              <w:pStyle w:val="TableParagraph"/>
              <w:spacing w:before="99"/>
              <w:ind w:left="880"/>
              <w:rPr>
                <w:rFonts w:ascii="Arial" w:eastAsia="Arial" w:hAnsi="Arial" w:cs="Arial"/>
                <w:sz w:val="16"/>
                <w:szCs w:val="16"/>
              </w:rPr>
            </w:pPr>
            <w:r>
              <w:rPr>
                <w:rFonts w:ascii="Arial"/>
                <w:sz w:val="16"/>
              </w:rPr>
              <w:t>301- PODER JUDICIAL</w:t>
            </w:r>
          </w:p>
        </w:tc>
        <w:tc>
          <w:tcPr>
            <w:tcW w:w="4394"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30"/>
              <w:rPr>
                <w:rFonts w:ascii="Arial" w:eastAsia="Arial" w:hAnsi="Arial" w:cs="Arial"/>
                <w:sz w:val="16"/>
                <w:szCs w:val="16"/>
              </w:rPr>
            </w:pPr>
            <w:r>
              <w:rPr>
                <w:rFonts w:ascii="Arial"/>
                <w:b/>
                <w:sz w:val="16"/>
              </w:rPr>
              <w:t>SUBPARTIDA</w:t>
            </w:r>
          </w:p>
          <w:p w:rsidR="006A2CE7" w:rsidRDefault="00FB46E2">
            <w:pPr>
              <w:pStyle w:val="TableParagraph"/>
              <w:spacing w:before="99"/>
              <w:ind w:left="171"/>
              <w:rPr>
                <w:rFonts w:ascii="Arial" w:eastAsia="Arial" w:hAnsi="Arial" w:cs="Arial"/>
                <w:sz w:val="16"/>
                <w:szCs w:val="16"/>
              </w:rPr>
            </w:pPr>
            <w:r>
              <w:rPr>
                <w:rFonts w:ascii="Arial" w:hAnsi="Arial"/>
                <w:sz w:val="16"/>
              </w:rPr>
              <w:t>20199 - Otros productos químicos y conexos</w:t>
            </w:r>
          </w:p>
        </w:tc>
        <w:tc>
          <w:tcPr>
            <w:tcW w:w="2835"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30"/>
              <w:ind w:left="29"/>
              <w:rPr>
                <w:rFonts w:ascii="Tahoma" w:eastAsia="Tahoma" w:hAnsi="Tahoma" w:cs="Tahoma"/>
                <w:sz w:val="16"/>
                <w:szCs w:val="16"/>
              </w:rPr>
            </w:pPr>
            <w:r>
              <w:rPr>
                <w:rFonts w:ascii="Tahoma"/>
                <w:b/>
                <w:spacing w:val="-1"/>
                <w:sz w:val="16"/>
              </w:rPr>
              <w:t>TIPO</w:t>
            </w:r>
            <w:r>
              <w:rPr>
                <w:rFonts w:ascii="Tahoma"/>
                <w:b/>
                <w:spacing w:val="-3"/>
                <w:sz w:val="16"/>
              </w:rPr>
              <w:t xml:space="preserve"> </w:t>
            </w:r>
            <w:r>
              <w:rPr>
                <w:rFonts w:ascii="Tahoma"/>
                <w:b/>
                <w:spacing w:val="-1"/>
                <w:sz w:val="16"/>
              </w:rPr>
              <w:t>DE</w:t>
            </w:r>
            <w:r>
              <w:rPr>
                <w:rFonts w:ascii="Tahoma"/>
                <w:b/>
                <w:spacing w:val="-3"/>
                <w:sz w:val="16"/>
              </w:rPr>
              <w:t xml:space="preserve"> </w:t>
            </w:r>
            <w:r>
              <w:rPr>
                <w:rFonts w:ascii="Tahoma"/>
                <w:b/>
                <w:spacing w:val="-1"/>
                <w:sz w:val="16"/>
              </w:rPr>
              <w:t>GRUPO</w:t>
            </w:r>
          </w:p>
          <w:p w:rsidR="006A2CE7" w:rsidRDefault="00FB46E2">
            <w:pPr>
              <w:pStyle w:val="TableParagraph"/>
              <w:spacing w:before="86" w:line="182" w:lineRule="exact"/>
              <w:ind w:left="172"/>
              <w:rPr>
                <w:rFonts w:ascii="Arial" w:eastAsia="Arial" w:hAnsi="Arial" w:cs="Arial"/>
                <w:sz w:val="16"/>
                <w:szCs w:val="16"/>
              </w:rPr>
            </w:pPr>
            <w:r>
              <w:rPr>
                <w:rFonts w:ascii="Arial"/>
                <w:sz w:val="16"/>
              </w:rPr>
              <w:t>8 - 928-Organismo de</w:t>
            </w:r>
          </w:p>
          <w:p w:rsidR="006A2CE7" w:rsidRDefault="00FB46E2">
            <w:pPr>
              <w:pStyle w:val="TableParagraph"/>
              <w:spacing w:line="182" w:lineRule="exact"/>
              <w:ind w:left="172"/>
              <w:rPr>
                <w:rFonts w:ascii="Arial" w:eastAsia="Arial" w:hAnsi="Arial" w:cs="Arial"/>
                <w:sz w:val="16"/>
                <w:szCs w:val="16"/>
              </w:rPr>
            </w:pPr>
            <w:r>
              <w:rPr>
                <w:rFonts w:ascii="Arial" w:hAnsi="Arial"/>
                <w:sz w:val="16"/>
              </w:rPr>
              <w:t>Investigación Judicial</w:t>
            </w:r>
          </w:p>
        </w:tc>
      </w:tr>
      <w:tr w:rsidR="006A2CE7">
        <w:trPr>
          <w:trHeight w:hRule="exact" w:val="567"/>
        </w:trPr>
        <w:tc>
          <w:tcPr>
            <w:tcW w:w="3260"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29"/>
              <w:rPr>
                <w:rFonts w:ascii="Arial" w:eastAsia="Arial" w:hAnsi="Arial" w:cs="Arial"/>
                <w:sz w:val="16"/>
                <w:szCs w:val="16"/>
              </w:rPr>
            </w:pPr>
            <w:r>
              <w:rPr>
                <w:rFonts w:ascii="Arial" w:hAnsi="Arial"/>
                <w:b/>
                <w:sz w:val="16"/>
              </w:rPr>
              <w:t>SOLICITUD Nº</w:t>
            </w:r>
          </w:p>
          <w:p w:rsidR="006A2CE7" w:rsidRDefault="00FB46E2">
            <w:pPr>
              <w:pStyle w:val="TableParagraph"/>
              <w:spacing w:before="99"/>
              <w:ind w:left="880"/>
              <w:rPr>
                <w:rFonts w:ascii="Arial" w:eastAsia="Arial" w:hAnsi="Arial" w:cs="Arial"/>
                <w:sz w:val="16"/>
                <w:szCs w:val="16"/>
              </w:rPr>
            </w:pPr>
            <w:r>
              <w:rPr>
                <w:rFonts w:ascii="Arial"/>
                <w:sz w:val="16"/>
              </w:rPr>
              <w:t>301-290126-19</w:t>
            </w:r>
          </w:p>
        </w:tc>
        <w:tc>
          <w:tcPr>
            <w:tcW w:w="4394"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30"/>
              <w:rPr>
                <w:rFonts w:ascii="Arial" w:eastAsia="Arial" w:hAnsi="Arial" w:cs="Arial"/>
                <w:sz w:val="16"/>
                <w:szCs w:val="16"/>
              </w:rPr>
            </w:pPr>
            <w:r>
              <w:rPr>
                <w:rFonts w:ascii="Arial"/>
                <w:b/>
                <w:sz w:val="16"/>
              </w:rPr>
              <w:t>MONTO DE LA SOLICITUD</w:t>
            </w:r>
          </w:p>
          <w:p w:rsidR="006A2CE7" w:rsidRDefault="00FB46E2">
            <w:pPr>
              <w:pStyle w:val="TableParagraph"/>
              <w:spacing w:before="99"/>
              <w:ind w:left="2155"/>
              <w:rPr>
                <w:rFonts w:ascii="Arial" w:eastAsia="Arial" w:hAnsi="Arial" w:cs="Arial"/>
                <w:sz w:val="16"/>
                <w:szCs w:val="16"/>
              </w:rPr>
            </w:pPr>
            <w:r>
              <w:rPr>
                <w:rFonts w:ascii="Arial" w:hAnsi="Arial"/>
                <w:sz w:val="16"/>
              </w:rPr>
              <w:t>¢ 47,000,000.00</w:t>
            </w:r>
          </w:p>
        </w:tc>
        <w:tc>
          <w:tcPr>
            <w:tcW w:w="2835"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29"/>
              <w:rPr>
                <w:rFonts w:ascii="Arial" w:eastAsia="Arial" w:hAnsi="Arial" w:cs="Arial"/>
                <w:sz w:val="16"/>
                <w:szCs w:val="16"/>
              </w:rPr>
            </w:pPr>
            <w:r>
              <w:rPr>
                <w:rFonts w:ascii="Arial"/>
                <w:b/>
                <w:sz w:val="16"/>
              </w:rPr>
              <w:t>SALDO DE LA SOLICITUD</w:t>
            </w:r>
          </w:p>
          <w:p w:rsidR="006A2CE7" w:rsidRDefault="00FB46E2">
            <w:pPr>
              <w:pStyle w:val="TableParagraph"/>
              <w:spacing w:before="99"/>
              <w:ind w:left="738"/>
              <w:rPr>
                <w:rFonts w:ascii="Arial" w:eastAsia="Arial" w:hAnsi="Arial" w:cs="Arial"/>
                <w:sz w:val="16"/>
                <w:szCs w:val="16"/>
              </w:rPr>
            </w:pPr>
            <w:r>
              <w:rPr>
                <w:rFonts w:ascii="Arial" w:hAnsi="Arial"/>
                <w:sz w:val="16"/>
              </w:rPr>
              <w:t>¢ 45,015,270.25</w:t>
            </w:r>
          </w:p>
        </w:tc>
      </w:tr>
      <w:tr w:rsidR="006A2CE7">
        <w:trPr>
          <w:trHeight w:hRule="exact" w:val="570"/>
        </w:trPr>
        <w:tc>
          <w:tcPr>
            <w:tcW w:w="3260"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right="2156"/>
              <w:jc w:val="center"/>
              <w:rPr>
                <w:rFonts w:ascii="Arial" w:eastAsia="Arial" w:hAnsi="Arial" w:cs="Arial"/>
                <w:sz w:val="16"/>
                <w:szCs w:val="16"/>
              </w:rPr>
            </w:pPr>
            <w:r>
              <w:rPr>
                <w:rFonts w:ascii="Arial"/>
                <w:b/>
                <w:sz w:val="16"/>
              </w:rPr>
              <w:t>PROVEEDOR</w:t>
            </w:r>
          </w:p>
          <w:p w:rsidR="006A2CE7" w:rsidRDefault="00FB46E2">
            <w:pPr>
              <w:pStyle w:val="TableParagraph"/>
              <w:spacing w:before="99"/>
              <w:ind w:right="1995"/>
              <w:jc w:val="center"/>
              <w:rPr>
                <w:rFonts w:ascii="Arial" w:eastAsia="Arial" w:hAnsi="Arial" w:cs="Arial"/>
                <w:sz w:val="16"/>
                <w:szCs w:val="16"/>
              </w:rPr>
            </w:pPr>
            <w:r>
              <w:rPr>
                <w:rFonts w:ascii="Arial"/>
                <w:sz w:val="16"/>
              </w:rPr>
              <w:t>Enhmed S.A</w:t>
            </w:r>
          </w:p>
        </w:tc>
        <w:tc>
          <w:tcPr>
            <w:tcW w:w="4394"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30"/>
              <w:rPr>
                <w:rFonts w:ascii="Arial" w:eastAsia="Arial" w:hAnsi="Arial" w:cs="Arial"/>
                <w:sz w:val="16"/>
                <w:szCs w:val="16"/>
              </w:rPr>
            </w:pPr>
            <w:r>
              <w:rPr>
                <w:rFonts w:ascii="Arial" w:hAnsi="Arial"/>
                <w:b/>
                <w:sz w:val="16"/>
              </w:rPr>
              <w:t>CÉDULA</w:t>
            </w:r>
            <w:r>
              <w:rPr>
                <w:rFonts w:ascii="Arial" w:hAnsi="Arial"/>
                <w:b/>
                <w:spacing w:val="-6"/>
                <w:sz w:val="16"/>
              </w:rPr>
              <w:t xml:space="preserve"> </w:t>
            </w:r>
            <w:r>
              <w:rPr>
                <w:rFonts w:ascii="Arial" w:hAnsi="Arial"/>
                <w:b/>
                <w:sz w:val="16"/>
              </w:rPr>
              <w:t>JURÍDICA</w:t>
            </w:r>
          </w:p>
          <w:p w:rsidR="006A2CE7" w:rsidRDefault="00FB46E2">
            <w:pPr>
              <w:pStyle w:val="TableParagraph"/>
              <w:spacing w:before="99"/>
              <w:ind w:left="2155"/>
              <w:rPr>
                <w:rFonts w:ascii="Arial" w:eastAsia="Arial" w:hAnsi="Arial" w:cs="Arial"/>
                <w:sz w:val="16"/>
                <w:szCs w:val="16"/>
              </w:rPr>
            </w:pPr>
            <w:r>
              <w:rPr>
                <w:rFonts w:ascii="Arial"/>
                <w:sz w:val="16"/>
              </w:rPr>
              <w:t>3-101-257737</w:t>
            </w:r>
          </w:p>
        </w:tc>
        <w:tc>
          <w:tcPr>
            <w:tcW w:w="2835"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29"/>
              <w:rPr>
                <w:rFonts w:ascii="Arial" w:eastAsia="Arial" w:hAnsi="Arial" w:cs="Arial"/>
                <w:sz w:val="16"/>
                <w:szCs w:val="16"/>
              </w:rPr>
            </w:pPr>
            <w:r>
              <w:rPr>
                <w:rFonts w:ascii="Arial" w:hAnsi="Arial"/>
                <w:b/>
                <w:sz w:val="16"/>
              </w:rPr>
              <w:t>TELÉFONO</w:t>
            </w:r>
          </w:p>
          <w:p w:rsidR="006A2CE7" w:rsidRDefault="00FB46E2">
            <w:pPr>
              <w:pStyle w:val="TableParagraph"/>
              <w:spacing w:before="99"/>
              <w:ind w:left="738"/>
              <w:rPr>
                <w:rFonts w:ascii="Arial" w:eastAsia="Arial" w:hAnsi="Arial" w:cs="Arial"/>
                <w:sz w:val="16"/>
                <w:szCs w:val="16"/>
              </w:rPr>
            </w:pPr>
            <w:r>
              <w:rPr>
                <w:rFonts w:ascii="Arial"/>
                <w:sz w:val="16"/>
              </w:rPr>
              <w:t>22812827</w:t>
            </w:r>
          </w:p>
        </w:tc>
      </w:tr>
      <w:tr w:rsidR="006A2CE7">
        <w:trPr>
          <w:trHeight w:hRule="exact" w:val="570"/>
        </w:trPr>
        <w:tc>
          <w:tcPr>
            <w:tcW w:w="3260"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29"/>
              <w:rPr>
                <w:rFonts w:ascii="Arial" w:eastAsia="Arial" w:hAnsi="Arial" w:cs="Arial"/>
                <w:sz w:val="16"/>
                <w:szCs w:val="16"/>
              </w:rPr>
            </w:pPr>
            <w:r>
              <w:rPr>
                <w:rFonts w:ascii="Arial"/>
                <w:b/>
                <w:sz w:val="16"/>
              </w:rPr>
              <w:t>FUENTE DE FINANCIAMIENTO</w:t>
            </w:r>
          </w:p>
          <w:p w:rsidR="006A2CE7" w:rsidRDefault="00FB46E2">
            <w:pPr>
              <w:pStyle w:val="TableParagraph"/>
              <w:spacing w:before="99"/>
              <w:ind w:left="172"/>
              <w:rPr>
                <w:rFonts w:ascii="Arial" w:eastAsia="Arial" w:hAnsi="Arial" w:cs="Arial"/>
                <w:sz w:val="16"/>
                <w:szCs w:val="16"/>
              </w:rPr>
            </w:pPr>
            <w:r>
              <w:rPr>
                <w:rFonts w:ascii="Arial"/>
                <w:sz w:val="16"/>
              </w:rPr>
              <w:t>001 - Ingresos Corrientes</w:t>
            </w:r>
          </w:p>
        </w:tc>
        <w:tc>
          <w:tcPr>
            <w:tcW w:w="4394"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30"/>
              <w:rPr>
                <w:rFonts w:ascii="Arial" w:eastAsia="Arial" w:hAnsi="Arial" w:cs="Arial"/>
                <w:sz w:val="16"/>
                <w:szCs w:val="16"/>
              </w:rPr>
            </w:pPr>
            <w:r>
              <w:rPr>
                <w:rFonts w:ascii="Arial" w:hAnsi="Arial"/>
                <w:b/>
                <w:sz w:val="16"/>
              </w:rPr>
              <w:t xml:space="preserve">TÉRMINO DE </w:t>
            </w:r>
            <w:r>
              <w:rPr>
                <w:rFonts w:ascii="Arial" w:hAnsi="Arial"/>
                <w:b/>
                <w:spacing w:val="-5"/>
                <w:sz w:val="16"/>
              </w:rPr>
              <w:t>PAGO</w:t>
            </w:r>
          </w:p>
          <w:p w:rsidR="006A2CE7" w:rsidRDefault="00FB46E2">
            <w:pPr>
              <w:pStyle w:val="TableParagraph"/>
              <w:spacing w:before="99"/>
              <w:ind w:left="165"/>
              <w:rPr>
                <w:rFonts w:ascii="Arial" w:eastAsia="Arial" w:hAnsi="Arial" w:cs="Arial"/>
                <w:sz w:val="16"/>
                <w:szCs w:val="16"/>
              </w:rPr>
            </w:pPr>
            <w:r>
              <w:rPr>
                <w:rFonts w:ascii="Arial"/>
                <w:sz w:val="16"/>
              </w:rPr>
              <w:t>Transferencia bancaria nacional</w:t>
            </w:r>
          </w:p>
        </w:tc>
        <w:tc>
          <w:tcPr>
            <w:tcW w:w="2835"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29"/>
              <w:rPr>
                <w:rFonts w:ascii="Arial" w:eastAsia="Arial" w:hAnsi="Arial" w:cs="Arial"/>
                <w:sz w:val="16"/>
                <w:szCs w:val="16"/>
              </w:rPr>
            </w:pPr>
            <w:r>
              <w:rPr>
                <w:rFonts w:ascii="Arial"/>
                <w:b/>
                <w:sz w:val="16"/>
              </w:rPr>
              <w:t>T.C USD $ al 12/03/2019</w:t>
            </w:r>
          </w:p>
          <w:p w:rsidR="006A2CE7" w:rsidRDefault="00FB46E2">
            <w:pPr>
              <w:pStyle w:val="TableParagraph"/>
              <w:spacing w:before="99"/>
              <w:ind w:left="738"/>
              <w:rPr>
                <w:rFonts w:ascii="Arial" w:eastAsia="Arial" w:hAnsi="Arial" w:cs="Arial"/>
                <w:sz w:val="16"/>
                <w:szCs w:val="16"/>
              </w:rPr>
            </w:pPr>
            <w:r>
              <w:rPr>
                <w:rFonts w:ascii="Arial" w:hAnsi="Arial"/>
                <w:sz w:val="16"/>
              </w:rPr>
              <w:t>¢ 608.21</w:t>
            </w:r>
          </w:p>
        </w:tc>
      </w:tr>
      <w:tr w:rsidR="006A2CE7">
        <w:trPr>
          <w:trHeight w:hRule="exact" w:val="724"/>
        </w:trPr>
        <w:tc>
          <w:tcPr>
            <w:tcW w:w="3260"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6"/>
              <w:ind w:left="29"/>
              <w:rPr>
                <w:rFonts w:ascii="Arial" w:eastAsia="Arial" w:hAnsi="Arial" w:cs="Arial"/>
                <w:sz w:val="16"/>
                <w:szCs w:val="16"/>
              </w:rPr>
            </w:pPr>
            <w:r>
              <w:rPr>
                <w:rFonts w:ascii="Arial" w:hAnsi="Arial"/>
                <w:b/>
                <w:sz w:val="16"/>
              </w:rPr>
              <w:t>ÁREA</w:t>
            </w:r>
            <w:r>
              <w:rPr>
                <w:rFonts w:ascii="Arial" w:hAnsi="Arial"/>
                <w:b/>
                <w:spacing w:val="-6"/>
                <w:sz w:val="16"/>
              </w:rPr>
              <w:t xml:space="preserve"> </w:t>
            </w:r>
            <w:r>
              <w:rPr>
                <w:rFonts w:ascii="Arial" w:hAnsi="Arial"/>
                <w:b/>
                <w:spacing w:val="-2"/>
                <w:sz w:val="16"/>
              </w:rPr>
              <w:t>TRAMITADORA</w:t>
            </w:r>
          </w:p>
          <w:p w:rsidR="006A2CE7" w:rsidRDefault="00FB46E2">
            <w:pPr>
              <w:pStyle w:val="TableParagraph"/>
              <w:spacing w:before="98"/>
              <w:ind w:left="172"/>
              <w:rPr>
                <w:rFonts w:ascii="Arial" w:eastAsia="Arial" w:hAnsi="Arial" w:cs="Arial"/>
                <w:sz w:val="16"/>
                <w:szCs w:val="16"/>
              </w:rPr>
            </w:pPr>
            <w:r>
              <w:rPr>
                <w:rFonts w:ascii="Arial"/>
                <w:sz w:val="16"/>
              </w:rPr>
              <w:t>3 - Gobierno Compras Menores</w:t>
            </w:r>
          </w:p>
        </w:tc>
        <w:tc>
          <w:tcPr>
            <w:tcW w:w="4394"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6"/>
              <w:ind w:left="30"/>
              <w:rPr>
                <w:rFonts w:ascii="Arial" w:eastAsia="Arial" w:hAnsi="Arial" w:cs="Arial"/>
                <w:sz w:val="16"/>
                <w:szCs w:val="16"/>
              </w:rPr>
            </w:pPr>
            <w:r>
              <w:rPr>
                <w:rFonts w:ascii="Arial"/>
                <w:b/>
                <w:sz w:val="16"/>
              </w:rPr>
              <w:t>ENTE EMISOR</w:t>
            </w:r>
          </w:p>
          <w:p w:rsidR="006A2CE7" w:rsidRDefault="00FB46E2">
            <w:pPr>
              <w:pStyle w:val="TableParagraph"/>
              <w:spacing w:before="104" w:line="180" w:lineRule="exact"/>
              <w:ind w:left="165" w:right="881"/>
              <w:rPr>
                <w:rFonts w:ascii="Arial" w:eastAsia="Arial" w:hAnsi="Arial" w:cs="Arial"/>
                <w:sz w:val="16"/>
                <w:szCs w:val="16"/>
              </w:rPr>
            </w:pPr>
            <w:r>
              <w:rPr>
                <w:rFonts w:ascii="Arial"/>
                <w:sz w:val="16"/>
              </w:rPr>
              <w:t>667 - ADMINISTRACION REGIONAL CIUDAD JUDICIAL SAN JOAQUIN DE FLORES</w:t>
            </w:r>
          </w:p>
        </w:tc>
        <w:tc>
          <w:tcPr>
            <w:tcW w:w="2835"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6"/>
              <w:ind w:left="29"/>
              <w:rPr>
                <w:rFonts w:ascii="Arial" w:eastAsia="Arial" w:hAnsi="Arial" w:cs="Arial"/>
                <w:sz w:val="16"/>
                <w:szCs w:val="16"/>
              </w:rPr>
            </w:pPr>
            <w:r>
              <w:rPr>
                <w:rFonts w:ascii="Arial"/>
                <w:b/>
                <w:sz w:val="16"/>
              </w:rPr>
              <w:t>RUBRO</w:t>
            </w:r>
          </w:p>
        </w:tc>
      </w:tr>
      <w:tr w:rsidR="006A2CE7">
        <w:trPr>
          <w:trHeight w:hRule="exact" w:val="286"/>
        </w:trPr>
        <w:tc>
          <w:tcPr>
            <w:tcW w:w="10488" w:type="dxa"/>
            <w:gridSpan w:val="3"/>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29"/>
              <w:rPr>
                <w:rFonts w:ascii="Arial" w:eastAsia="Arial" w:hAnsi="Arial" w:cs="Arial"/>
                <w:sz w:val="16"/>
                <w:szCs w:val="16"/>
              </w:rPr>
            </w:pPr>
            <w:r>
              <w:rPr>
                <w:rFonts w:ascii="Arial"/>
                <w:sz w:val="16"/>
              </w:rPr>
              <w:t>SIRVASE DESPACHAR POR NUESTRA CUENTA LOS BIENES O SERVICIOS SIGUIENTES</w:t>
            </w:r>
          </w:p>
        </w:tc>
      </w:tr>
    </w:tbl>
    <w:p w:rsidR="006A2CE7" w:rsidRDefault="006A2CE7">
      <w:pPr>
        <w:spacing w:before="3"/>
        <w:rPr>
          <w:rFonts w:ascii="Times New Roman" w:eastAsia="Times New Roman" w:hAnsi="Times New Roman" w:cs="Times New Roman"/>
          <w:sz w:val="15"/>
          <w:szCs w:val="15"/>
        </w:rPr>
      </w:pPr>
    </w:p>
    <w:tbl>
      <w:tblPr>
        <w:tblStyle w:val="TableNormal"/>
        <w:tblW w:w="0" w:type="auto"/>
        <w:tblInd w:w="98" w:type="dxa"/>
        <w:tblLayout w:type="fixed"/>
        <w:tblLook w:val="01E0" w:firstRow="1" w:lastRow="1" w:firstColumn="1" w:lastColumn="1" w:noHBand="0" w:noVBand="0"/>
      </w:tblPr>
      <w:tblGrid>
        <w:gridCol w:w="454"/>
        <w:gridCol w:w="652"/>
        <w:gridCol w:w="482"/>
        <w:gridCol w:w="482"/>
        <w:gridCol w:w="850"/>
        <w:gridCol w:w="4439"/>
        <w:gridCol w:w="1559"/>
        <w:gridCol w:w="1576"/>
      </w:tblGrid>
      <w:tr w:rsidR="006A2CE7">
        <w:trPr>
          <w:trHeight w:hRule="exact" w:val="510"/>
        </w:trPr>
        <w:tc>
          <w:tcPr>
            <w:tcW w:w="454" w:type="dxa"/>
            <w:tcBorders>
              <w:top w:val="single" w:sz="8" w:space="0" w:color="000000"/>
              <w:left w:val="single" w:sz="8" w:space="0" w:color="000000"/>
              <w:bottom w:val="single" w:sz="8" w:space="0" w:color="000000"/>
              <w:right w:val="single" w:sz="8" w:space="0" w:color="000000"/>
            </w:tcBorders>
            <w:shd w:val="clear" w:color="auto" w:fill="6F7F8F"/>
          </w:tcPr>
          <w:p w:rsidR="006A2CE7" w:rsidRDefault="00FB46E2">
            <w:pPr>
              <w:pStyle w:val="TableParagraph"/>
              <w:spacing w:before="24" w:line="182" w:lineRule="exact"/>
              <w:ind w:left="-5"/>
              <w:rPr>
                <w:rFonts w:ascii="Arial" w:eastAsia="Arial" w:hAnsi="Arial" w:cs="Arial"/>
                <w:sz w:val="16"/>
                <w:szCs w:val="16"/>
              </w:rPr>
            </w:pPr>
            <w:r>
              <w:rPr>
                <w:rFonts w:ascii="Arial" w:hAnsi="Arial"/>
                <w:b/>
                <w:sz w:val="16"/>
              </w:rPr>
              <w:t>Cód.</w:t>
            </w:r>
          </w:p>
          <w:p w:rsidR="006A2CE7" w:rsidRDefault="00FB46E2">
            <w:pPr>
              <w:pStyle w:val="TableParagraph"/>
              <w:spacing w:line="182" w:lineRule="exact"/>
              <w:ind w:left="-5"/>
              <w:rPr>
                <w:rFonts w:ascii="Arial" w:eastAsia="Arial" w:hAnsi="Arial" w:cs="Arial"/>
                <w:sz w:val="16"/>
                <w:szCs w:val="16"/>
              </w:rPr>
            </w:pPr>
            <w:r>
              <w:rPr>
                <w:rFonts w:ascii="Arial"/>
                <w:b/>
                <w:sz w:val="16"/>
              </w:rPr>
              <w:t>Det.</w:t>
            </w:r>
          </w:p>
        </w:tc>
        <w:tc>
          <w:tcPr>
            <w:tcW w:w="652" w:type="dxa"/>
            <w:tcBorders>
              <w:top w:val="single" w:sz="8" w:space="0" w:color="000000"/>
              <w:left w:val="single" w:sz="8" w:space="0" w:color="000000"/>
              <w:bottom w:val="single" w:sz="8" w:space="0" w:color="000000"/>
              <w:right w:val="single" w:sz="8" w:space="0" w:color="000000"/>
            </w:tcBorders>
            <w:shd w:val="clear" w:color="auto" w:fill="6F7F8F"/>
          </w:tcPr>
          <w:p w:rsidR="006A2CE7" w:rsidRDefault="00FB46E2">
            <w:pPr>
              <w:pStyle w:val="TableParagraph"/>
              <w:spacing w:before="24"/>
              <w:ind w:left="-1"/>
              <w:rPr>
                <w:rFonts w:ascii="Arial" w:eastAsia="Arial" w:hAnsi="Arial" w:cs="Arial"/>
                <w:sz w:val="16"/>
                <w:szCs w:val="16"/>
              </w:rPr>
            </w:pPr>
            <w:r>
              <w:rPr>
                <w:rFonts w:ascii="Arial"/>
                <w:b/>
                <w:sz w:val="16"/>
              </w:rPr>
              <w:t>Cant.</w:t>
            </w:r>
          </w:p>
        </w:tc>
        <w:tc>
          <w:tcPr>
            <w:tcW w:w="482" w:type="dxa"/>
            <w:tcBorders>
              <w:top w:val="single" w:sz="8" w:space="0" w:color="000000"/>
              <w:left w:val="single" w:sz="8" w:space="0" w:color="000000"/>
              <w:bottom w:val="single" w:sz="8" w:space="0" w:color="000000"/>
              <w:right w:val="single" w:sz="8" w:space="0" w:color="000000"/>
            </w:tcBorders>
            <w:shd w:val="clear" w:color="auto" w:fill="6F7F8F"/>
          </w:tcPr>
          <w:p w:rsidR="006A2CE7" w:rsidRDefault="00FB46E2">
            <w:pPr>
              <w:pStyle w:val="TableParagraph"/>
              <w:spacing w:before="24"/>
              <w:ind w:left="-1"/>
              <w:rPr>
                <w:rFonts w:ascii="Arial" w:eastAsia="Arial" w:hAnsi="Arial" w:cs="Arial"/>
                <w:sz w:val="16"/>
                <w:szCs w:val="16"/>
              </w:rPr>
            </w:pPr>
            <w:r>
              <w:rPr>
                <w:rFonts w:ascii="Arial"/>
                <w:b/>
                <w:sz w:val="16"/>
              </w:rPr>
              <w:t>Unid.</w:t>
            </w:r>
          </w:p>
        </w:tc>
        <w:tc>
          <w:tcPr>
            <w:tcW w:w="482" w:type="dxa"/>
            <w:tcBorders>
              <w:top w:val="single" w:sz="8" w:space="0" w:color="000000"/>
              <w:left w:val="single" w:sz="8" w:space="0" w:color="000000"/>
              <w:bottom w:val="single" w:sz="8" w:space="0" w:color="000000"/>
              <w:right w:val="single" w:sz="8" w:space="0" w:color="000000"/>
            </w:tcBorders>
            <w:shd w:val="clear" w:color="auto" w:fill="6F7F8F"/>
          </w:tcPr>
          <w:p w:rsidR="006A2CE7" w:rsidRDefault="00FB46E2">
            <w:pPr>
              <w:pStyle w:val="TableParagraph"/>
              <w:spacing w:before="31" w:line="180" w:lineRule="exact"/>
              <w:ind w:right="59"/>
              <w:rPr>
                <w:rFonts w:ascii="Arial" w:eastAsia="Arial" w:hAnsi="Arial" w:cs="Arial"/>
                <w:sz w:val="16"/>
                <w:szCs w:val="16"/>
              </w:rPr>
            </w:pPr>
            <w:r>
              <w:rPr>
                <w:rFonts w:ascii="Arial"/>
                <w:b/>
                <w:sz w:val="16"/>
              </w:rPr>
              <w:t>Cant. Per.</w:t>
            </w:r>
          </w:p>
        </w:tc>
        <w:tc>
          <w:tcPr>
            <w:tcW w:w="850" w:type="dxa"/>
            <w:tcBorders>
              <w:top w:val="single" w:sz="8" w:space="0" w:color="000000"/>
              <w:left w:val="single" w:sz="8" w:space="0" w:color="000000"/>
              <w:bottom w:val="single" w:sz="8" w:space="0" w:color="000000"/>
              <w:right w:val="single" w:sz="8" w:space="0" w:color="000000"/>
            </w:tcBorders>
            <w:shd w:val="clear" w:color="auto" w:fill="6F7F8F"/>
          </w:tcPr>
          <w:p w:rsidR="006A2CE7" w:rsidRDefault="00FB46E2">
            <w:pPr>
              <w:pStyle w:val="TableParagraph"/>
              <w:spacing w:before="24"/>
              <w:ind w:left="29"/>
              <w:rPr>
                <w:rFonts w:ascii="Arial" w:eastAsia="Arial" w:hAnsi="Arial" w:cs="Arial"/>
                <w:sz w:val="16"/>
                <w:szCs w:val="16"/>
              </w:rPr>
            </w:pPr>
            <w:r>
              <w:rPr>
                <w:rFonts w:ascii="Arial"/>
                <w:b/>
                <w:sz w:val="16"/>
              </w:rPr>
              <w:t>Periodic.</w:t>
            </w:r>
          </w:p>
        </w:tc>
        <w:tc>
          <w:tcPr>
            <w:tcW w:w="4439" w:type="dxa"/>
            <w:tcBorders>
              <w:top w:val="single" w:sz="8" w:space="0" w:color="000000"/>
              <w:left w:val="single" w:sz="8" w:space="0" w:color="000000"/>
              <w:bottom w:val="single" w:sz="8" w:space="0" w:color="000000"/>
              <w:right w:val="single" w:sz="8" w:space="0" w:color="000000"/>
            </w:tcBorders>
            <w:shd w:val="clear" w:color="auto" w:fill="6F7F8F"/>
          </w:tcPr>
          <w:p w:rsidR="006A2CE7" w:rsidRDefault="00FB46E2">
            <w:pPr>
              <w:pStyle w:val="TableParagraph"/>
              <w:spacing w:before="24"/>
              <w:jc w:val="center"/>
              <w:rPr>
                <w:rFonts w:ascii="Arial" w:eastAsia="Arial" w:hAnsi="Arial" w:cs="Arial"/>
                <w:sz w:val="16"/>
                <w:szCs w:val="16"/>
              </w:rPr>
            </w:pPr>
            <w:r>
              <w:rPr>
                <w:rFonts w:ascii="Arial" w:hAnsi="Arial"/>
                <w:b/>
                <w:sz w:val="16"/>
              </w:rPr>
              <w:t>Descripción</w:t>
            </w:r>
          </w:p>
        </w:tc>
        <w:tc>
          <w:tcPr>
            <w:tcW w:w="1559" w:type="dxa"/>
            <w:tcBorders>
              <w:top w:val="single" w:sz="8" w:space="0" w:color="000000"/>
              <w:left w:val="single" w:sz="8" w:space="0" w:color="000000"/>
              <w:bottom w:val="single" w:sz="8" w:space="0" w:color="000000"/>
              <w:right w:val="single" w:sz="8" w:space="0" w:color="000000"/>
            </w:tcBorders>
            <w:shd w:val="clear" w:color="auto" w:fill="6F7F8F"/>
          </w:tcPr>
          <w:p w:rsidR="006A2CE7" w:rsidRDefault="00FB46E2">
            <w:pPr>
              <w:pStyle w:val="TableParagraph"/>
              <w:spacing w:before="24"/>
              <w:ind w:left="200"/>
              <w:rPr>
                <w:rFonts w:ascii="Arial" w:eastAsia="Arial" w:hAnsi="Arial" w:cs="Arial"/>
                <w:sz w:val="16"/>
                <w:szCs w:val="16"/>
              </w:rPr>
            </w:pPr>
            <w:r>
              <w:rPr>
                <w:rFonts w:ascii="Arial"/>
                <w:b/>
                <w:sz w:val="16"/>
              </w:rPr>
              <w:t>Precio Unitario</w:t>
            </w:r>
          </w:p>
        </w:tc>
        <w:tc>
          <w:tcPr>
            <w:tcW w:w="1576" w:type="dxa"/>
            <w:tcBorders>
              <w:top w:val="single" w:sz="8" w:space="0" w:color="000000"/>
              <w:left w:val="single" w:sz="8" w:space="0" w:color="000000"/>
              <w:bottom w:val="single" w:sz="8" w:space="0" w:color="000000"/>
              <w:right w:val="single" w:sz="8" w:space="0" w:color="000000"/>
            </w:tcBorders>
            <w:shd w:val="clear" w:color="auto" w:fill="6F7F8F"/>
          </w:tcPr>
          <w:p w:rsidR="006A2CE7" w:rsidRDefault="00FB46E2">
            <w:pPr>
              <w:pStyle w:val="TableParagraph"/>
              <w:spacing w:before="24"/>
              <w:ind w:left="325"/>
              <w:rPr>
                <w:rFonts w:ascii="Arial" w:eastAsia="Arial" w:hAnsi="Arial" w:cs="Arial"/>
                <w:sz w:val="16"/>
                <w:szCs w:val="16"/>
              </w:rPr>
            </w:pPr>
            <w:r>
              <w:rPr>
                <w:rFonts w:ascii="Arial"/>
                <w:b/>
                <w:sz w:val="16"/>
              </w:rPr>
              <w:t>Precio Total</w:t>
            </w:r>
          </w:p>
        </w:tc>
      </w:tr>
      <w:tr w:rsidR="006A2CE7">
        <w:trPr>
          <w:trHeight w:hRule="exact" w:val="6180"/>
        </w:trPr>
        <w:tc>
          <w:tcPr>
            <w:tcW w:w="454"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5"/>
              <w:rPr>
                <w:rFonts w:ascii="Arial" w:eastAsia="Arial" w:hAnsi="Arial" w:cs="Arial"/>
                <w:sz w:val="16"/>
                <w:szCs w:val="16"/>
              </w:rPr>
            </w:pPr>
            <w:r>
              <w:rPr>
                <w:rFonts w:ascii="Arial"/>
                <w:sz w:val="16"/>
              </w:rPr>
              <w:t>1</w:t>
            </w:r>
          </w:p>
        </w:tc>
        <w:tc>
          <w:tcPr>
            <w:tcW w:w="652"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9"/>
              <w:rPr>
                <w:rFonts w:ascii="Arial" w:eastAsia="Arial" w:hAnsi="Arial" w:cs="Arial"/>
                <w:sz w:val="16"/>
                <w:szCs w:val="16"/>
              </w:rPr>
            </w:pPr>
            <w:r>
              <w:rPr>
                <w:rFonts w:ascii="Arial"/>
                <w:sz w:val="16"/>
              </w:rPr>
              <w:t>4</w:t>
            </w:r>
          </w:p>
        </w:tc>
        <w:tc>
          <w:tcPr>
            <w:tcW w:w="482"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5"/>
              <w:rPr>
                <w:rFonts w:ascii="Arial" w:eastAsia="Arial" w:hAnsi="Arial" w:cs="Arial"/>
                <w:sz w:val="16"/>
                <w:szCs w:val="16"/>
              </w:rPr>
            </w:pPr>
            <w:r>
              <w:rPr>
                <w:rFonts w:ascii="Arial"/>
                <w:sz w:val="16"/>
              </w:rPr>
              <w:t>ENV</w:t>
            </w:r>
          </w:p>
        </w:tc>
        <w:tc>
          <w:tcPr>
            <w:tcW w:w="482"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10"/>
              <w:rPr>
                <w:rFonts w:ascii="Arial" w:eastAsia="Arial" w:hAnsi="Arial" w:cs="Arial"/>
                <w:sz w:val="16"/>
                <w:szCs w:val="16"/>
              </w:rPr>
            </w:pPr>
            <w:r>
              <w:rPr>
                <w:rFonts w:ascii="Arial"/>
                <w:sz w:val="16"/>
              </w:rPr>
              <w:t>1</w:t>
            </w:r>
          </w:p>
        </w:tc>
        <w:tc>
          <w:tcPr>
            <w:tcW w:w="850" w:type="dxa"/>
            <w:tcBorders>
              <w:top w:val="single" w:sz="8" w:space="0" w:color="000000"/>
              <w:left w:val="single" w:sz="8" w:space="0" w:color="000000"/>
              <w:bottom w:val="single" w:sz="8" w:space="0" w:color="000000"/>
              <w:right w:val="single" w:sz="8" w:space="0" w:color="000000"/>
            </w:tcBorders>
          </w:tcPr>
          <w:p w:rsidR="006A2CE7" w:rsidRDefault="006A2CE7"/>
        </w:tc>
        <w:tc>
          <w:tcPr>
            <w:tcW w:w="4439"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line="182" w:lineRule="exact"/>
              <w:ind w:left="10"/>
              <w:rPr>
                <w:rFonts w:ascii="Arial" w:eastAsia="Arial" w:hAnsi="Arial" w:cs="Arial"/>
                <w:sz w:val="16"/>
                <w:szCs w:val="16"/>
              </w:rPr>
            </w:pPr>
            <w:r>
              <w:rPr>
                <w:rFonts w:ascii="Arial"/>
                <w:sz w:val="16"/>
              </w:rPr>
              <w:t>11047</w:t>
            </w:r>
            <w:r>
              <w:rPr>
                <w:rFonts w:ascii="Arial"/>
                <w:spacing w:val="-12"/>
                <w:sz w:val="16"/>
              </w:rPr>
              <w:t xml:space="preserve"> </w:t>
            </w:r>
            <w:r>
              <w:rPr>
                <w:rFonts w:ascii="Arial"/>
                <w:sz w:val="16"/>
              </w:rPr>
              <w:t>- PROTEINASA K LIOFILIZADA</w:t>
            </w:r>
          </w:p>
          <w:p w:rsidR="006A2CE7" w:rsidRDefault="00FB46E2">
            <w:pPr>
              <w:pStyle w:val="TableParagraph"/>
              <w:spacing w:before="4" w:line="180" w:lineRule="exact"/>
              <w:ind w:left="10" w:right="217"/>
              <w:rPr>
                <w:rFonts w:ascii="Arial" w:eastAsia="Arial" w:hAnsi="Arial" w:cs="Arial"/>
                <w:sz w:val="16"/>
                <w:szCs w:val="16"/>
              </w:rPr>
            </w:pPr>
            <w:r>
              <w:rPr>
                <w:rFonts w:ascii="Arial" w:hAnsi="Arial"/>
                <w:sz w:val="16"/>
              </w:rPr>
              <w:t xml:space="preserve">Igual a Proteinasa k para Biología Molecular, número de catálogo </w:t>
            </w:r>
            <w:r>
              <w:rPr>
                <w:rFonts w:ascii="Arial" w:hAnsi="Arial"/>
                <w:spacing w:val="-1"/>
                <w:sz w:val="16"/>
              </w:rPr>
              <w:t>V3021,</w:t>
            </w:r>
            <w:r>
              <w:rPr>
                <w:rFonts w:ascii="Arial" w:hAnsi="Arial"/>
                <w:sz w:val="16"/>
              </w:rPr>
              <w:t xml:space="preserve"> Promega. Presentación en envase de 100</w:t>
            </w:r>
            <w:r>
              <w:rPr>
                <w:rFonts w:ascii="Arial" w:hAnsi="Arial"/>
                <w:spacing w:val="25"/>
                <w:sz w:val="16"/>
              </w:rPr>
              <w:t xml:space="preserve"> </w:t>
            </w:r>
            <w:r>
              <w:rPr>
                <w:rFonts w:ascii="Arial" w:hAnsi="Arial"/>
                <w:sz w:val="16"/>
              </w:rPr>
              <w:t>gramos.</w:t>
            </w:r>
          </w:p>
          <w:p w:rsidR="006A2CE7" w:rsidRDefault="00FB46E2">
            <w:pPr>
              <w:pStyle w:val="TableParagraph"/>
              <w:spacing w:line="180" w:lineRule="exact"/>
              <w:ind w:left="10" w:right="146"/>
              <w:rPr>
                <w:rFonts w:ascii="Arial" w:eastAsia="Arial" w:hAnsi="Arial" w:cs="Arial"/>
                <w:sz w:val="16"/>
                <w:szCs w:val="16"/>
              </w:rPr>
            </w:pPr>
            <w:r>
              <w:rPr>
                <w:rFonts w:ascii="Arial" w:hAnsi="Arial"/>
                <w:sz w:val="16"/>
              </w:rPr>
              <w:t xml:space="preserve">Fecha de vencimiento no menor a 12 meses al momento de </w:t>
            </w:r>
            <w:r>
              <w:rPr>
                <w:rFonts w:ascii="Arial" w:hAnsi="Arial"/>
                <w:sz w:val="16"/>
              </w:rPr>
              <w:t>la entrega. Presentar hoja de Seguridad en español (siglas en Inglés MSDS) con al menos cinco años de haber sido actualizada.</w:t>
            </w:r>
          </w:p>
          <w:p w:rsidR="006A2CE7" w:rsidRDefault="00FB46E2">
            <w:pPr>
              <w:pStyle w:val="TableParagraph"/>
              <w:spacing w:line="180" w:lineRule="exact"/>
              <w:ind w:left="10" w:right="49"/>
              <w:rPr>
                <w:rFonts w:ascii="Arial" w:eastAsia="Arial" w:hAnsi="Arial" w:cs="Arial"/>
                <w:sz w:val="16"/>
                <w:szCs w:val="16"/>
              </w:rPr>
            </w:pPr>
            <w:r>
              <w:rPr>
                <w:rFonts w:ascii="Arial" w:hAnsi="Arial"/>
                <w:sz w:val="16"/>
              </w:rPr>
              <w:t>Todos los productos deben venir con sus etiquetas y empaques originales de fábrica, no se recibirán productos sin sellos originale</w:t>
            </w:r>
            <w:r>
              <w:rPr>
                <w:rFonts w:ascii="Arial" w:hAnsi="Arial"/>
                <w:sz w:val="16"/>
              </w:rPr>
              <w:t>s, ni reempacados en botellas de otros fabricantes.</w:t>
            </w:r>
          </w:p>
          <w:p w:rsidR="006A2CE7" w:rsidRDefault="006A2CE7">
            <w:pPr>
              <w:pStyle w:val="TableParagraph"/>
              <w:spacing w:before="8"/>
              <w:rPr>
                <w:rFonts w:ascii="Times New Roman" w:eastAsia="Times New Roman" w:hAnsi="Times New Roman" w:cs="Times New Roman"/>
                <w:sz w:val="15"/>
                <w:szCs w:val="15"/>
              </w:rPr>
            </w:pPr>
          </w:p>
          <w:p w:rsidR="006A2CE7" w:rsidRDefault="00FB46E2">
            <w:pPr>
              <w:pStyle w:val="TableParagraph"/>
              <w:spacing w:line="180" w:lineRule="exact"/>
              <w:ind w:left="10" w:right="57"/>
              <w:rPr>
                <w:rFonts w:ascii="Arial" w:eastAsia="Arial" w:hAnsi="Arial" w:cs="Arial"/>
                <w:sz w:val="16"/>
                <w:szCs w:val="16"/>
              </w:rPr>
            </w:pPr>
            <w:r>
              <w:rPr>
                <w:rFonts w:ascii="Arial" w:hAnsi="Arial"/>
                <w:sz w:val="16"/>
              </w:rPr>
              <w:t>Además presentar: 1. Permiso de funcionamiento emitido por el Ministerio de Salud, al día y el mismo deberá ser correspondiente con el tipo de actividad que desarrolla la compañía</w:t>
            </w:r>
          </w:p>
          <w:p w:rsidR="006A2CE7" w:rsidRDefault="00FB46E2">
            <w:pPr>
              <w:pStyle w:val="Listenabsatz"/>
              <w:numPr>
                <w:ilvl w:val="0"/>
                <w:numId w:val="1"/>
              </w:numPr>
              <w:tabs>
                <w:tab w:val="left" w:pos="189"/>
              </w:tabs>
              <w:spacing w:line="180" w:lineRule="exact"/>
              <w:ind w:right="440" w:firstLine="0"/>
              <w:rPr>
                <w:rFonts w:ascii="Arial" w:eastAsia="Arial" w:hAnsi="Arial" w:cs="Arial"/>
                <w:sz w:val="16"/>
                <w:szCs w:val="16"/>
              </w:rPr>
            </w:pPr>
            <w:r>
              <w:rPr>
                <w:rFonts w:ascii="Arial" w:hAnsi="Arial"/>
                <w:sz w:val="16"/>
              </w:rPr>
              <w:t>Copia de regencia quími</w:t>
            </w:r>
            <w:r>
              <w:rPr>
                <w:rFonts w:ascii="Arial" w:hAnsi="Arial"/>
                <w:sz w:val="16"/>
              </w:rPr>
              <w:t>ca inscrita ante el Colegio de Química de Costa Rica, al día.</w:t>
            </w:r>
          </w:p>
          <w:p w:rsidR="006A2CE7" w:rsidRDefault="00FB46E2">
            <w:pPr>
              <w:pStyle w:val="Listenabsatz"/>
              <w:numPr>
                <w:ilvl w:val="0"/>
                <w:numId w:val="1"/>
              </w:numPr>
              <w:tabs>
                <w:tab w:val="left" w:pos="189"/>
              </w:tabs>
              <w:spacing w:line="180" w:lineRule="exact"/>
              <w:ind w:right="378" w:firstLine="0"/>
              <w:rPr>
                <w:rFonts w:ascii="Arial" w:eastAsia="Arial" w:hAnsi="Arial" w:cs="Arial"/>
                <w:sz w:val="16"/>
                <w:szCs w:val="16"/>
              </w:rPr>
            </w:pPr>
            <w:r>
              <w:rPr>
                <w:rFonts w:ascii="Arial" w:hAnsi="Arial"/>
                <w:sz w:val="16"/>
              </w:rPr>
              <w:t>Copia del Regente Químico inscrito ante el Colegio de Químicos de Costa Rica, al día.</w:t>
            </w:r>
          </w:p>
          <w:p w:rsidR="006A2CE7" w:rsidRDefault="00FB46E2">
            <w:pPr>
              <w:pStyle w:val="Listenabsatz"/>
              <w:numPr>
                <w:ilvl w:val="0"/>
                <w:numId w:val="1"/>
              </w:numPr>
              <w:tabs>
                <w:tab w:val="left" w:pos="189"/>
              </w:tabs>
              <w:spacing w:line="180" w:lineRule="exact"/>
              <w:ind w:right="387" w:firstLine="0"/>
              <w:rPr>
                <w:rFonts w:ascii="Arial" w:eastAsia="Arial" w:hAnsi="Arial" w:cs="Arial"/>
                <w:sz w:val="16"/>
                <w:szCs w:val="16"/>
              </w:rPr>
            </w:pPr>
            <w:r>
              <w:rPr>
                <w:rFonts w:ascii="Arial" w:hAnsi="Arial"/>
                <w:sz w:val="16"/>
              </w:rPr>
              <w:t>Registro de inscripción de los productos emitido por el Ministerio de Salud al día.</w:t>
            </w:r>
          </w:p>
          <w:p w:rsidR="006A2CE7" w:rsidRDefault="00FB46E2">
            <w:pPr>
              <w:pStyle w:val="Listenabsatz"/>
              <w:numPr>
                <w:ilvl w:val="0"/>
                <w:numId w:val="1"/>
              </w:numPr>
              <w:tabs>
                <w:tab w:val="left" w:pos="189"/>
              </w:tabs>
              <w:spacing w:line="180" w:lineRule="exact"/>
              <w:ind w:right="120" w:firstLine="0"/>
              <w:rPr>
                <w:rFonts w:ascii="Arial" w:eastAsia="Arial" w:hAnsi="Arial" w:cs="Arial"/>
                <w:sz w:val="16"/>
                <w:szCs w:val="16"/>
              </w:rPr>
            </w:pPr>
            <w:r>
              <w:rPr>
                <w:rFonts w:ascii="Arial" w:hAnsi="Arial"/>
                <w:sz w:val="16"/>
              </w:rPr>
              <w:t>Ficha de transporte de los productos químicos, visada por el Colegio de Químicos de Costa Rica.</w:t>
            </w:r>
          </w:p>
          <w:p w:rsidR="006A2CE7" w:rsidRDefault="006A2CE7">
            <w:pPr>
              <w:pStyle w:val="TableParagraph"/>
              <w:spacing w:before="8"/>
              <w:rPr>
                <w:rFonts w:ascii="Times New Roman" w:eastAsia="Times New Roman" w:hAnsi="Times New Roman" w:cs="Times New Roman"/>
                <w:sz w:val="15"/>
                <w:szCs w:val="15"/>
              </w:rPr>
            </w:pPr>
          </w:p>
          <w:p w:rsidR="006A2CE7" w:rsidRDefault="00FB46E2">
            <w:pPr>
              <w:pStyle w:val="TableParagraph"/>
              <w:spacing w:line="180" w:lineRule="exact"/>
              <w:ind w:left="10" w:right="1392"/>
              <w:rPr>
                <w:rFonts w:ascii="Arial" w:eastAsia="Arial" w:hAnsi="Arial" w:cs="Arial"/>
                <w:sz w:val="16"/>
                <w:szCs w:val="16"/>
              </w:rPr>
            </w:pPr>
            <w:r>
              <w:rPr>
                <w:rFonts w:ascii="Arial" w:hAnsi="Arial"/>
                <w:sz w:val="16"/>
              </w:rPr>
              <w:t>Precio Unitario Moneda Cotizada: $145,00 Monto Total Moneda Cotizada:</w:t>
            </w:r>
            <w:r>
              <w:rPr>
                <w:rFonts w:ascii="Arial" w:hAnsi="Arial"/>
                <w:spacing w:val="-21"/>
                <w:sz w:val="16"/>
              </w:rPr>
              <w:t xml:space="preserve"> </w:t>
            </w:r>
            <w:r>
              <w:rPr>
                <w:rFonts w:ascii="Arial" w:hAnsi="Arial"/>
                <w:sz w:val="16"/>
              </w:rPr>
              <w:t>$580,00 Garantía:</w:t>
            </w:r>
            <w:r>
              <w:rPr>
                <w:rFonts w:ascii="Arial" w:hAnsi="Arial"/>
                <w:spacing w:val="-1"/>
                <w:sz w:val="16"/>
              </w:rPr>
              <w:t xml:space="preserve"> </w:t>
            </w:r>
            <w:r>
              <w:rPr>
                <w:rFonts w:ascii="Arial" w:hAnsi="Arial"/>
                <w:sz w:val="16"/>
              </w:rPr>
              <w:t>12 Meses</w:t>
            </w:r>
          </w:p>
          <w:p w:rsidR="006A2CE7" w:rsidRDefault="00FB46E2">
            <w:pPr>
              <w:pStyle w:val="TableParagraph"/>
              <w:spacing w:line="176" w:lineRule="exact"/>
              <w:ind w:left="10"/>
              <w:rPr>
                <w:rFonts w:ascii="Arial" w:eastAsia="Arial" w:hAnsi="Arial" w:cs="Arial"/>
                <w:sz w:val="16"/>
                <w:szCs w:val="16"/>
              </w:rPr>
            </w:pPr>
            <w:r>
              <w:rPr>
                <w:rFonts w:ascii="Arial" w:hAnsi="Arial"/>
                <w:sz w:val="16"/>
              </w:rPr>
              <w:t>Plazo de entrega: 40 días hábiles</w:t>
            </w:r>
          </w:p>
          <w:p w:rsidR="006A2CE7" w:rsidRDefault="00FB46E2">
            <w:pPr>
              <w:pStyle w:val="TableParagraph"/>
              <w:spacing w:before="4" w:line="180" w:lineRule="exact"/>
              <w:ind w:left="10" w:right="245"/>
              <w:rPr>
                <w:rFonts w:ascii="Arial" w:eastAsia="Arial" w:hAnsi="Arial" w:cs="Arial"/>
                <w:sz w:val="16"/>
                <w:szCs w:val="16"/>
              </w:rPr>
            </w:pPr>
            <w:r>
              <w:rPr>
                <w:rFonts w:ascii="Arial" w:hAnsi="Arial"/>
                <w:sz w:val="16"/>
              </w:rPr>
              <w:t>Lugar de entrega: Sección Bi</w:t>
            </w:r>
            <w:r>
              <w:rPr>
                <w:rFonts w:ascii="Arial" w:hAnsi="Arial"/>
                <w:sz w:val="16"/>
              </w:rPr>
              <w:t>oquímica - San Joaquín de Flores - Heredia. Coordinar con Xinia Barrantes al teléfono 2267-1051</w:t>
            </w:r>
          </w:p>
          <w:p w:rsidR="006A2CE7" w:rsidRDefault="00FB46E2">
            <w:pPr>
              <w:pStyle w:val="TableParagraph"/>
              <w:spacing w:before="14" w:line="174" w:lineRule="exact"/>
              <w:ind w:left="10"/>
              <w:rPr>
                <w:rFonts w:ascii="Arial" w:eastAsia="Arial" w:hAnsi="Arial" w:cs="Arial"/>
                <w:sz w:val="16"/>
                <w:szCs w:val="16"/>
              </w:rPr>
            </w:pPr>
            <w:r>
              <w:rPr>
                <w:rFonts w:ascii="Arial"/>
                <w:sz w:val="16"/>
              </w:rPr>
              <w:t>Tipo Moneda Cotizada: USD</w:t>
            </w:r>
          </w:p>
        </w:tc>
        <w:tc>
          <w:tcPr>
            <w:tcW w:w="1559"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516"/>
              <w:rPr>
                <w:rFonts w:ascii="Arial" w:eastAsia="Arial" w:hAnsi="Arial" w:cs="Arial"/>
                <w:sz w:val="16"/>
                <w:szCs w:val="16"/>
              </w:rPr>
            </w:pPr>
            <w:r>
              <w:rPr>
                <w:rFonts w:ascii="Arial" w:hAnsi="Arial"/>
                <w:sz w:val="16"/>
              </w:rPr>
              <w:t>¢ 88,190.4500</w:t>
            </w:r>
          </w:p>
        </w:tc>
        <w:tc>
          <w:tcPr>
            <w:tcW w:w="1576"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621"/>
              <w:rPr>
                <w:rFonts w:ascii="Arial" w:eastAsia="Arial" w:hAnsi="Arial" w:cs="Arial"/>
                <w:sz w:val="16"/>
                <w:szCs w:val="16"/>
              </w:rPr>
            </w:pPr>
            <w:r>
              <w:rPr>
                <w:rFonts w:ascii="Arial" w:hAnsi="Arial"/>
                <w:sz w:val="16"/>
              </w:rPr>
              <w:t>¢ 352,761.80</w:t>
            </w:r>
          </w:p>
        </w:tc>
      </w:tr>
    </w:tbl>
    <w:p w:rsidR="006A2CE7" w:rsidRDefault="006A2CE7">
      <w:pPr>
        <w:rPr>
          <w:rFonts w:ascii="Arial" w:eastAsia="Arial" w:hAnsi="Arial" w:cs="Arial"/>
          <w:sz w:val="16"/>
          <w:szCs w:val="16"/>
        </w:rPr>
        <w:sectPr w:rsidR="006A2CE7">
          <w:headerReference w:type="default" r:id="rId8"/>
          <w:footerReference w:type="default" r:id="rId9"/>
          <w:type w:val="continuous"/>
          <w:pgSz w:w="11910" w:h="16840"/>
          <w:pgMar w:top="1200" w:right="600" w:bottom="3600" w:left="600" w:header="493" w:footer="3418" w:gutter="0"/>
          <w:pgNumType w:start="1"/>
          <w:cols w:space="720"/>
        </w:sectPr>
      </w:pPr>
    </w:p>
    <w:p w:rsidR="006A2CE7" w:rsidRDefault="006A2CE7">
      <w:pPr>
        <w:spacing w:before="1"/>
        <w:rPr>
          <w:rFonts w:ascii="Times New Roman" w:eastAsia="Times New Roman" w:hAnsi="Times New Roman" w:cs="Times New Roman"/>
          <w:sz w:val="5"/>
          <w:szCs w:val="5"/>
        </w:rPr>
      </w:pPr>
    </w:p>
    <w:tbl>
      <w:tblPr>
        <w:tblStyle w:val="TableNormal"/>
        <w:tblW w:w="0" w:type="auto"/>
        <w:tblInd w:w="98" w:type="dxa"/>
        <w:tblLayout w:type="fixed"/>
        <w:tblLook w:val="01E0" w:firstRow="1" w:lastRow="1" w:firstColumn="1" w:lastColumn="1" w:noHBand="0" w:noVBand="0"/>
      </w:tblPr>
      <w:tblGrid>
        <w:gridCol w:w="454"/>
        <w:gridCol w:w="652"/>
        <w:gridCol w:w="482"/>
        <w:gridCol w:w="482"/>
        <w:gridCol w:w="850"/>
        <w:gridCol w:w="4439"/>
        <w:gridCol w:w="1559"/>
        <w:gridCol w:w="1576"/>
      </w:tblGrid>
      <w:tr w:rsidR="006A2CE7">
        <w:trPr>
          <w:trHeight w:hRule="exact" w:val="1020"/>
        </w:trPr>
        <w:tc>
          <w:tcPr>
            <w:tcW w:w="454" w:type="dxa"/>
            <w:tcBorders>
              <w:top w:val="single" w:sz="8" w:space="0" w:color="000000"/>
              <w:left w:val="single" w:sz="8" w:space="0" w:color="000000"/>
              <w:bottom w:val="single" w:sz="8" w:space="0" w:color="000000"/>
              <w:right w:val="single" w:sz="8" w:space="0" w:color="000000"/>
            </w:tcBorders>
          </w:tcPr>
          <w:p w:rsidR="006A2CE7" w:rsidRDefault="006A2CE7"/>
        </w:tc>
        <w:tc>
          <w:tcPr>
            <w:tcW w:w="652" w:type="dxa"/>
            <w:tcBorders>
              <w:top w:val="single" w:sz="8" w:space="0" w:color="000000"/>
              <w:left w:val="single" w:sz="8" w:space="0" w:color="000000"/>
              <w:bottom w:val="single" w:sz="8" w:space="0" w:color="000000"/>
              <w:right w:val="single" w:sz="8" w:space="0" w:color="000000"/>
            </w:tcBorders>
          </w:tcPr>
          <w:p w:rsidR="006A2CE7" w:rsidRDefault="006A2CE7"/>
        </w:tc>
        <w:tc>
          <w:tcPr>
            <w:tcW w:w="482" w:type="dxa"/>
            <w:tcBorders>
              <w:top w:val="single" w:sz="8" w:space="0" w:color="000000"/>
              <w:left w:val="single" w:sz="8" w:space="0" w:color="000000"/>
              <w:bottom w:val="single" w:sz="8" w:space="0" w:color="000000"/>
              <w:right w:val="single" w:sz="8" w:space="0" w:color="000000"/>
            </w:tcBorders>
          </w:tcPr>
          <w:p w:rsidR="006A2CE7" w:rsidRDefault="006A2CE7"/>
        </w:tc>
        <w:tc>
          <w:tcPr>
            <w:tcW w:w="482" w:type="dxa"/>
            <w:tcBorders>
              <w:top w:val="single" w:sz="8" w:space="0" w:color="000000"/>
              <w:left w:val="single" w:sz="8" w:space="0" w:color="000000"/>
              <w:bottom w:val="single" w:sz="8" w:space="0" w:color="000000"/>
              <w:right w:val="single" w:sz="8" w:space="0" w:color="000000"/>
            </w:tcBorders>
          </w:tcPr>
          <w:p w:rsidR="006A2CE7" w:rsidRDefault="006A2CE7"/>
        </w:tc>
        <w:tc>
          <w:tcPr>
            <w:tcW w:w="850" w:type="dxa"/>
            <w:tcBorders>
              <w:top w:val="single" w:sz="8" w:space="0" w:color="000000"/>
              <w:left w:val="single" w:sz="8" w:space="0" w:color="000000"/>
              <w:bottom w:val="single" w:sz="8" w:space="0" w:color="000000"/>
              <w:right w:val="single" w:sz="8" w:space="0" w:color="000000"/>
            </w:tcBorders>
          </w:tcPr>
          <w:p w:rsidR="006A2CE7" w:rsidRDefault="006A2CE7"/>
        </w:tc>
        <w:tc>
          <w:tcPr>
            <w:tcW w:w="4439"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line="167" w:lineRule="exact"/>
              <w:ind w:left="10"/>
              <w:rPr>
                <w:rFonts w:ascii="Arial" w:eastAsia="Arial" w:hAnsi="Arial" w:cs="Arial"/>
                <w:sz w:val="16"/>
                <w:szCs w:val="16"/>
              </w:rPr>
            </w:pPr>
            <w:r>
              <w:rPr>
                <w:rFonts w:ascii="Arial"/>
                <w:sz w:val="16"/>
              </w:rPr>
              <w:t>Factor de Cambio: 1.0000</w:t>
            </w:r>
          </w:p>
          <w:p w:rsidR="006A2CE7" w:rsidRDefault="00FB46E2">
            <w:pPr>
              <w:pStyle w:val="TableParagraph"/>
              <w:spacing w:line="247" w:lineRule="auto"/>
              <w:ind w:left="10" w:right="1125"/>
              <w:rPr>
                <w:rFonts w:ascii="Arial" w:eastAsia="Arial" w:hAnsi="Arial" w:cs="Arial"/>
                <w:sz w:val="16"/>
                <w:szCs w:val="16"/>
              </w:rPr>
            </w:pPr>
            <w:r>
              <w:rPr>
                <w:rFonts w:ascii="Arial"/>
                <w:sz w:val="16"/>
              </w:rPr>
              <w:t>Precio Unitario Moneda Cotizada: $ 145.00 Monto Total Moneda Cotizada: $ 580.00 Subtotal a girar en moneda cotizada: $ 580.00</w:t>
            </w:r>
          </w:p>
          <w:p w:rsidR="006A2CE7" w:rsidRDefault="00FB46E2">
            <w:pPr>
              <w:pStyle w:val="TableParagraph"/>
              <w:spacing w:before="50"/>
              <w:ind w:left="10"/>
              <w:rPr>
                <w:rFonts w:ascii="Arial" w:eastAsia="Arial" w:hAnsi="Arial" w:cs="Arial"/>
                <w:sz w:val="16"/>
                <w:szCs w:val="16"/>
              </w:rPr>
            </w:pPr>
            <w:r>
              <w:rPr>
                <w:rFonts w:ascii="Arial"/>
                <w:sz w:val="16"/>
              </w:rPr>
              <w:t>Subtotal a girar en colones:</w:t>
            </w:r>
          </w:p>
        </w:tc>
        <w:tc>
          <w:tcPr>
            <w:tcW w:w="1559" w:type="dxa"/>
            <w:tcBorders>
              <w:top w:val="single" w:sz="8" w:space="0" w:color="000000"/>
              <w:left w:val="single" w:sz="8" w:space="0" w:color="000000"/>
              <w:bottom w:val="single" w:sz="8" w:space="0" w:color="000000"/>
              <w:right w:val="single" w:sz="8" w:space="0" w:color="000000"/>
            </w:tcBorders>
          </w:tcPr>
          <w:p w:rsidR="006A2CE7" w:rsidRDefault="006A2CE7"/>
        </w:tc>
        <w:tc>
          <w:tcPr>
            <w:tcW w:w="1576" w:type="dxa"/>
            <w:tcBorders>
              <w:top w:val="single" w:sz="8" w:space="0" w:color="000000"/>
              <w:left w:val="single" w:sz="8" w:space="0" w:color="000000"/>
              <w:bottom w:val="single" w:sz="8" w:space="0" w:color="000000"/>
              <w:right w:val="single" w:sz="8" w:space="0" w:color="000000"/>
            </w:tcBorders>
          </w:tcPr>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spacing w:before="10"/>
              <w:rPr>
                <w:rFonts w:ascii="Times New Roman" w:eastAsia="Times New Roman" w:hAnsi="Times New Roman" w:cs="Times New Roman"/>
                <w:sz w:val="19"/>
                <w:szCs w:val="19"/>
              </w:rPr>
            </w:pPr>
          </w:p>
          <w:p w:rsidR="006A2CE7" w:rsidRDefault="00FB46E2">
            <w:pPr>
              <w:pStyle w:val="TableParagraph"/>
              <w:ind w:left="607"/>
              <w:rPr>
                <w:rFonts w:ascii="Arial" w:eastAsia="Arial" w:hAnsi="Arial" w:cs="Arial"/>
                <w:sz w:val="16"/>
                <w:szCs w:val="16"/>
              </w:rPr>
            </w:pPr>
            <w:r>
              <w:rPr>
                <w:rFonts w:ascii="Arial" w:hAnsi="Arial"/>
                <w:sz w:val="16"/>
              </w:rPr>
              <w:t>¢ 352,761.80</w:t>
            </w:r>
          </w:p>
        </w:tc>
      </w:tr>
      <w:tr w:rsidR="006A2CE7">
        <w:trPr>
          <w:trHeight w:hRule="exact" w:val="8460"/>
        </w:trPr>
        <w:tc>
          <w:tcPr>
            <w:tcW w:w="454"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5"/>
              <w:rPr>
                <w:rFonts w:ascii="Arial" w:eastAsia="Arial" w:hAnsi="Arial" w:cs="Arial"/>
                <w:sz w:val="16"/>
                <w:szCs w:val="16"/>
              </w:rPr>
            </w:pPr>
            <w:r>
              <w:rPr>
                <w:rFonts w:ascii="Arial"/>
                <w:sz w:val="16"/>
              </w:rPr>
              <w:t>2</w:t>
            </w:r>
          </w:p>
        </w:tc>
        <w:tc>
          <w:tcPr>
            <w:tcW w:w="652"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9"/>
              <w:rPr>
                <w:rFonts w:ascii="Arial" w:eastAsia="Arial" w:hAnsi="Arial" w:cs="Arial"/>
                <w:sz w:val="16"/>
                <w:szCs w:val="16"/>
              </w:rPr>
            </w:pPr>
            <w:r>
              <w:rPr>
                <w:rFonts w:ascii="Arial"/>
                <w:sz w:val="16"/>
              </w:rPr>
              <w:t>3</w:t>
            </w:r>
          </w:p>
        </w:tc>
        <w:tc>
          <w:tcPr>
            <w:tcW w:w="482"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5"/>
              <w:rPr>
                <w:rFonts w:ascii="Arial" w:eastAsia="Arial" w:hAnsi="Arial" w:cs="Arial"/>
                <w:sz w:val="16"/>
                <w:szCs w:val="16"/>
              </w:rPr>
            </w:pPr>
            <w:r>
              <w:rPr>
                <w:rFonts w:ascii="Arial"/>
                <w:sz w:val="16"/>
              </w:rPr>
              <w:t>UNI</w:t>
            </w:r>
          </w:p>
        </w:tc>
        <w:tc>
          <w:tcPr>
            <w:tcW w:w="482"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10"/>
              <w:rPr>
                <w:rFonts w:ascii="Arial" w:eastAsia="Arial" w:hAnsi="Arial" w:cs="Arial"/>
                <w:sz w:val="16"/>
                <w:szCs w:val="16"/>
              </w:rPr>
            </w:pPr>
            <w:r>
              <w:rPr>
                <w:rFonts w:ascii="Arial"/>
                <w:sz w:val="16"/>
              </w:rPr>
              <w:t>1</w:t>
            </w:r>
          </w:p>
        </w:tc>
        <w:tc>
          <w:tcPr>
            <w:tcW w:w="850" w:type="dxa"/>
            <w:tcBorders>
              <w:top w:val="single" w:sz="8" w:space="0" w:color="000000"/>
              <w:left w:val="single" w:sz="8" w:space="0" w:color="000000"/>
              <w:bottom w:val="single" w:sz="8" w:space="0" w:color="000000"/>
              <w:right w:val="single" w:sz="8" w:space="0" w:color="000000"/>
            </w:tcBorders>
          </w:tcPr>
          <w:p w:rsidR="006A2CE7" w:rsidRDefault="006A2CE7"/>
        </w:tc>
        <w:tc>
          <w:tcPr>
            <w:tcW w:w="4439"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line="182" w:lineRule="exact"/>
              <w:ind w:left="10"/>
              <w:rPr>
                <w:rFonts w:ascii="Arial" w:eastAsia="Arial" w:hAnsi="Arial" w:cs="Arial"/>
                <w:sz w:val="16"/>
                <w:szCs w:val="16"/>
              </w:rPr>
            </w:pPr>
            <w:r>
              <w:rPr>
                <w:rFonts w:ascii="Arial"/>
                <w:sz w:val="16"/>
              </w:rPr>
              <w:t>20277 - BUFFER GOLD START DM</w:t>
            </w:r>
            <w:r>
              <w:rPr>
                <w:rFonts w:ascii="Arial"/>
                <w:spacing w:val="-18"/>
                <w:sz w:val="16"/>
              </w:rPr>
              <w:t xml:space="preserve"> </w:t>
            </w:r>
            <w:r>
              <w:rPr>
                <w:rFonts w:ascii="Arial"/>
                <w:spacing w:val="-2"/>
                <w:sz w:val="16"/>
              </w:rPr>
              <w:t>2411(VIAL)</w:t>
            </w:r>
          </w:p>
          <w:p w:rsidR="006A2CE7" w:rsidRDefault="00FB46E2">
            <w:pPr>
              <w:pStyle w:val="TableParagraph"/>
              <w:spacing w:before="4" w:line="180" w:lineRule="exact"/>
              <w:ind w:left="10" w:right="94"/>
              <w:rPr>
                <w:rFonts w:ascii="Arial" w:eastAsia="Arial" w:hAnsi="Arial" w:cs="Arial"/>
                <w:sz w:val="16"/>
                <w:szCs w:val="16"/>
              </w:rPr>
            </w:pPr>
            <w:r>
              <w:rPr>
                <w:rFonts w:ascii="Arial" w:eastAsia="Arial" w:hAnsi="Arial" w:cs="Arial"/>
                <w:sz w:val="16"/>
                <w:szCs w:val="16"/>
              </w:rPr>
              <w:t>Buffer Gold Start DM</w:t>
            </w:r>
            <w:r>
              <w:rPr>
                <w:rFonts w:ascii="Arial" w:eastAsia="Arial" w:hAnsi="Arial" w:cs="Arial"/>
                <w:spacing w:val="-3"/>
                <w:sz w:val="16"/>
                <w:szCs w:val="16"/>
              </w:rPr>
              <w:t xml:space="preserve"> </w:t>
            </w:r>
            <w:r>
              <w:rPr>
                <w:rFonts w:ascii="Arial" w:eastAsia="Arial" w:hAnsi="Arial" w:cs="Arial"/>
                <w:sz w:val="16"/>
                <w:szCs w:val="16"/>
              </w:rPr>
              <w:t>2411</w:t>
            </w:r>
            <w:r>
              <w:rPr>
                <w:rFonts w:ascii="Arial" w:eastAsia="Arial" w:hAnsi="Arial" w:cs="Arial"/>
                <w:spacing w:val="-12"/>
                <w:sz w:val="16"/>
                <w:szCs w:val="16"/>
              </w:rPr>
              <w:t xml:space="preserve"> </w:t>
            </w:r>
            <w:r>
              <w:rPr>
                <w:rFonts w:ascii="Arial" w:eastAsia="Arial" w:hAnsi="Arial" w:cs="Arial"/>
                <w:sz w:val="16"/>
                <w:szCs w:val="16"/>
              </w:rPr>
              <w:t xml:space="preserve">vial Mezcla lista para el uso que contienen todos los componentes necesarios </w:t>
            </w:r>
            <w:r>
              <w:rPr>
                <w:rFonts w:ascii="Arial" w:eastAsia="Arial" w:hAnsi="Arial" w:cs="Arial"/>
                <w:spacing w:val="-3"/>
                <w:sz w:val="16"/>
                <w:szCs w:val="16"/>
              </w:rPr>
              <w:t>(GoTaq®</w:t>
            </w:r>
            <w:r>
              <w:rPr>
                <w:rFonts w:ascii="Arial" w:eastAsia="Arial" w:hAnsi="Arial" w:cs="Arial"/>
                <w:sz w:val="16"/>
                <w:szCs w:val="16"/>
              </w:rPr>
              <w:t xml:space="preserve"> G2</w:t>
            </w:r>
            <w:r>
              <w:rPr>
                <w:rFonts w:ascii="Arial" w:eastAsia="Arial" w:hAnsi="Arial" w:cs="Arial"/>
                <w:spacing w:val="23"/>
                <w:sz w:val="16"/>
                <w:szCs w:val="16"/>
              </w:rPr>
              <w:t xml:space="preserve"> </w:t>
            </w:r>
            <w:r>
              <w:rPr>
                <w:rFonts w:ascii="Arial" w:eastAsia="Arial" w:hAnsi="Arial" w:cs="Arial"/>
                <w:sz w:val="16"/>
                <w:szCs w:val="16"/>
              </w:rPr>
              <w:t xml:space="preserve">Hot Start polimerasa, buffer, dNTPs y magnesio optimizado). Solo se debe añadir el primer y la muestra. Sin ningún colorante. Con la enzima polimerasa </w:t>
            </w:r>
            <w:r>
              <w:rPr>
                <w:rFonts w:ascii="Arial" w:eastAsia="Arial" w:hAnsi="Arial" w:cs="Arial"/>
                <w:spacing w:val="-3"/>
                <w:sz w:val="16"/>
                <w:szCs w:val="16"/>
              </w:rPr>
              <w:t>GoTaq®</w:t>
            </w:r>
            <w:r>
              <w:rPr>
                <w:rFonts w:ascii="Arial" w:eastAsia="Arial" w:hAnsi="Arial" w:cs="Arial"/>
                <w:sz w:val="16"/>
                <w:szCs w:val="16"/>
              </w:rPr>
              <w:t xml:space="preserve"> G2 de alto</w:t>
            </w:r>
            <w:r>
              <w:rPr>
                <w:rFonts w:ascii="Arial" w:eastAsia="Arial" w:hAnsi="Arial" w:cs="Arial"/>
                <w:spacing w:val="20"/>
                <w:sz w:val="16"/>
                <w:szCs w:val="16"/>
              </w:rPr>
              <w:t xml:space="preserve"> </w:t>
            </w:r>
            <w:r>
              <w:rPr>
                <w:rFonts w:ascii="Arial" w:eastAsia="Arial" w:hAnsi="Arial" w:cs="Arial"/>
                <w:sz w:val="16"/>
                <w:szCs w:val="16"/>
              </w:rPr>
              <w:t>rendimiento se une a un anticuerpo que bloquea la actividad de la polimerasa. La actividad de la polimerasa se restaura durante la etapa de desnaturalización inicial, cuando las reacciones de amplificación se calientan a 94-95</w:t>
            </w:r>
            <w:r>
              <w:rPr>
                <w:rFonts w:ascii="Arial" w:eastAsia="Arial" w:hAnsi="Arial" w:cs="Arial"/>
                <w:spacing w:val="-1"/>
                <w:sz w:val="16"/>
                <w:szCs w:val="16"/>
              </w:rPr>
              <w:t xml:space="preserve"> </w:t>
            </w:r>
            <w:r>
              <w:rPr>
                <w:rFonts w:ascii="Arial" w:eastAsia="Arial" w:hAnsi="Arial" w:cs="Arial"/>
                <w:sz w:val="16"/>
                <w:szCs w:val="16"/>
              </w:rPr>
              <w:t>° C durante dos minutos, que</w:t>
            </w:r>
            <w:r>
              <w:rPr>
                <w:rFonts w:ascii="Arial" w:eastAsia="Arial" w:hAnsi="Arial" w:cs="Arial"/>
                <w:sz w:val="16"/>
                <w:szCs w:val="16"/>
              </w:rPr>
              <w:t xml:space="preserve"> permita el montaje del PCR a temperatura ambiente.</w:t>
            </w:r>
          </w:p>
          <w:p w:rsidR="006A2CE7" w:rsidRDefault="00FB46E2">
            <w:pPr>
              <w:pStyle w:val="TableParagraph"/>
              <w:spacing w:line="180" w:lineRule="exact"/>
              <w:ind w:left="10" w:right="119"/>
              <w:rPr>
                <w:rFonts w:ascii="Arial" w:eastAsia="Arial" w:hAnsi="Arial" w:cs="Arial"/>
                <w:sz w:val="16"/>
                <w:szCs w:val="16"/>
              </w:rPr>
            </w:pPr>
            <w:r>
              <w:rPr>
                <w:rFonts w:ascii="Arial" w:hAnsi="Arial"/>
                <w:sz w:val="16"/>
              </w:rPr>
              <w:t xml:space="preserve">La </w:t>
            </w:r>
            <w:r>
              <w:rPr>
                <w:rFonts w:ascii="Arial" w:hAnsi="Arial"/>
                <w:spacing w:val="-3"/>
                <w:sz w:val="16"/>
              </w:rPr>
              <w:t>GoTaq®</w:t>
            </w:r>
            <w:r>
              <w:rPr>
                <w:rFonts w:ascii="Arial" w:hAnsi="Arial"/>
                <w:sz w:val="16"/>
              </w:rPr>
              <w:t xml:space="preserve"> G2 Hot Start polimerasa exhibe actividad 5 - 3</w:t>
            </w:r>
            <w:r>
              <w:rPr>
                <w:rFonts w:ascii="Arial" w:hAnsi="Arial"/>
                <w:spacing w:val="20"/>
                <w:sz w:val="16"/>
              </w:rPr>
              <w:t xml:space="preserve"> </w:t>
            </w:r>
            <w:r>
              <w:rPr>
                <w:rFonts w:ascii="Arial" w:hAnsi="Arial"/>
                <w:sz w:val="16"/>
              </w:rPr>
              <w:t>exonucleasa. Presentación: 100</w:t>
            </w:r>
            <w:r>
              <w:rPr>
                <w:rFonts w:ascii="Arial" w:hAnsi="Arial"/>
                <w:spacing w:val="-1"/>
                <w:sz w:val="16"/>
              </w:rPr>
              <w:t xml:space="preserve"> </w:t>
            </w:r>
            <w:r>
              <w:rPr>
                <w:rFonts w:ascii="Arial" w:hAnsi="Arial"/>
                <w:sz w:val="16"/>
              </w:rPr>
              <w:t>reacciones. Igual a M7432 de Promega. Fecha de vencimiento no menor a 12 meses al momento de la entrega.</w:t>
            </w:r>
          </w:p>
          <w:p w:rsidR="006A2CE7" w:rsidRDefault="006A2CE7">
            <w:pPr>
              <w:pStyle w:val="TableParagraph"/>
              <w:spacing w:before="8"/>
              <w:rPr>
                <w:rFonts w:ascii="Times New Roman" w:eastAsia="Times New Roman" w:hAnsi="Times New Roman" w:cs="Times New Roman"/>
                <w:sz w:val="15"/>
                <w:szCs w:val="15"/>
              </w:rPr>
            </w:pPr>
          </w:p>
          <w:p w:rsidR="006A2CE7" w:rsidRDefault="00FB46E2">
            <w:pPr>
              <w:pStyle w:val="TableParagraph"/>
              <w:spacing w:line="180" w:lineRule="exact"/>
              <w:ind w:left="10" w:right="30"/>
              <w:rPr>
                <w:rFonts w:ascii="Arial" w:eastAsia="Arial" w:hAnsi="Arial" w:cs="Arial"/>
                <w:sz w:val="16"/>
                <w:szCs w:val="16"/>
              </w:rPr>
            </w:pPr>
            <w:r>
              <w:rPr>
                <w:rFonts w:ascii="Arial" w:hAnsi="Arial"/>
                <w:sz w:val="16"/>
              </w:rPr>
              <w:t xml:space="preserve">Presentar </w:t>
            </w:r>
            <w:r>
              <w:rPr>
                <w:rFonts w:ascii="Arial" w:hAnsi="Arial"/>
                <w:sz w:val="16"/>
              </w:rPr>
              <w:t>hoja de Seguridad en español (siglas en Inglés MSDS) con al menos cinco años de haber sido actualizada. Todos los productos deben venir con sus etiquetas y empaques originales de fábrica, no se recibirán productos sin sellos originales, ni reempacados en b</w:t>
            </w:r>
            <w:r>
              <w:rPr>
                <w:rFonts w:ascii="Arial" w:hAnsi="Arial"/>
                <w:sz w:val="16"/>
              </w:rPr>
              <w:t>otellas de otros fabricantes. Además presentar:</w:t>
            </w:r>
            <w:r>
              <w:rPr>
                <w:rFonts w:ascii="Arial" w:hAnsi="Arial"/>
                <w:spacing w:val="-9"/>
                <w:sz w:val="16"/>
              </w:rPr>
              <w:t xml:space="preserve"> </w:t>
            </w:r>
            <w:r>
              <w:rPr>
                <w:rFonts w:ascii="Arial" w:hAnsi="Arial"/>
                <w:sz w:val="16"/>
              </w:rPr>
              <w:t>1. Permiso de funcionamiento emitido por el Ministerio de Salud, al día y el mismo deberá ser correspondiente con el tipo de actividad que desarrolla la compañía, 2. Copia de regencia química inscrita ante el</w:t>
            </w:r>
            <w:r>
              <w:rPr>
                <w:rFonts w:ascii="Arial" w:hAnsi="Arial"/>
                <w:sz w:val="16"/>
              </w:rPr>
              <w:t xml:space="preserve"> Colegio de Química de Costa Rica, al día. 3. Copia del Regente Químico inscrito ante el Colegio de Químicos de Costa Rica, al día. 4. Registro de inscripción de los productos emitido por el Ministerio de Salud al día. 5. Ficha de transporte de los product</w:t>
            </w:r>
            <w:r>
              <w:rPr>
                <w:rFonts w:ascii="Arial" w:hAnsi="Arial"/>
                <w:sz w:val="16"/>
              </w:rPr>
              <w:t>os químicos, visada por el Colegio de Químicos de Costa Rica.</w:t>
            </w:r>
          </w:p>
          <w:p w:rsidR="006A2CE7" w:rsidRDefault="006A2CE7">
            <w:pPr>
              <w:pStyle w:val="TableParagraph"/>
              <w:spacing w:before="8"/>
              <w:rPr>
                <w:rFonts w:ascii="Times New Roman" w:eastAsia="Times New Roman" w:hAnsi="Times New Roman" w:cs="Times New Roman"/>
                <w:sz w:val="15"/>
                <w:szCs w:val="15"/>
              </w:rPr>
            </w:pPr>
          </w:p>
          <w:p w:rsidR="006A2CE7" w:rsidRDefault="00FB46E2">
            <w:pPr>
              <w:pStyle w:val="TableParagraph"/>
              <w:spacing w:line="180" w:lineRule="exact"/>
              <w:ind w:left="10" w:right="1392"/>
              <w:rPr>
                <w:rFonts w:ascii="Arial" w:eastAsia="Arial" w:hAnsi="Arial" w:cs="Arial"/>
                <w:sz w:val="16"/>
                <w:szCs w:val="16"/>
              </w:rPr>
            </w:pPr>
            <w:r>
              <w:rPr>
                <w:rFonts w:ascii="Arial" w:hAnsi="Arial"/>
                <w:sz w:val="16"/>
              </w:rPr>
              <w:t>Precio Unitario Moneda Cotizada: $105,00 Monto Total Moneda Cotizada:</w:t>
            </w:r>
            <w:r>
              <w:rPr>
                <w:rFonts w:ascii="Arial" w:hAnsi="Arial"/>
                <w:spacing w:val="-21"/>
                <w:sz w:val="16"/>
              </w:rPr>
              <w:t xml:space="preserve"> </w:t>
            </w:r>
            <w:r>
              <w:rPr>
                <w:rFonts w:ascii="Arial" w:hAnsi="Arial"/>
                <w:sz w:val="16"/>
              </w:rPr>
              <w:t>$315,00 Garantía:</w:t>
            </w:r>
            <w:r>
              <w:rPr>
                <w:rFonts w:ascii="Arial" w:hAnsi="Arial"/>
                <w:spacing w:val="-1"/>
                <w:sz w:val="16"/>
              </w:rPr>
              <w:t xml:space="preserve"> </w:t>
            </w:r>
            <w:r>
              <w:rPr>
                <w:rFonts w:ascii="Arial" w:hAnsi="Arial"/>
                <w:sz w:val="16"/>
              </w:rPr>
              <w:t>12 Meses</w:t>
            </w:r>
          </w:p>
          <w:p w:rsidR="006A2CE7" w:rsidRDefault="00FB46E2">
            <w:pPr>
              <w:pStyle w:val="TableParagraph"/>
              <w:spacing w:line="176" w:lineRule="exact"/>
              <w:ind w:left="10"/>
              <w:rPr>
                <w:rFonts w:ascii="Arial" w:eastAsia="Arial" w:hAnsi="Arial" w:cs="Arial"/>
                <w:sz w:val="16"/>
                <w:szCs w:val="16"/>
              </w:rPr>
            </w:pPr>
            <w:r>
              <w:rPr>
                <w:rFonts w:ascii="Arial" w:hAnsi="Arial"/>
                <w:sz w:val="16"/>
              </w:rPr>
              <w:t>Plazo de entrega: 40 días hábiles</w:t>
            </w:r>
          </w:p>
          <w:p w:rsidR="006A2CE7" w:rsidRDefault="00FB46E2">
            <w:pPr>
              <w:pStyle w:val="TableParagraph"/>
              <w:spacing w:before="4" w:line="180" w:lineRule="exact"/>
              <w:ind w:left="10" w:right="245"/>
              <w:rPr>
                <w:rFonts w:ascii="Arial" w:eastAsia="Arial" w:hAnsi="Arial" w:cs="Arial"/>
                <w:sz w:val="16"/>
                <w:szCs w:val="16"/>
              </w:rPr>
            </w:pPr>
            <w:r>
              <w:rPr>
                <w:rFonts w:ascii="Arial" w:hAnsi="Arial"/>
                <w:sz w:val="16"/>
              </w:rPr>
              <w:t>Lugar de entrega: Sección Bioquímica - San Joaquín de Flores - Heredia. Coordinar con Xinia Barrantes al teléfono 2267-1051</w:t>
            </w:r>
          </w:p>
          <w:p w:rsidR="006A2CE7" w:rsidRDefault="00FB46E2">
            <w:pPr>
              <w:pStyle w:val="TableParagraph"/>
              <w:spacing w:before="20" w:line="180" w:lineRule="exact"/>
              <w:ind w:left="10" w:right="2370"/>
              <w:rPr>
                <w:rFonts w:ascii="Arial" w:eastAsia="Arial" w:hAnsi="Arial" w:cs="Arial"/>
                <w:sz w:val="16"/>
                <w:szCs w:val="16"/>
              </w:rPr>
            </w:pPr>
            <w:r>
              <w:rPr>
                <w:rFonts w:ascii="Arial"/>
                <w:sz w:val="16"/>
              </w:rPr>
              <w:t>Tipo Moneda Cotizada: USD Factor de Cambio: 1.0000</w:t>
            </w:r>
          </w:p>
          <w:p w:rsidR="006A2CE7" w:rsidRDefault="00FB46E2">
            <w:pPr>
              <w:pStyle w:val="TableParagraph"/>
              <w:spacing w:line="247" w:lineRule="auto"/>
              <w:ind w:left="10" w:right="1125"/>
              <w:rPr>
                <w:rFonts w:ascii="Arial" w:eastAsia="Arial" w:hAnsi="Arial" w:cs="Arial"/>
                <w:sz w:val="16"/>
                <w:szCs w:val="16"/>
              </w:rPr>
            </w:pPr>
            <w:r>
              <w:rPr>
                <w:rFonts w:ascii="Arial"/>
                <w:sz w:val="16"/>
              </w:rPr>
              <w:t>Precio Unitario Moneda Cotizada: $ 105.00 Monto Total Moneda Cotizada: $ 315.00 Subtotal a girar en moneda cotizada: $ 315.00</w:t>
            </w:r>
          </w:p>
          <w:p w:rsidR="006A2CE7" w:rsidRDefault="00FB46E2">
            <w:pPr>
              <w:pStyle w:val="TableParagraph"/>
              <w:spacing w:before="50"/>
              <w:ind w:left="10"/>
              <w:rPr>
                <w:rFonts w:ascii="Arial" w:eastAsia="Arial" w:hAnsi="Arial" w:cs="Arial"/>
                <w:sz w:val="16"/>
                <w:szCs w:val="16"/>
              </w:rPr>
            </w:pPr>
            <w:r>
              <w:rPr>
                <w:rFonts w:ascii="Arial"/>
                <w:sz w:val="16"/>
              </w:rPr>
              <w:t>Subtotal a girar en colones:</w:t>
            </w:r>
          </w:p>
        </w:tc>
        <w:tc>
          <w:tcPr>
            <w:tcW w:w="1559"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516"/>
              <w:rPr>
                <w:rFonts w:ascii="Arial" w:eastAsia="Arial" w:hAnsi="Arial" w:cs="Arial"/>
                <w:sz w:val="16"/>
                <w:szCs w:val="16"/>
              </w:rPr>
            </w:pPr>
            <w:r>
              <w:rPr>
                <w:rFonts w:ascii="Arial" w:hAnsi="Arial"/>
                <w:sz w:val="16"/>
              </w:rPr>
              <w:t>¢ 63,862.0500</w:t>
            </w:r>
          </w:p>
        </w:tc>
        <w:tc>
          <w:tcPr>
            <w:tcW w:w="1576" w:type="dxa"/>
            <w:tcBorders>
              <w:top w:val="single" w:sz="8" w:space="0" w:color="000000"/>
              <w:left w:val="single" w:sz="8" w:space="0" w:color="000000"/>
              <w:bottom w:val="single" w:sz="8" w:space="0" w:color="000000"/>
              <w:right w:val="single" w:sz="8" w:space="0" w:color="000000"/>
            </w:tcBorders>
          </w:tcPr>
          <w:p w:rsidR="006A2CE7" w:rsidRDefault="00FB46E2">
            <w:pPr>
              <w:pStyle w:val="TableParagraph"/>
              <w:spacing w:before="25"/>
              <w:ind w:left="621"/>
              <w:rPr>
                <w:rFonts w:ascii="Arial" w:eastAsia="Arial" w:hAnsi="Arial" w:cs="Arial"/>
                <w:sz w:val="16"/>
                <w:szCs w:val="16"/>
              </w:rPr>
            </w:pPr>
            <w:r>
              <w:rPr>
                <w:rFonts w:ascii="Arial" w:hAnsi="Arial"/>
                <w:sz w:val="16"/>
              </w:rPr>
              <w:t>¢ 191,586.15</w:t>
            </w: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FB46E2">
            <w:pPr>
              <w:pStyle w:val="TableParagraph"/>
              <w:spacing w:before="99"/>
              <w:ind w:left="607"/>
              <w:rPr>
                <w:rFonts w:ascii="Arial" w:eastAsia="Arial" w:hAnsi="Arial" w:cs="Arial"/>
                <w:sz w:val="16"/>
                <w:szCs w:val="16"/>
              </w:rPr>
            </w:pPr>
            <w:r>
              <w:rPr>
                <w:rFonts w:ascii="Arial" w:hAnsi="Arial"/>
                <w:sz w:val="16"/>
              </w:rPr>
              <w:t>¢ 191,586.15</w:t>
            </w:r>
          </w:p>
        </w:tc>
      </w:tr>
    </w:tbl>
    <w:p w:rsidR="006A2CE7" w:rsidRDefault="006A2CE7">
      <w:pPr>
        <w:rPr>
          <w:rFonts w:ascii="Arial" w:eastAsia="Arial" w:hAnsi="Arial" w:cs="Arial"/>
          <w:sz w:val="16"/>
          <w:szCs w:val="16"/>
        </w:rPr>
        <w:sectPr w:rsidR="006A2CE7">
          <w:pgSz w:w="11910" w:h="16840"/>
          <w:pgMar w:top="1200" w:right="600" w:bottom="3600" w:left="600" w:header="493" w:footer="3418" w:gutter="0"/>
          <w:cols w:space="720"/>
        </w:sectPr>
      </w:pPr>
    </w:p>
    <w:p w:rsidR="006A2CE7" w:rsidRDefault="006A2CE7">
      <w:pPr>
        <w:spacing w:before="11"/>
        <w:rPr>
          <w:rFonts w:ascii="Times New Roman" w:eastAsia="Times New Roman" w:hAnsi="Times New Roman" w:cs="Times New Roman"/>
          <w:sz w:val="5"/>
          <w:szCs w:val="5"/>
        </w:rPr>
      </w:pPr>
    </w:p>
    <w:tbl>
      <w:tblPr>
        <w:tblStyle w:val="TableNormal"/>
        <w:tblW w:w="0" w:type="auto"/>
        <w:tblInd w:w="98" w:type="dxa"/>
        <w:tblLayout w:type="fixed"/>
        <w:tblLook w:val="01E0" w:firstRow="1" w:lastRow="1" w:firstColumn="1" w:lastColumn="1" w:noHBand="0" w:noVBand="0"/>
      </w:tblPr>
      <w:tblGrid>
        <w:gridCol w:w="454"/>
        <w:gridCol w:w="652"/>
        <w:gridCol w:w="482"/>
        <w:gridCol w:w="482"/>
        <w:gridCol w:w="850"/>
        <w:gridCol w:w="1906"/>
        <w:gridCol w:w="2533"/>
        <w:gridCol w:w="1559"/>
        <w:gridCol w:w="1576"/>
      </w:tblGrid>
      <w:tr w:rsidR="006A2CE7">
        <w:trPr>
          <w:trHeight w:hRule="exact" w:val="6496"/>
        </w:trPr>
        <w:tc>
          <w:tcPr>
            <w:tcW w:w="454" w:type="dxa"/>
            <w:tcBorders>
              <w:top w:val="single" w:sz="4" w:space="0" w:color="000000"/>
              <w:left w:val="single" w:sz="8" w:space="0" w:color="000000"/>
              <w:bottom w:val="single" w:sz="25" w:space="0" w:color="000000"/>
              <w:right w:val="single" w:sz="8" w:space="0" w:color="000000"/>
            </w:tcBorders>
          </w:tcPr>
          <w:p w:rsidR="006A2CE7" w:rsidRDefault="00FB46E2">
            <w:pPr>
              <w:pStyle w:val="TableParagraph"/>
              <w:spacing w:before="25"/>
              <w:ind w:left="-5"/>
              <w:rPr>
                <w:rFonts w:ascii="Arial" w:eastAsia="Arial" w:hAnsi="Arial" w:cs="Arial"/>
                <w:sz w:val="16"/>
                <w:szCs w:val="16"/>
              </w:rPr>
            </w:pPr>
            <w:r>
              <w:rPr>
                <w:rFonts w:ascii="Arial"/>
                <w:sz w:val="16"/>
              </w:rPr>
              <w:t>3</w:t>
            </w:r>
          </w:p>
        </w:tc>
        <w:tc>
          <w:tcPr>
            <w:tcW w:w="652" w:type="dxa"/>
            <w:tcBorders>
              <w:top w:val="single" w:sz="4" w:space="0" w:color="000000"/>
              <w:left w:val="single" w:sz="8" w:space="0" w:color="000000"/>
              <w:bottom w:val="single" w:sz="25" w:space="0" w:color="000000"/>
              <w:right w:val="single" w:sz="8" w:space="0" w:color="000000"/>
            </w:tcBorders>
          </w:tcPr>
          <w:p w:rsidR="006A2CE7" w:rsidRDefault="00FB46E2">
            <w:pPr>
              <w:pStyle w:val="TableParagraph"/>
              <w:spacing w:before="25"/>
              <w:ind w:left="9"/>
              <w:rPr>
                <w:rFonts w:ascii="Arial" w:eastAsia="Arial" w:hAnsi="Arial" w:cs="Arial"/>
                <w:sz w:val="16"/>
                <w:szCs w:val="16"/>
              </w:rPr>
            </w:pPr>
            <w:r>
              <w:rPr>
                <w:rFonts w:ascii="Arial"/>
                <w:sz w:val="16"/>
              </w:rPr>
              <w:t>2</w:t>
            </w:r>
          </w:p>
        </w:tc>
        <w:tc>
          <w:tcPr>
            <w:tcW w:w="482" w:type="dxa"/>
            <w:tcBorders>
              <w:top w:val="single" w:sz="4" w:space="0" w:color="000000"/>
              <w:left w:val="single" w:sz="8" w:space="0" w:color="000000"/>
              <w:bottom w:val="single" w:sz="25" w:space="0" w:color="000000"/>
              <w:right w:val="single" w:sz="8" w:space="0" w:color="000000"/>
            </w:tcBorders>
          </w:tcPr>
          <w:p w:rsidR="006A2CE7" w:rsidRDefault="00FB46E2">
            <w:pPr>
              <w:pStyle w:val="TableParagraph"/>
              <w:spacing w:before="25"/>
              <w:ind w:left="-5"/>
              <w:rPr>
                <w:rFonts w:ascii="Arial" w:eastAsia="Arial" w:hAnsi="Arial" w:cs="Arial"/>
                <w:sz w:val="16"/>
                <w:szCs w:val="16"/>
              </w:rPr>
            </w:pPr>
            <w:r>
              <w:rPr>
                <w:rFonts w:ascii="Arial"/>
                <w:sz w:val="16"/>
              </w:rPr>
              <w:t>UNI</w:t>
            </w:r>
          </w:p>
        </w:tc>
        <w:tc>
          <w:tcPr>
            <w:tcW w:w="482" w:type="dxa"/>
            <w:tcBorders>
              <w:top w:val="single" w:sz="4" w:space="0" w:color="000000"/>
              <w:left w:val="single" w:sz="8" w:space="0" w:color="000000"/>
              <w:bottom w:val="single" w:sz="25" w:space="0" w:color="000000"/>
              <w:right w:val="single" w:sz="8" w:space="0" w:color="000000"/>
            </w:tcBorders>
          </w:tcPr>
          <w:p w:rsidR="006A2CE7" w:rsidRDefault="00FB46E2">
            <w:pPr>
              <w:pStyle w:val="TableParagraph"/>
              <w:spacing w:before="25"/>
              <w:ind w:left="10"/>
              <w:rPr>
                <w:rFonts w:ascii="Arial" w:eastAsia="Arial" w:hAnsi="Arial" w:cs="Arial"/>
                <w:sz w:val="16"/>
                <w:szCs w:val="16"/>
              </w:rPr>
            </w:pPr>
            <w:r>
              <w:rPr>
                <w:rFonts w:ascii="Arial"/>
                <w:sz w:val="16"/>
              </w:rPr>
              <w:t>1</w:t>
            </w:r>
          </w:p>
        </w:tc>
        <w:tc>
          <w:tcPr>
            <w:tcW w:w="850" w:type="dxa"/>
            <w:tcBorders>
              <w:top w:val="single" w:sz="4" w:space="0" w:color="000000"/>
              <w:left w:val="single" w:sz="8" w:space="0" w:color="000000"/>
              <w:bottom w:val="single" w:sz="25" w:space="0" w:color="000000"/>
              <w:right w:val="single" w:sz="8" w:space="0" w:color="000000"/>
            </w:tcBorders>
          </w:tcPr>
          <w:p w:rsidR="006A2CE7" w:rsidRDefault="006A2CE7"/>
        </w:tc>
        <w:tc>
          <w:tcPr>
            <w:tcW w:w="4439" w:type="dxa"/>
            <w:gridSpan w:val="2"/>
            <w:tcBorders>
              <w:top w:val="single" w:sz="4" w:space="0" w:color="000000"/>
              <w:left w:val="single" w:sz="8" w:space="0" w:color="000000"/>
              <w:bottom w:val="single" w:sz="25" w:space="0" w:color="000000"/>
              <w:right w:val="single" w:sz="8" w:space="0" w:color="000000"/>
            </w:tcBorders>
          </w:tcPr>
          <w:p w:rsidR="006A2CE7" w:rsidRDefault="00FB46E2">
            <w:pPr>
              <w:pStyle w:val="TableParagraph"/>
              <w:spacing w:before="25" w:line="182" w:lineRule="exact"/>
              <w:ind w:left="10"/>
              <w:rPr>
                <w:rFonts w:ascii="Arial" w:eastAsia="Arial" w:hAnsi="Arial" w:cs="Arial"/>
                <w:sz w:val="16"/>
                <w:szCs w:val="16"/>
              </w:rPr>
            </w:pPr>
            <w:r>
              <w:rPr>
                <w:rFonts w:ascii="Arial"/>
                <w:sz w:val="16"/>
              </w:rPr>
              <w:t>21749 - BUFFER DE EXTRACCION DE RESTOS OSEOS</w:t>
            </w:r>
          </w:p>
          <w:p w:rsidR="006A2CE7" w:rsidRDefault="00FB46E2">
            <w:pPr>
              <w:pStyle w:val="TableParagraph"/>
              <w:spacing w:before="4" w:line="180" w:lineRule="exact"/>
              <w:ind w:left="10" w:right="49"/>
              <w:rPr>
                <w:rFonts w:ascii="Arial" w:eastAsia="Arial" w:hAnsi="Arial" w:cs="Arial"/>
                <w:sz w:val="16"/>
                <w:szCs w:val="16"/>
              </w:rPr>
            </w:pPr>
            <w:r>
              <w:rPr>
                <w:rFonts w:ascii="Arial" w:hAnsi="Arial"/>
                <w:sz w:val="16"/>
              </w:rPr>
              <w:t xml:space="preserve">Kit de extracción buffer para restos óseos. Igual a Promega </w:t>
            </w:r>
            <w:r>
              <w:rPr>
                <w:rFonts w:ascii="Arial" w:hAnsi="Arial"/>
                <w:spacing w:val="-1"/>
                <w:sz w:val="16"/>
              </w:rPr>
              <w:t>X176X,</w:t>
            </w:r>
            <w:r>
              <w:rPr>
                <w:rFonts w:ascii="Arial" w:hAnsi="Arial"/>
                <w:sz w:val="16"/>
              </w:rPr>
              <w:t xml:space="preserve"> incluir los protocolos de extracción. Fecha de</w:t>
            </w:r>
            <w:r>
              <w:rPr>
                <w:rFonts w:ascii="Arial" w:hAnsi="Arial"/>
                <w:spacing w:val="24"/>
                <w:sz w:val="16"/>
              </w:rPr>
              <w:t xml:space="preserve"> </w:t>
            </w:r>
            <w:r>
              <w:rPr>
                <w:rFonts w:ascii="Arial" w:hAnsi="Arial"/>
                <w:sz w:val="16"/>
              </w:rPr>
              <w:t xml:space="preserve">vencimiento no menor a 12 meses al momento de la entrega. </w:t>
            </w:r>
            <w:r>
              <w:rPr>
                <w:rFonts w:ascii="Arial" w:hAnsi="Arial"/>
                <w:sz w:val="16"/>
              </w:rPr>
              <w:t>Presentar hoja de Seguridad en español (siglas en Inglés MSDS) con al menos cinco años de haber sido actualizada. Todos los productos deben venir con sus etiquetas y empaques originales de fábrica, no se recibirán productos sin sellos originales, ni reempa</w:t>
            </w:r>
            <w:r>
              <w:rPr>
                <w:rFonts w:ascii="Arial" w:hAnsi="Arial"/>
                <w:sz w:val="16"/>
              </w:rPr>
              <w:t>cados en botellas de otros fabricantes.</w:t>
            </w:r>
          </w:p>
          <w:p w:rsidR="006A2CE7" w:rsidRDefault="006A2CE7">
            <w:pPr>
              <w:pStyle w:val="TableParagraph"/>
              <w:spacing w:before="8"/>
              <w:rPr>
                <w:rFonts w:ascii="Times New Roman" w:eastAsia="Times New Roman" w:hAnsi="Times New Roman" w:cs="Times New Roman"/>
                <w:sz w:val="15"/>
                <w:szCs w:val="15"/>
              </w:rPr>
            </w:pPr>
          </w:p>
          <w:p w:rsidR="006A2CE7" w:rsidRDefault="00FB46E2">
            <w:pPr>
              <w:pStyle w:val="TableParagraph"/>
              <w:spacing w:line="180" w:lineRule="exact"/>
              <w:ind w:left="10" w:right="40"/>
              <w:rPr>
                <w:rFonts w:ascii="Arial" w:eastAsia="Arial" w:hAnsi="Arial" w:cs="Arial"/>
                <w:sz w:val="16"/>
                <w:szCs w:val="16"/>
              </w:rPr>
            </w:pPr>
            <w:r>
              <w:rPr>
                <w:rFonts w:ascii="Arial" w:hAnsi="Arial"/>
                <w:sz w:val="16"/>
              </w:rPr>
              <w:t>Además presentar: 1. Permiso de funcionamiento emitido por el Ministerio de Salud, al día y el mismo deberá ser correspondiente con el tipo de actividad que desarrolla la compañía, 2. Copia de regencia química inscr</w:t>
            </w:r>
            <w:r>
              <w:rPr>
                <w:rFonts w:ascii="Arial" w:hAnsi="Arial"/>
                <w:sz w:val="16"/>
              </w:rPr>
              <w:t xml:space="preserve">ita ante el Colegio de Química de Costa Rica, al día. 3. Copia del Regente Químico inscrito ante el Colegio de Químicos de Costa Rica, al día. 4. Registro de inscripción de los productos emitido por el Ministerio de Salud al día. 5, Ficha de transporte de </w:t>
            </w:r>
            <w:r>
              <w:rPr>
                <w:rFonts w:ascii="Arial" w:hAnsi="Arial"/>
                <w:sz w:val="16"/>
              </w:rPr>
              <w:t>los productos químicos, visada por el Colegio de Químicos de Costa Rica.</w:t>
            </w:r>
          </w:p>
          <w:p w:rsidR="006A2CE7" w:rsidRDefault="006A2CE7">
            <w:pPr>
              <w:pStyle w:val="TableParagraph"/>
              <w:spacing w:before="8"/>
              <w:rPr>
                <w:rFonts w:ascii="Times New Roman" w:eastAsia="Times New Roman" w:hAnsi="Times New Roman" w:cs="Times New Roman"/>
                <w:sz w:val="15"/>
                <w:szCs w:val="15"/>
              </w:rPr>
            </w:pPr>
          </w:p>
          <w:p w:rsidR="006A2CE7" w:rsidRDefault="00FB46E2">
            <w:pPr>
              <w:pStyle w:val="TableParagraph"/>
              <w:spacing w:line="180" w:lineRule="exact"/>
              <w:ind w:left="10" w:right="1392"/>
              <w:rPr>
                <w:rFonts w:ascii="Arial" w:eastAsia="Arial" w:hAnsi="Arial" w:cs="Arial"/>
                <w:sz w:val="16"/>
                <w:szCs w:val="16"/>
              </w:rPr>
            </w:pPr>
            <w:r>
              <w:rPr>
                <w:rFonts w:ascii="Arial" w:hAnsi="Arial"/>
                <w:sz w:val="16"/>
              </w:rPr>
              <w:t>Precio Unitario Moneda Cotizada: $350,00 Monto Total Moneda Cotizada:</w:t>
            </w:r>
            <w:r>
              <w:rPr>
                <w:rFonts w:ascii="Arial" w:hAnsi="Arial"/>
                <w:spacing w:val="-21"/>
                <w:sz w:val="16"/>
              </w:rPr>
              <w:t xml:space="preserve"> </w:t>
            </w:r>
            <w:r>
              <w:rPr>
                <w:rFonts w:ascii="Arial" w:hAnsi="Arial"/>
                <w:sz w:val="16"/>
              </w:rPr>
              <w:t>$700,00 Garantía:</w:t>
            </w:r>
            <w:r>
              <w:rPr>
                <w:rFonts w:ascii="Arial" w:hAnsi="Arial"/>
                <w:spacing w:val="-1"/>
                <w:sz w:val="16"/>
              </w:rPr>
              <w:t xml:space="preserve"> </w:t>
            </w:r>
            <w:r>
              <w:rPr>
                <w:rFonts w:ascii="Arial" w:hAnsi="Arial"/>
                <w:sz w:val="16"/>
              </w:rPr>
              <w:t>12 Meses</w:t>
            </w:r>
          </w:p>
          <w:p w:rsidR="006A2CE7" w:rsidRDefault="00FB46E2">
            <w:pPr>
              <w:pStyle w:val="TableParagraph"/>
              <w:spacing w:line="176" w:lineRule="exact"/>
              <w:ind w:left="10"/>
              <w:rPr>
                <w:rFonts w:ascii="Arial" w:eastAsia="Arial" w:hAnsi="Arial" w:cs="Arial"/>
                <w:sz w:val="16"/>
                <w:szCs w:val="16"/>
              </w:rPr>
            </w:pPr>
            <w:r>
              <w:rPr>
                <w:rFonts w:ascii="Arial" w:hAnsi="Arial"/>
                <w:sz w:val="16"/>
              </w:rPr>
              <w:t>Plazo de entrega: 40 días hábiles</w:t>
            </w:r>
          </w:p>
          <w:p w:rsidR="006A2CE7" w:rsidRDefault="00FB46E2">
            <w:pPr>
              <w:pStyle w:val="TableParagraph"/>
              <w:spacing w:before="4" w:line="180" w:lineRule="exact"/>
              <w:ind w:left="10" w:right="245"/>
              <w:rPr>
                <w:rFonts w:ascii="Arial" w:eastAsia="Arial" w:hAnsi="Arial" w:cs="Arial"/>
                <w:sz w:val="16"/>
                <w:szCs w:val="16"/>
              </w:rPr>
            </w:pPr>
            <w:r>
              <w:rPr>
                <w:rFonts w:ascii="Arial" w:hAnsi="Arial"/>
                <w:sz w:val="16"/>
              </w:rPr>
              <w:t xml:space="preserve">Lugar de entrega: Sección Bioquímica - San Joaquín </w:t>
            </w:r>
            <w:r>
              <w:rPr>
                <w:rFonts w:ascii="Arial" w:hAnsi="Arial"/>
                <w:sz w:val="16"/>
              </w:rPr>
              <w:t>de Flores - Heredia. Coordinar con Xinia Barrantes al teléfono 2267-1051</w:t>
            </w:r>
          </w:p>
          <w:p w:rsidR="006A2CE7" w:rsidRDefault="00FB46E2">
            <w:pPr>
              <w:pStyle w:val="TableParagraph"/>
              <w:spacing w:before="20" w:line="180" w:lineRule="exact"/>
              <w:ind w:left="10" w:right="2370"/>
              <w:rPr>
                <w:rFonts w:ascii="Arial" w:eastAsia="Arial" w:hAnsi="Arial" w:cs="Arial"/>
                <w:sz w:val="16"/>
                <w:szCs w:val="16"/>
              </w:rPr>
            </w:pPr>
            <w:r>
              <w:rPr>
                <w:rFonts w:ascii="Arial"/>
                <w:sz w:val="16"/>
              </w:rPr>
              <w:t>Tipo Moneda Cotizada: USD Factor de Cambio: 1.0000</w:t>
            </w:r>
          </w:p>
          <w:p w:rsidR="006A2CE7" w:rsidRDefault="00FB46E2">
            <w:pPr>
              <w:pStyle w:val="TableParagraph"/>
              <w:spacing w:line="247" w:lineRule="auto"/>
              <w:ind w:left="10" w:right="1125"/>
              <w:rPr>
                <w:rFonts w:ascii="Arial" w:eastAsia="Arial" w:hAnsi="Arial" w:cs="Arial"/>
                <w:sz w:val="16"/>
                <w:szCs w:val="16"/>
              </w:rPr>
            </w:pPr>
            <w:r>
              <w:rPr>
                <w:rFonts w:ascii="Arial"/>
                <w:sz w:val="16"/>
              </w:rPr>
              <w:t>Precio Unitario Moneda Cotizada: $ 350.00 Monto Total Moneda Cotizada: $ 700.00 Subtotal a girar en moneda cotizada: $ 700.00</w:t>
            </w:r>
          </w:p>
          <w:p w:rsidR="006A2CE7" w:rsidRDefault="00FB46E2">
            <w:pPr>
              <w:pStyle w:val="TableParagraph"/>
              <w:spacing w:before="49"/>
              <w:ind w:left="10"/>
              <w:rPr>
                <w:rFonts w:ascii="Arial" w:eastAsia="Arial" w:hAnsi="Arial" w:cs="Arial"/>
                <w:sz w:val="16"/>
                <w:szCs w:val="16"/>
              </w:rPr>
            </w:pPr>
            <w:r>
              <w:rPr>
                <w:rFonts w:ascii="Arial"/>
                <w:sz w:val="16"/>
              </w:rPr>
              <w:t>Subtotal a girar en colones:</w:t>
            </w:r>
          </w:p>
        </w:tc>
        <w:tc>
          <w:tcPr>
            <w:tcW w:w="1559" w:type="dxa"/>
            <w:tcBorders>
              <w:top w:val="single" w:sz="4" w:space="0" w:color="000000"/>
              <w:left w:val="single" w:sz="8" w:space="0" w:color="000000"/>
              <w:bottom w:val="single" w:sz="25" w:space="0" w:color="000000"/>
              <w:right w:val="single" w:sz="8" w:space="0" w:color="000000"/>
            </w:tcBorders>
          </w:tcPr>
          <w:p w:rsidR="006A2CE7" w:rsidRDefault="00FB46E2">
            <w:pPr>
              <w:pStyle w:val="TableParagraph"/>
              <w:spacing w:before="25"/>
              <w:ind w:left="428" w:right="-2"/>
              <w:rPr>
                <w:rFonts w:ascii="Arial" w:eastAsia="Arial" w:hAnsi="Arial" w:cs="Arial"/>
                <w:sz w:val="16"/>
                <w:szCs w:val="16"/>
              </w:rPr>
            </w:pPr>
            <w:r>
              <w:rPr>
                <w:rFonts w:ascii="Arial" w:hAnsi="Arial"/>
                <w:sz w:val="16"/>
              </w:rPr>
              <w:t>¢ 212,873.5000</w:t>
            </w:r>
          </w:p>
        </w:tc>
        <w:tc>
          <w:tcPr>
            <w:tcW w:w="1576" w:type="dxa"/>
            <w:tcBorders>
              <w:top w:val="single" w:sz="4" w:space="0" w:color="000000"/>
              <w:left w:val="single" w:sz="8" w:space="0" w:color="000000"/>
              <w:bottom w:val="single" w:sz="25" w:space="0" w:color="000000"/>
              <w:right w:val="single" w:sz="8" w:space="0" w:color="000000"/>
            </w:tcBorders>
          </w:tcPr>
          <w:p w:rsidR="006A2CE7" w:rsidRDefault="00FB46E2">
            <w:pPr>
              <w:pStyle w:val="TableParagraph"/>
              <w:spacing w:before="25"/>
              <w:ind w:left="621"/>
              <w:rPr>
                <w:rFonts w:ascii="Arial" w:eastAsia="Arial" w:hAnsi="Arial" w:cs="Arial"/>
                <w:sz w:val="16"/>
                <w:szCs w:val="16"/>
              </w:rPr>
            </w:pPr>
            <w:r>
              <w:rPr>
                <w:rFonts w:ascii="Arial" w:hAnsi="Arial"/>
                <w:sz w:val="16"/>
              </w:rPr>
              <w:t>¢ 425,747.00</w:t>
            </w: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6A2CE7">
            <w:pPr>
              <w:pStyle w:val="TableParagraph"/>
              <w:rPr>
                <w:rFonts w:ascii="Times New Roman" w:eastAsia="Times New Roman" w:hAnsi="Times New Roman" w:cs="Times New Roman"/>
                <w:sz w:val="16"/>
                <w:szCs w:val="16"/>
              </w:rPr>
            </w:pPr>
          </w:p>
          <w:p w:rsidR="006A2CE7" w:rsidRDefault="00FB46E2">
            <w:pPr>
              <w:pStyle w:val="TableParagraph"/>
              <w:spacing w:before="143"/>
              <w:ind w:left="607"/>
              <w:rPr>
                <w:rFonts w:ascii="Arial" w:eastAsia="Arial" w:hAnsi="Arial" w:cs="Arial"/>
                <w:sz w:val="16"/>
                <w:szCs w:val="16"/>
              </w:rPr>
            </w:pPr>
            <w:r>
              <w:rPr>
                <w:rFonts w:ascii="Arial" w:hAnsi="Arial"/>
                <w:sz w:val="16"/>
              </w:rPr>
              <w:t>¢ 425,747.00</w:t>
            </w:r>
          </w:p>
        </w:tc>
      </w:tr>
      <w:tr w:rsidR="006A2CE7">
        <w:trPr>
          <w:trHeight w:hRule="exact" w:val="1296"/>
        </w:trPr>
        <w:tc>
          <w:tcPr>
            <w:tcW w:w="4826" w:type="dxa"/>
            <w:gridSpan w:val="6"/>
            <w:tcBorders>
              <w:top w:val="single" w:sz="25" w:space="0" w:color="000000"/>
              <w:left w:val="single" w:sz="4" w:space="0" w:color="000000"/>
              <w:bottom w:val="single" w:sz="4" w:space="0" w:color="000000"/>
              <w:right w:val="single" w:sz="8" w:space="0" w:color="000000"/>
            </w:tcBorders>
          </w:tcPr>
          <w:p w:rsidR="006A2CE7" w:rsidRDefault="00FB46E2">
            <w:pPr>
              <w:pStyle w:val="TableParagraph"/>
              <w:spacing w:before="25"/>
              <w:ind w:left="75"/>
              <w:rPr>
                <w:rFonts w:ascii="Arial" w:eastAsia="Arial" w:hAnsi="Arial" w:cs="Arial"/>
                <w:sz w:val="16"/>
                <w:szCs w:val="16"/>
              </w:rPr>
            </w:pPr>
            <w:r>
              <w:rPr>
                <w:rFonts w:ascii="Arial"/>
                <w:b/>
                <w:sz w:val="16"/>
              </w:rPr>
              <w:t>TOTAL EN LETRAS:</w:t>
            </w:r>
          </w:p>
          <w:p w:rsidR="006A2CE7" w:rsidRDefault="00FB46E2">
            <w:pPr>
              <w:pStyle w:val="TableParagraph"/>
              <w:spacing w:before="121" w:line="180" w:lineRule="exact"/>
              <w:ind w:left="75" w:right="734"/>
              <w:rPr>
                <w:rFonts w:ascii="Arial" w:eastAsia="Arial" w:hAnsi="Arial" w:cs="Arial"/>
                <w:sz w:val="16"/>
                <w:szCs w:val="16"/>
              </w:rPr>
            </w:pPr>
            <w:r>
              <w:rPr>
                <w:rFonts w:ascii="Arial"/>
                <w:sz w:val="16"/>
              </w:rPr>
              <w:t>(NOVECIENTOS SETENTA MIL NOVENTA Y CUATRO COLONES 95/100)</w:t>
            </w:r>
          </w:p>
        </w:tc>
        <w:tc>
          <w:tcPr>
            <w:tcW w:w="5668" w:type="dxa"/>
            <w:gridSpan w:val="3"/>
            <w:tcBorders>
              <w:top w:val="single" w:sz="25" w:space="0" w:color="000000"/>
              <w:left w:val="single" w:sz="8" w:space="0" w:color="000000"/>
              <w:bottom w:val="single" w:sz="4" w:space="0" w:color="000000"/>
              <w:right w:val="single" w:sz="4" w:space="0" w:color="000000"/>
            </w:tcBorders>
          </w:tcPr>
          <w:p w:rsidR="006A2CE7" w:rsidRDefault="00FB46E2">
            <w:pPr>
              <w:pStyle w:val="TableParagraph"/>
              <w:tabs>
                <w:tab w:val="left" w:pos="4693"/>
              </w:tabs>
              <w:spacing w:before="25"/>
              <w:ind w:left="10"/>
              <w:rPr>
                <w:rFonts w:ascii="Arial" w:eastAsia="Arial" w:hAnsi="Arial" w:cs="Arial"/>
                <w:sz w:val="16"/>
                <w:szCs w:val="16"/>
              </w:rPr>
            </w:pPr>
            <w:r>
              <w:rPr>
                <w:rFonts w:ascii="Arial" w:hAnsi="Arial"/>
                <w:b/>
                <w:sz w:val="16"/>
              </w:rPr>
              <w:t>MONTO TOTAL ARTICULOS EN COLONES</w:t>
            </w:r>
            <w:r>
              <w:rPr>
                <w:rFonts w:ascii="Arial" w:hAnsi="Arial"/>
                <w:b/>
                <w:sz w:val="16"/>
              </w:rPr>
              <w:tab/>
              <w:t>¢ 970,094.95</w:t>
            </w:r>
          </w:p>
          <w:p w:rsidR="006A2CE7" w:rsidRDefault="00FB46E2">
            <w:pPr>
              <w:pStyle w:val="TableParagraph"/>
              <w:tabs>
                <w:tab w:val="left" w:pos="4703"/>
              </w:tabs>
              <w:spacing w:before="75"/>
              <w:ind w:left="30"/>
              <w:rPr>
                <w:rFonts w:ascii="Arial" w:eastAsia="Arial" w:hAnsi="Arial" w:cs="Arial"/>
                <w:sz w:val="16"/>
                <w:szCs w:val="16"/>
              </w:rPr>
            </w:pPr>
            <w:r>
              <w:rPr>
                <w:rFonts w:ascii="Arial" w:hAnsi="Arial"/>
                <w:b/>
                <w:sz w:val="16"/>
              </w:rPr>
              <w:t>MONTO DE ESTE PEDIDO</w:t>
            </w:r>
            <w:r>
              <w:rPr>
                <w:rFonts w:ascii="Arial" w:hAnsi="Arial"/>
                <w:b/>
                <w:sz w:val="16"/>
              </w:rPr>
              <w:tab/>
            </w:r>
            <w:r>
              <w:rPr>
                <w:rFonts w:ascii="Arial" w:hAnsi="Arial"/>
                <w:b/>
                <w:sz w:val="16"/>
              </w:rPr>
              <w:t>¢ 970,094.95</w:t>
            </w:r>
          </w:p>
          <w:p w:rsidR="006A2CE7" w:rsidRDefault="00FB46E2">
            <w:pPr>
              <w:pStyle w:val="TableParagraph"/>
              <w:tabs>
                <w:tab w:val="left" w:pos="4792"/>
              </w:tabs>
              <w:spacing w:before="76"/>
              <w:ind w:left="30"/>
              <w:rPr>
                <w:rFonts w:ascii="Arial" w:eastAsia="Arial" w:hAnsi="Arial" w:cs="Arial"/>
                <w:sz w:val="16"/>
                <w:szCs w:val="16"/>
              </w:rPr>
            </w:pPr>
            <w:r>
              <w:rPr>
                <w:rFonts w:ascii="Arial" w:hAnsi="Arial"/>
                <w:b/>
                <w:sz w:val="16"/>
              </w:rPr>
              <w:t>2.00 % RENTA (S/ESTE PEDIDO MAS B.P.P.)</w:t>
            </w:r>
            <w:r>
              <w:rPr>
                <w:rFonts w:ascii="Arial" w:hAnsi="Arial"/>
                <w:b/>
                <w:sz w:val="16"/>
              </w:rPr>
              <w:tab/>
              <w:t>¢ 19,401.90</w:t>
            </w:r>
          </w:p>
          <w:p w:rsidR="006A2CE7" w:rsidRDefault="00FB46E2">
            <w:pPr>
              <w:pStyle w:val="TableParagraph"/>
              <w:tabs>
                <w:tab w:val="left" w:pos="4703"/>
              </w:tabs>
              <w:spacing w:before="75"/>
              <w:ind w:left="30"/>
              <w:rPr>
                <w:rFonts w:ascii="Arial" w:eastAsia="Arial" w:hAnsi="Arial" w:cs="Arial"/>
                <w:sz w:val="16"/>
                <w:szCs w:val="16"/>
              </w:rPr>
            </w:pPr>
            <w:r>
              <w:rPr>
                <w:rFonts w:ascii="Arial" w:hAnsi="Arial"/>
                <w:b/>
                <w:sz w:val="16"/>
              </w:rPr>
              <w:t>NETO A</w:t>
            </w:r>
            <w:r>
              <w:rPr>
                <w:rFonts w:ascii="Arial" w:hAnsi="Arial"/>
                <w:b/>
                <w:spacing w:val="-6"/>
                <w:sz w:val="16"/>
              </w:rPr>
              <w:t xml:space="preserve"> </w:t>
            </w:r>
            <w:r>
              <w:rPr>
                <w:rFonts w:ascii="Arial" w:hAnsi="Arial"/>
                <w:b/>
                <w:spacing w:val="-2"/>
                <w:sz w:val="16"/>
              </w:rPr>
              <w:t>CANCELAR</w:t>
            </w:r>
            <w:r>
              <w:rPr>
                <w:rFonts w:ascii="Arial" w:hAnsi="Arial"/>
                <w:b/>
                <w:sz w:val="16"/>
              </w:rPr>
              <w:t xml:space="preserve"> </w:t>
            </w:r>
            <w:r>
              <w:rPr>
                <w:rFonts w:ascii="Arial" w:hAnsi="Arial"/>
                <w:b/>
                <w:spacing w:val="-3"/>
                <w:sz w:val="16"/>
              </w:rPr>
              <w:t>AL</w:t>
            </w:r>
            <w:r>
              <w:rPr>
                <w:rFonts w:ascii="Arial" w:hAnsi="Arial"/>
                <w:b/>
                <w:sz w:val="16"/>
              </w:rPr>
              <w:t xml:space="preserve"> </w:t>
            </w:r>
            <w:r>
              <w:rPr>
                <w:rFonts w:ascii="Arial" w:hAnsi="Arial"/>
                <w:b/>
                <w:spacing w:val="-2"/>
                <w:sz w:val="16"/>
              </w:rPr>
              <w:t>PROVEEDOR</w:t>
            </w:r>
            <w:r>
              <w:rPr>
                <w:rFonts w:ascii="Arial" w:hAnsi="Arial"/>
                <w:b/>
                <w:sz w:val="16"/>
              </w:rPr>
              <w:t xml:space="preserve"> ¢</w:t>
            </w:r>
            <w:r>
              <w:rPr>
                <w:rFonts w:ascii="Arial" w:hAnsi="Arial"/>
                <w:b/>
                <w:sz w:val="16"/>
              </w:rPr>
              <w:tab/>
              <w:t>¢ 950,693.05</w:t>
            </w:r>
          </w:p>
        </w:tc>
      </w:tr>
    </w:tbl>
    <w:p w:rsidR="006A2CE7" w:rsidRDefault="00FB46E2">
      <w:pPr>
        <w:pStyle w:val="berschrift1"/>
        <w:spacing w:before="51"/>
        <w:ind w:left="4968"/>
        <w:rPr>
          <w:b w:val="0"/>
          <w:bCs w:val="0"/>
        </w:rPr>
      </w:pPr>
      <w:r>
        <w:t>PARA USO EXCLUSIVO DEL PODER JUDICIAL</w:t>
      </w:r>
    </w:p>
    <w:p w:rsidR="006A2CE7" w:rsidRDefault="006A2CE7">
      <w:pPr>
        <w:spacing w:before="6"/>
        <w:rPr>
          <w:rFonts w:ascii="Arial" w:eastAsia="Arial" w:hAnsi="Arial" w:cs="Arial"/>
          <w:b/>
          <w:bCs/>
          <w:sz w:val="4"/>
          <w:szCs w:val="4"/>
        </w:rPr>
      </w:pPr>
    </w:p>
    <w:p w:rsidR="006A2CE7" w:rsidRDefault="00FB46E2">
      <w:pPr>
        <w:spacing w:line="200" w:lineRule="atLeast"/>
        <w:ind w:left="491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065" style="width:284.35pt;height:43.25pt;mso-position-horizontal-relative:char;mso-position-vertical-relative:line" coordsize="5687,865">
            <v:group id="_x0000_s2074" style="position:absolute;left:10;top:12;width:5667;height:2" coordorigin="10,12" coordsize="5667,2">
              <v:shape id="_x0000_s2075" style="position:absolute;left:10;top:12;width:5667;height:2" coordorigin="10,12" coordsize="5667,0" path="m10,12r5667,e" filled="f" strokeweight="1pt">
                <v:path arrowok="t"/>
              </v:shape>
            </v:group>
            <v:group id="_x0000_s2072" style="position:absolute;left:12;top:10;width:2;height:845" coordorigin="12,10" coordsize="2,845">
              <v:shape id="_x0000_s2073" style="position:absolute;left:12;top:10;width:2;height:845" coordorigin="12,10" coordsize="0,845" path="m12,10r,844e" filled="f" strokeweight="1pt">
                <v:path arrowok="t"/>
              </v:shape>
            </v:group>
            <v:group id="_x0000_s2070" style="position:absolute;left:10;top:852;width:5667;height:2" coordorigin="10,852" coordsize="5667,2">
              <v:shape id="_x0000_s2071" style="position:absolute;left:10;top:852;width:5667;height:2" coordorigin="10,852" coordsize="5667,0" path="m10,852r5667,e" filled="f" strokeweight="1pt">
                <v:path arrowok="t"/>
              </v:shape>
            </v:group>
            <v:group id="_x0000_s2066" style="position:absolute;left:5677;top:10;width:2;height:845" coordorigin="5677,10" coordsize="2,845">
              <v:shape id="_x0000_s2069" style="position:absolute;left:5677;top:10;width:2;height:845" coordorigin="5677,10" coordsize="0,845" path="m5677,10r,844e" filled="f" strokeweight=".5pt">
                <v:path arrowok="t"/>
              </v:shape>
              <v:shapetype id="_x0000_t202" coordsize="21600,21600" o:spt="202" path="m,l,21600r21600,l21600,xe">
                <v:stroke joinstyle="miter"/>
                <v:path gradientshapeok="t" o:connecttype="rect"/>
              </v:shapetype>
              <v:shape id="_x0000_s2068" type="#_x0000_t202" style="position:absolute;left:53;top:71;width:3573;height:718" filled="f" stroked="f">
                <v:textbox inset="0,0,0,0">
                  <w:txbxContent>
                    <w:p w:rsidR="006A2CE7" w:rsidRDefault="00FB46E2">
                      <w:pPr>
                        <w:spacing w:line="161" w:lineRule="exact"/>
                        <w:rPr>
                          <w:rFonts w:ascii="Arial" w:eastAsia="Arial" w:hAnsi="Arial" w:cs="Arial"/>
                          <w:sz w:val="16"/>
                          <w:szCs w:val="16"/>
                        </w:rPr>
                      </w:pPr>
                      <w:r>
                        <w:rPr>
                          <w:rFonts w:ascii="Arial"/>
                          <w:b/>
                          <w:sz w:val="16"/>
                        </w:rPr>
                        <w:t>MONTO DE ESTE PEDIDO</w:t>
                      </w:r>
                    </w:p>
                    <w:p w:rsidR="006A2CE7" w:rsidRDefault="00FB46E2">
                      <w:pPr>
                        <w:spacing w:before="97"/>
                        <w:rPr>
                          <w:rFonts w:ascii="Arial" w:eastAsia="Arial" w:hAnsi="Arial" w:cs="Arial"/>
                          <w:sz w:val="16"/>
                          <w:szCs w:val="16"/>
                        </w:rPr>
                      </w:pPr>
                      <w:r>
                        <w:rPr>
                          <w:rFonts w:ascii="Arial"/>
                          <w:b/>
                          <w:sz w:val="16"/>
                        </w:rPr>
                        <w:t>MONTO TOTAL RESERVA DE DIF. CAMBIARIO</w:t>
                      </w:r>
                    </w:p>
                    <w:p w:rsidR="006A2CE7" w:rsidRDefault="00FB46E2">
                      <w:pPr>
                        <w:spacing w:before="95" w:line="180" w:lineRule="exact"/>
                        <w:rPr>
                          <w:rFonts w:ascii="Arial" w:eastAsia="Arial" w:hAnsi="Arial" w:cs="Arial"/>
                          <w:sz w:val="16"/>
                          <w:szCs w:val="16"/>
                        </w:rPr>
                      </w:pPr>
                      <w:r>
                        <w:rPr>
                          <w:rFonts w:ascii="Arial" w:hAnsi="Arial"/>
                          <w:b/>
                          <w:spacing w:val="-2"/>
                          <w:sz w:val="16"/>
                        </w:rPr>
                        <w:t>TOTAL</w:t>
                      </w:r>
                      <w:r>
                        <w:rPr>
                          <w:rFonts w:ascii="Arial" w:hAnsi="Arial"/>
                          <w:b/>
                          <w:sz w:val="16"/>
                        </w:rPr>
                        <w:t xml:space="preserve"> CON RESERVA</w:t>
                      </w:r>
                      <w:r>
                        <w:rPr>
                          <w:rFonts w:ascii="Arial" w:hAnsi="Arial"/>
                          <w:b/>
                          <w:spacing w:val="-6"/>
                          <w:sz w:val="16"/>
                        </w:rPr>
                        <w:t xml:space="preserve"> </w:t>
                      </w:r>
                      <w:r>
                        <w:rPr>
                          <w:rFonts w:ascii="Arial" w:hAnsi="Arial"/>
                          <w:b/>
                          <w:sz w:val="16"/>
                        </w:rPr>
                        <w:t xml:space="preserve">DE DIF. </w:t>
                      </w:r>
                      <w:r>
                        <w:rPr>
                          <w:rFonts w:ascii="Arial" w:hAnsi="Arial"/>
                          <w:b/>
                          <w:spacing w:val="-2"/>
                          <w:sz w:val="16"/>
                        </w:rPr>
                        <w:t>CAMBIARIO</w:t>
                      </w:r>
                      <w:r>
                        <w:rPr>
                          <w:rFonts w:ascii="Arial" w:hAnsi="Arial"/>
                          <w:b/>
                          <w:sz w:val="16"/>
                        </w:rPr>
                        <w:t xml:space="preserve"> ¢</w:t>
                      </w:r>
                    </w:p>
                  </w:txbxContent>
                </v:textbox>
              </v:shape>
              <v:shape id="_x0000_s2067" type="#_x0000_t202" style="position:absolute;left:4707;top:68;width:935;height:721" filled="f" stroked="f">
                <v:textbox inset="0,0,0,0">
                  <w:txbxContent>
                    <w:p w:rsidR="006A2CE7" w:rsidRDefault="00FB46E2">
                      <w:pPr>
                        <w:spacing w:line="164" w:lineRule="exact"/>
                        <w:rPr>
                          <w:rFonts w:ascii="Arial" w:eastAsia="Arial" w:hAnsi="Arial" w:cs="Arial"/>
                          <w:sz w:val="16"/>
                          <w:szCs w:val="16"/>
                        </w:rPr>
                      </w:pPr>
                      <w:r>
                        <w:rPr>
                          <w:rFonts w:ascii="Arial" w:hAnsi="Arial"/>
                          <w:b/>
                          <w:sz w:val="16"/>
                        </w:rPr>
                        <w:t>¢ 970,094.95</w:t>
                      </w:r>
                    </w:p>
                    <w:p w:rsidR="006A2CE7" w:rsidRDefault="00FB46E2">
                      <w:pPr>
                        <w:spacing w:before="97"/>
                        <w:ind w:left="489"/>
                        <w:rPr>
                          <w:rFonts w:ascii="Arial" w:eastAsia="Arial" w:hAnsi="Arial" w:cs="Arial"/>
                          <w:sz w:val="16"/>
                          <w:szCs w:val="16"/>
                        </w:rPr>
                      </w:pPr>
                      <w:r>
                        <w:rPr>
                          <w:rFonts w:ascii="Arial" w:hAnsi="Arial"/>
                          <w:b/>
                          <w:sz w:val="16"/>
                        </w:rPr>
                        <w:t>¢ 0.00</w:t>
                      </w:r>
                    </w:p>
                    <w:p w:rsidR="006A2CE7" w:rsidRDefault="00FB46E2">
                      <w:pPr>
                        <w:spacing w:before="95" w:line="180" w:lineRule="exact"/>
                        <w:rPr>
                          <w:rFonts w:ascii="Arial" w:eastAsia="Arial" w:hAnsi="Arial" w:cs="Arial"/>
                          <w:sz w:val="16"/>
                          <w:szCs w:val="16"/>
                        </w:rPr>
                      </w:pPr>
                      <w:r>
                        <w:rPr>
                          <w:rFonts w:ascii="Arial" w:hAnsi="Arial"/>
                          <w:b/>
                          <w:sz w:val="16"/>
                        </w:rPr>
                        <w:t>¢ 970,094.95</w:t>
                      </w:r>
                    </w:p>
                  </w:txbxContent>
                </v:textbox>
              </v:shape>
            </v:group>
            <w10:wrap type="none"/>
            <w10:anchorlock/>
          </v:group>
        </w:pict>
      </w:r>
    </w:p>
    <w:p w:rsidR="006A2CE7" w:rsidRDefault="006A2CE7">
      <w:pPr>
        <w:rPr>
          <w:rFonts w:ascii="Arial" w:eastAsia="Arial" w:hAnsi="Arial" w:cs="Arial"/>
          <w:b/>
          <w:bCs/>
          <w:sz w:val="20"/>
          <w:szCs w:val="20"/>
        </w:rPr>
      </w:pPr>
    </w:p>
    <w:p w:rsidR="006A2CE7" w:rsidRDefault="006A2CE7">
      <w:pPr>
        <w:spacing w:before="2"/>
        <w:rPr>
          <w:rFonts w:ascii="Arial" w:eastAsia="Arial" w:hAnsi="Arial" w:cs="Arial"/>
          <w:b/>
          <w:bCs/>
        </w:rPr>
      </w:pPr>
    </w:p>
    <w:p w:rsidR="006A2CE7" w:rsidRDefault="00FB46E2">
      <w:pPr>
        <w:pStyle w:val="Textkrper"/>
        <w:tabs>
          <w:tab w:val="left" w:pos="3454"/>
          <w:tab w:val="left" w:pos="5353"/>
          <w:tab w:val="left" w:pos="7620"/>
        </w:tabs>
        <w:ind w:left="116"/>
        <w:rPr>
          <w:rFonts w:cs="Arial"/>
        </w:rPr>
      </w:pPr>
      <w:r>
        <w:t xml:space="preserve">Nº Expediente:   </w:t>
      </w:r>
      <w:r>
        <w:rPr>
          <w:spacing w:val="10"/>
        </w:rPr>
        <w:t xml:space="preserve"> </w:t>
      </w:r>
      <w:r>
        <w:t>2019CD-000025-CJCM</w:t>
      </w:r>
      <w:r>
        <w:tab/>
        <w:t>Tipo de Procedimiento:</w:t>
      </w:r>
      <w:r>
        <w:tab/>
        <w:t>Gobierno, Compras Menores</w:t>
      </w:r>
      <w:r>
        <w:tab/>
        <w:t>Oficio Refrendo:</w:t>
      </w:r>
    </w:p>
    <w:p w:rsidR="006A2CE7" w:rsidRDefault="00FB46E2">
      <w:pPr>
        <w:pStyle w:val="Textkrper"/>
        <w:tabs>
          <w:tab w:val="left" w:pos="3454"/>
          <w:tab w:val="left" w:pos="7620"/>
        </w:tabs>
        <w:spacing w:before="99"/>
        <w:ind w:left="116"/>
        <w:rPr>
          <w:rFonts w:cs="Arial"/>
        </w:rPr>
      </w:pPr>
      <w:r>
        <w:t>Autorización Nº:</w:t>
      </w:r>
      <w:r>
        <w:tab/>
      </w:r>
      <w:r>
        <w:t>Adjudicado en la Gaceta:</w:t>
      </w:r>
      <w:r>
        <w:tab/>
        <w:t>Fecha de Refrendo:</w:t>
      </w:r>
    </w:p>
    <w:p w:rsidR="006A2CE7" w:rsidRDefault="00FB46E2">
      <w:pPr>
        <w:pStyle w:val="Textkrper"/>
        <w:tabs>
          <w:tab w:val="left" w:pos="1412"/>
          <w:tab w:val="left" w:pos="3454"/>
          <w:tab w:val="left" w:pos="5353"/>
        </w:tabs>
        <w:spacing w:before="109"/>
        <w:ind w:left="116"/>
        <w:rPr>
          <w:rFonts w:cs="Arial"/>
        </w:rPr>
      </w:pPr>
      <w:r>
        <w:t>Contrato:</w:t>
      </w:r>
      <w:r>
        <w:tab/>
        <w:t>-</w:t>
      </w:r>
      <w:r>
        <w:tab/>
      </w:r>
      <w:r>
        <w:t>Garantía Cumplimiento:</w:t>
      </w:r>
      <w:r>
        <w:tab/>
      </w:r>
      <w:r>
        <w:t>No</w:t>
      </w:r>
    </w:p>
    <w:p w:rsidR="006A2CE7" w:rsidRDefault="006A2CE7">
      <w:pPr>
        <w:rPr>
          <w:rFonts w:ascii="Arial" w:eastAsia="Arial" w:hAnsi="Arial" w:cs="Arial"/>
        </w:rPr>
        <w:sectPr w:rsidR="006A2CE7">
          <w:pgSz w:w="11910" w:h="16840"/>
          <w:pgMar w:top="1200" w:right="600" w:bottom="3600" w:left="600" w:header="493" w:footer="3418" w:gutter="0"/>
          <w:cols w:space="720"/>
        </w:sectPr>
      </w:pPr>
    </w:p>
    <w:p w:rsidR="006A2CE7" w:rsidRDefault="006A2CE7">
      <w:pPr>
        <w:spacing w:before="1"/>
        <w:rPr>
          <w:rFonts w:ascii="Arial" w:eastAsia="Arial" w:hAnsi="Arial" w:cs="Arial"/>
          <w:sz w:val="11"/>
          <w:szCs w:val="11"/>
        </w:rPr>
      </w:pPr>
    </w:p>
    <w:p w:rsidR="006A2CE7" w:rsidRDefault="00FB46E2">
      <w:pPr>
        <w:spacing w:line="200" w:lineRule="atLeast"/>
        <w:ind w:left="102"/>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050" style="width:525.65pt;height:90.2pt;mso-position-horizontal-relative:char;mso-position-vertical-relative:line" coordsize="10513,1804">
            <v:group id="_x0000_s2063" style="position:absolute;left:5;width:10503;height:284" coordorigin="5" coordsize="10503,284">
              <v:shape id="_x0000_s2064" style="position:absolute;left:5;width:10503;height:284" coordorigin="5" coordsize="10503,284" path="m5,283r10502,l10507,,5,r,283xe" fillcolor="#6f7f8f" stroked="f">
                <v:path arrowok="t"/>
              </v:shape>
            </v:group>
            <v:group id="_x0000_s2061" style="position:absolute;left:10;top:5;width:10493;height:2" coordorigin="10,5" coordsize="10493,2">
              <v:shape id="_x0000_s2062" style="position:absolute;left:10;top:5;width:10493;height:2" coordorigin="10,5" coordsize="10493,0" path="m10,5r10492,e" filled="f" strokeweight=".5pt">
                <v:path arrowok="t"/>
              </v:shape>
            </v:group>
            <v:group id="_x0000_s2059" style="position:absolute;left:10;top:5;width:2;height:1794" coordorigin="10,5" coordsize="2,1794">
              <v:shape id="_x0000_s2060" style="position:absolute;left:10;top:5;width:2;height:1794" coordorigin="10,5" coordsize="0,1794" path="m10,5r,1793e" filled="f" strokeweight=".5pt">
                <v:path arrowok="t"/>
              </v:shape>
            </v:group>
            <v:group id="_x0000_s2057" style="position:absolute;left:10;top:283;width:10493;height:2" coordorigin="10,283" coordsize="10493,2">
              <v:shape id="_x0000_s2058" style="position:absolute;left:10;top:283;width:10493;height:2" coordorigin="10,283" coordsize="10493,0" path="m10,283r10492,e" filled="f" strokeweight="1pt">
                <v:path arrowok="t"/>
              </v:shape>
            </v:group>
            <v:group id="_x0000_s2055" style="position:absolute;left:10502;top:5;width:2;height:1794" coordorigin="10502,5" coordsize="2,1794">
              <v:shape id="_x0000_s2056" style="position:absolute;left:10502;top:5;width:2;height:1794" coordorigin="10502,5" coordsize="0,1794" path="m10502,5r,1793e" filled="f" strokeweight=".5pt">
                <v:path arrowok="t"/>
              </v:shape>
            </v:group>
            <v:group id="_x0000_s2051" style="position:absolute;left:10;top:1798;width:10493;height:2" coordorigin="10,1798" coordsize="10493,2">
              <v:shape id="_x0000_s2054" style="position:absolute;left:10;top:1798;width:10493;height:2" coordorigin="10,1798" coordsize="10493,0" path="m10,1798r10492,e" filled="f" strokeweight=".5pt">
                <v:path arrowok="t"/>
              </v:shape>
              <v:shape id="_x0000_s2053" type="#_x0000_t202" style="position:absolute;left:10;top:5;width:10493;height:279" filled="f" stroked="f">
                <v:textbox inset="0,0,0,0">
                  <w:txbxContent>
                    <w:p w:rsidR="006A2CE7" w:rsidRDefault="00FB46E2">
                      <w:pPr>
                        <w:spacing w:before="30"/>
                        <w:ind w:left="1"/>
                        <w:jc w:val="center"/>
                        <w:rPr>
                          <w:rFonts w:ascii="Arial" w:eastAsia="Arial" w:hAnsi="Arial" w:cs="Arial"/>
                          <w:sz w:val="16"/>
                          <w:szCs w:val="16"/>
                        </w:rPr>
                      </w:pPr>
                      <w:r>
                        <w:rPr>
                          <w:rFonts w:ascii="Arial"/>
                          <w:b/>
                          <w:sz w:val="16"/>
                        </w:rPr>
                        <w:t>Observaciones del Pedido</w:t>
                      </w:r>
                    </w:p>
                  </w:txbxContent>
                </v:textbox>
              </v:shape>
              <v:shape id="_x0000_s2052" type="#_x0000_t202" style="position:absolute;left:10;top:283;width:10493;height:1515" filled="f" stroked="f">
                <v:textbox inset="0,0,0,0">
                  <w:txbxContent>
                    <w:p w:rsidR="006A2CE7" w:rsidRDefault="00FB46E2">
                      <w:pPr>
                        <w:spacing w:before="36" w:line="182" w:lineRule="exact"/>
                        <w:ind w:left="34"/>
                        <w:rPr>
                          <w:rFonts w:ascii="Arial" w:eastAsia="Arial" w:hAnsi="Arial" w:cs="Arial"/>
                          <w:sz w:val="16"/>
                          <w:szCs w:val="16"/>
                        </w:rPr>
                      </w:pPr>
                      <w:r>
                        <w:rPr>
                          <w:rFonts w:ascii="Arial" w:hAnsi="Arial"/>
                          <w:sz w:val="16"/>
                        </w:rPr>
                        <w:t>Resumen de Adjudicación No.</w:t>
                      </w:r>
                      <w:r>
                        <w:rPr>
                          <w:rFonts w:ascii="Arial" w:hAnsi="Arial"/>
                          <w:spacing w:val="-9"/>
                          <w:sz w:val="16"/>
                        </w:rPr>
                        <w:t xml:space="preserve"> </w:t>
                      </w:r>
                      <w:r>
                        <w:rPr>
                          <w:rFonts w:ascii="Arial" w:hAnsi="Arial"/>
                          <w:sz w:val="16"/>
                        </w:rPr>
                        <w:t>000019-ARCJ</w:t>
                      </w:r>
                    </w:p>
                    <w:p w:rsidR="006A2CE7" w:rsidRDefault="00FB46E2">
                      <w:pPr>
                        <w:spacing w:line="180" w:lineRule="exact"/>
                        <w:ind w:left="34"/>
                        <w:rPr>
                          <w:rFonts w:ascii="Arial" w:eastAsia="Arial" w:hAnsi="Arial" w:cs="Arial"/>
                          <w:sz w:val="16"/>
                          <w:szCs w:val="16"/>
                        </w:rPr>
                      </w:pPr>
                      <w:r>
                        <w:rPr>
                          <w:rFonts w:ascii="Arial" w:hAnsi="Arial"/>
                          <w:sz w:val="16"/>
                        </w:rPr>
                        <w:t xml:space="preserve">Requisición No. </w:t>
                      </w:r>
                      <w:r>
                        <w:rPr>
                          <w:rFonts w:ascii="Arial" w:hAnsi="Arial"/>
                          <w:spacing w:val="-1"/>
                          <w:sz w:val="16"/>
                        </w:rPr>
                        <w:t>001127-SR-2019</w:t>
                      </w:r>
                    </w:p>
                    <w:p w:rsidR="006A2CE7" w:rsidRDefault="00FB46E2">
                      <w:pPr>
                        <w:spacing w:line="182" w:lineRule="exact"/>
                        <w:ind w:left="34"/>
                        <w:rPr>
                          <w:rFonts w:ascii="Arial" w:eastAsia="Arial" w:hAnsi="Arial" w:cs="Arial"/>
                          <w:sz w:val="16"/>
                          <w:szCs w:val="16"/>
                        </w:rPr>
                      </w:pPr>
                      <w:r>
                        <w:rPr>
                          <w:rFonts w:ascii="Arial" w:hAnsi="Arial"/>
                          <w:sz w:val="16"/>
                        </w:rPr>
                        <w:t>Oficina que Requiere: Sección Bioquímica</w:t>
                      </w:r>
                    </w:p>
                    <w:p w:rsidR="006A2CE7" w:rsidRDefault="006A2CE7">
                      <w:pPr>
                        <w:spacing w:before="4"/>
                        <w:rPr>
                          <w:rFonts w:ascii="Arial" w:eastAsia="Arial" w:hAnsi="Arial" w:cs="Arial"/>
                          <w:sz w:val="15"/>
                          <w:szCs w:val="15"/>
                        </w:rPr>
                      </w:pPr>
                    </w:p>
                    <w:p w:rsidR="006A2CE7" w:rsidRDefault="00FB46E2">
                      <w:pPr>
                        <w:ind w:left="34"/>
                        <w:rPr>
                          <w:rFonts w:ascii="Arial" w:eastAsia="Arial" w:hAnsi="Arial" w:cs="Arial"/>
                          <w:sz w:val="16"/>
                          <w:szCs w:val="16"/>
                        </w:rPr>
                      </w:pPr>
                      <w:r>
                        <w:rPr>
                          <w:rFonts w:ascii="Arial"/>
                          <w:sz w:val="16"/>
                        </w:rPr>
                        <w:t>Analista: Kattia Cordero Solano</w:t>
                      </w:r>
                    </w:p>
                    <w:p w:rsidR="006A2CE7" w:rsidRDefault="006A2CE7">
                      <w:pPr>
                        <w:spacing w:before="10"/>
                        <w:rPr>
                          <w:rFonts w:ascii="Arial" w:eastAsia="Arial" w:hAnsi="Arial" w:cs="Arial"/>
                          <w:sz w:val="15"/>
                          <w:szCs w:val="15"/>
                        </w:rPr>
                      </w:pPr>
                    </w:p>
                    <w:p w:rsidR="006A2CE7" w:rsidRDefault="00FB46E2">
                      <w:pPr>
                        <w:spacing w:line="180" w:lineRule="exact"/>
                        <w:ind w:left="34" w:right="103"/>
                        <w:rPr>
                          <w:rFonts w:ascii="Arial" w:eastAsia="Arial" w:hAnsi="Arial" w:cs="Arial"/>
                          <w:sz w:val="16"/>
                          <w:szCs w:val="16"/>
                        </w:rPr>
                      </w:pPr>
                      <w:r>
                        <w:rPr>
                          <w:rFonts w:ascii="Arial" w:hAnsi="Arial"/>
                          <w:sz w:val="16"/>
                        </w:rPr>
                        <w:t>Las casas comerciales adjudicadas deberán aportar ante esta Proveeduría los timbres fiscales o entero de gobierno correspondiente al</w:t>
                      </w:r>
                      <w:r>
                        <w:rPr>
                          <w:rFonts w:ascii="Arial" w:hAnsi="Arial"/>
                          <w:spacing w:val="1"/>
                          <w:sz w:val="16"/>
                        </w:rPr>
                        <w:t xml:space="preserve"> </w:t>
                      </w:r>
                      <w:r>
                        <w:rPr>
                          <w:rFonts w:ascii="Arial" w:hAnsi="Arial"/>
                          <w:sz w:val="16"/>
                        </w:rPr>
                        <w:t>0.25% del monto total adjudicado para lo cual contaran con un plazo de</w:t>
                      </w:r>
                      <w:r>
                        <w:rPr>
                          <w:rFonts w:ascii="Arial" w:hAnsi="Arial"/>
                          <w:spacing w:val="1"/>
                          <w:sz w:val="16"/>
                        </w:rPr>
                        <w:t xml:space="preserve"> </w:t>
                      </w:r>
                      <w:r>
                        <w:rPr>
                          <w:rFonts w:ascii="Arial" w:hAnsi="Arial"/>
                          <w:sz w:val="16"/>
                        </w:rPr>
                        <w:t>2 días hábiles después de recibido el pedido.</w:t>
                      </w:r>
                    </w:p>
                  </w:txbxContent>
                </v:textbox>
              </v:shape>
            </v:group>
            <w10:wrap type="none"/>
            <w10:anchorlock/>
          </v:group>
        </w:pict>
      </w:r>
    </w:p>
    <w:p w:rsidR="006A2CE7" w:rsidRDefault="006A2CE7">
      <w:pPr>
        <w:rPr>
          <w:rFonts w:ascii="Arial" w:eastAsia="Arial" w:hAnsi="Arial" w:cs="Arial"/>
          <w:sz w:val="20"/>
          <w:szCs w:val="20"/>
        </w:rPr>
      </w:pPr>
    </w:p>
    <w:p w:rsidR="006A2CE7" w:rsidRDefault="006A2CE7">
      <w:pPr>
        <w:rPr>
          <w:rFonts w:ascii="Arial" w:eastAsia="Arial" w:hAnsi="Arial" w:cs="Arial"/>
          <w:sz w:val="20"/>
          <w:szCs w:val="20"/>
        </w:rPr>
      </w:pPr>
    </w:p>
    <w:p w:rsidR="006A2CE7" w:rsidRDefault="006A2CE7">
      <w:pPr>
        <w:spacing w:before="1"/>
        <w:rPr>
          <w:rFonts w:ascii="Arial" w:eastAsia="Arial" w:hAnsi="Arial" w:cs="Arial"/>
          <w:sz w:val="18"/>
          <w:szCs w:val="18"/>
        </w:rPr>
      </w:pPr>
    </w:p>
    <w:p w:rsidR="006A2CE7" w:rsidRDefault="00FB46E2">
      <w:pPr>
        <w:pStyle w:val="berschrift1"/>
        <w:spacing w:before="76"/>
        <w:ind w:left="148"/>
        <w:rPr>
          <w:b w:val="0"/>
          <w:bCs w:val="0"/>
        </w:rPr>
      </w:pPr>
      <w:r>
        <w:t>Oficinas Usuarias</w:t>
      </w:r>
    </w:p>
    <w:p w:rsidR="006A2CE7" w:rsidRDefault="006A2CE7">
      <w:pPr>
        <w:spacing w:before="6"/>
        <w:rPr>
          <w:rFonts w:ascii="Arial" w:eastAsia="Arial" w:hAnsi="Arial" w:cs="Arial"/>
          <w:b/>
          <w:bCs/>
          <w:sz w:val="5"/>
          <w:szCs w:val="5"/>
        </w:rPr>
      </w:pPr>
    </w:p>
    <w:tbl>
      <w:tblPr>
        <w:tblStyle w:val="TableNormal"/>
        <w:tblW w:w="0" w:type="auto"/>
        <w:tblInd w:w="108" w:type="dxa"/>
        <w:tblLayout w:type="fixed"/>
        <w:tblLook w:val="01E0" w:firstRow="1" w:lastRow="1" w:firstColumn="1" w:lastColumn="1" w:noHBand="0" w:noVBand="0"/>
      </w:tblPr>
      <w:tblGrid>
        <w:gridCol w:w="357"/>
        <w:gridCol w:w="4596"/>
        <w:gridCol w:w="3381"/>
        <w:gridCol w:w="2142"/>
      </w:tblGrid>
      <w:tr w:rsidR="006A2CE7">
        <w:trPr>
          <w:trHeight w:hRule="exact" w:val="562"/>
        </w:trPr>
        <w:tc>
          <w:tcPr>
            <w:tcW w:w="4953" w:type="dxa"/>
            <w:gridSpan w:val="2"/>
            <w:tcBorders>
              <w:top w:val="single" w:sz="4" w:space="0" w:color="000000"/>
              <w:left w:val="single" w:sz="4" w:space="0" w:color="000000"/>
              <w:bottom w:val="single" w:sz="8" w:space="0" w:color="000000"/>
              <w:right w:val="nil"/>
            </w:tcBorders>
            <w:shd w:val="clear" w:color="auto" w:fill="6F7F8F"/>
          </w:tcPr>
          <w:p w:rsidR="006A2CE7" w:rsidRDefault="00FB46E2">
            <w:pPr>
              <w:pStyle w:val="TableParagraph"/>
              <w:tabs>
                <w:tab w:val="left" w:pos="595"/>
              </w:tabs>
              <w:spacing w:before="25" w:line="182" w:lineRule="exact"/>
              <w:ind w:left="19"/>
              <w:rPr>
                <w:rFonts w:ascii="Arial" w:eastAsia="Arial" w:hAnsi="Arial" w:cs="Arial"/>
                <w:sz w:val="16"/>
                <w:szCs w:val="16"/>
              </w:rPr>
            </w:pPr>
            <w:r>
              <w:rPr>
                <w:rFonts w:ascii="Arial" w:hAnsi="Arial"/>
                <w:b/>
                <w:sz w:val="16"/>
              </w:rPr>
              <w:t>Cód.</w:t>
            </w:r>
            <w:r>
              <w:rPr>
                <w:rFonts w:ascii="Arial" w:hAnsi="Arial"/>
                <w:b/>
                <w:sz w:val="16"/>
              </w:rPr>
              <w:tab/>
            </w:r>
            <w:r>
              <w:rPr>
                <w:rFonts w:ascii="Arial" w:hAnsi="Arial"/>
                <w:b/>
                <w:spacing w:val="-1"/>
                <w:sz w:val="16"/>
              </w:rPr>
              <w:t>Artículo</w:t>
            </w:r>
          </w:p>
          <w:p w:rsidR="006A2CE7" w:rsidRDefault="00FB46E2">
            <w:pPr>
              <w:pStyle w:val="TableParagraph"/>
              <w:spacing w:line="182" w:lineRule="exact"/>
              <w:ind w:left="19"/>
              <w:rPr>
                <w:rFonts w:ascii="Arial" w:eastAsia="Arial" w:hAnsi="Arial" w:cs="Arial"/>
                <w:sz w:val="16"/>
                <w:szCs w:val="16"/>
              </w:rPr>
            </w:pPr>
            <w:r>
              <w:rPr>
                <w:rFonts w:ascii="Arial"/>
                <w:b/>
                <w:sz w:val="16"/>
              </w:rPr>
              <w:t>Det.</w:t>
            </w:r>
          </w:p>
        </w:tc>
        <w:tc>
          <w:tcPr>
            <w:tcW w:w="3381" w:type="dxa"/>
            <w:tcBorders>
              <w:top w:val="single" w:sz="4" w:space="0" w:color="000000"/>
              <w:left w:val="nil"/>
              <w:bottom w:val="single" w:sz="8" w:space="0" w:color="000000"/>
              <w:right w:val="nil"/>
            </w:tcBorders>
            <w:shd w:val="clear" w:color="auto" w:fill="6F7F8F"/>
          </w:tcPr>
          <w:p w:rsidR="006A2CE7" w:rsidRDefault="00FB46E2">
            <w:pPr>
              <w:pStyle w:val="TableParagraph"/>
              <w:spacing w:before="25"/>
              <w:ind w:left="183"/>
              <w:rPr>
                <w:rFonts w:ascii="Arial" w:eastAsia="Arial" w:hAnsi="Arial" w:cs="Arial"/>
                <w:sz w:val="16"/>
                <w:szCs w:val="16"/>
              </w:rPr>
            </w:pPr>
            <w:r>
              <w:rPr>
                <w:rFonts w:ascii="Arial"/>
                <w:b/>
                <w:sz w:val="16"/>
              </w:rPr>
              <w:t>Oficina</w:t>
            </w:r>
          </w:p>
        </w:tc>
        <w:tc>
          <w:tcPr>
            <w:tcW w:w="2142" w:type="dxa"/>
            <w:tcBorders>
              <w:top w:val="single" w:sz="4" w:space="0" w:color="000000"/>
              <w:left w:val="nil"/>
              <w:bottom w:val="single" w:sz="8" w:space="0" w:color="000000"/>
              <w:right w:val="single" w:sz="4" w:space="0" w:color="000000"/>
            </w:tcBorders>
            <w:shd w:val="clear" w:color="auto" w:fill="6F7F8F"/>
          </w:tcPr>
          <w:p w:rsidR="006A2CE7" w:rsidRDefault="00FB46E2">
            <w:pPr>
              <w:pStyle w:val="TableParagraph"/>
              <w:spacing w:before="25"/>
              <w:ind w:left="1054"/>
              <w:rPr>
                <w:rFonts w:ascii="Arial" w:eastAsia="Arial" w:hAnsi="Arial" w:cs="Arial"/>
                <w:sz w:val="16"/>
                <w:szCs w:val="16"/>
              </w:rPr>
            </w:pPr>
            <w:r>
              <w:rPr>
                <w:rFonts w:ascii="Arial"/>
                <w:b/>
                <w:sz w:val="16"/>
              </w:rPr>
              <w:t>Cantidad</w:t>
            </w:r>
          </w:p>
        </w:tc>
      </w:tr>
      <w:tr w:rsidR="006A2CE7">
        <w:trPr>
          <w:trHeight w:hRule="exact" w:val="283"/>
        </w:trPr>
        <w:tc>
          <w:tcPr>
            <w:tcW w:w="357" w:type="dxa"/>
            <w:tcBorders>
              <w:top w:val="single" w:sz="8" w:space="0" w:color="000000"/>
              <w:left w:val="single" w:sz="4" w:space="0" w:color="000000"/>
              <w:bottom w:val="single" w:sz="8" w:space="0" w:color="000000"/>
              <w:right w:val="nil"/>
            </w:tcBorders>
          </w:tcPr>
          <w:p w:rsidR="006A2CE7" w:rsidRDefault="00FB46E2">
            <w:pPr>
              <w:pStyle w:val="TableParagraph"/>
              <w:spacing w:before="24"/>
              <w:ind w:left="19"/>
              <w:rPr>
                <w:rFonts w:ascii="Arial" w:eastAsia="Arial" w:hAnsi="Arial" w:cs="Arial"/>
                <w:sz w:val="16"/>
                <w:szCs w:val="16"/>
              </w:rPr>
            </w:pPr>
            <w:r>
              <w:rPr>
                <w:rFonts w:ascii="Arial"/>
                <w:sz w:val="16"/>
              </w:rPr>
              <w:t>1</w:t>
            </w:r>
          </w:p>
        </w:tc>
        <w:tc>
          <w:tcPr>
            <w:tcW w:w="4596" w:type="dxa"/>
            <w:tcBorders>
              <w:top w:val="single" w:sz="8" w:space="0" w:color="000000"/>
              <w:left w:val="nil"/>
              <w:bottom w:val="single" w:sz="8" w:space="0" w:color="000000"/>
              <w:right w:val="nil"/>
            </w:tcBorders>
          </w:tcPr>
          <w:p w:rsidR="006A2CE7" w:rsidRDefault="00FB46E2">
            <w:pPr>
              <w:pStyle w:val="TableParagraph"/>
              <w:spacing w:before="24"/>
              <w:ind w:left="243"/>
              <w:rPr>
                <w:rFonts w:ascii="Arial" w:eastAsia="Arial" w:hAnsi="Arial" w:cs="Arial"/>
                <w:sz w:val="16"/>
                <w:szCs w:val="16"/>
              </w:rPr>
            </w:pPr>
            <w:r>
              <w:rPr>
                <w:rFonts w:ascii="Arial"/>
                <w:sz w:val="16"/>
              </w:rPr>
              <w:t>11047 - PROTEINASA K LIOFILIZADA</w:t>
            </w:r>
          </w:p>
        </w:tc>
        <w:tc>
          <w:tcPr>
            <w:tcW w:w="3381" w:type="dxa"/>
            <w:tcBorders>
              <w:top w:val="single" w:sz="8" w:space="0" w:color="000000"/>
              <w:left w:val="nil"/>
              <w:bottom w:val="single" w:sz="8" w:space="0" w:color="000000"/>
              <w:right w:val="nil"/>
            </w:tcBorders>
          </w:tcPr>
          <w:p w:rsidR="006A2CE7" w:rsidRDefault="00FB46E2">
            <w:pPr>
              <w:pStyle w:val="TableParagraph"/>
              <w:spacing w:before="24"/>
              <w:ind w:left="183"/>
              <w:rPr>
                <w:rFonts w:ascii="Arial" w:eastAsia="Arial" w:hAnsi="Arial" w:cs="Arial"/>
                <w:sz w:val="16"/>
                <w:szCs w:val="16"/>
              </w:rPr>
            </w:pPr>
            <w:r>
              <w:rPr>
                <w:rFonts w:ascii="Arial"/>
                <w:sz w:val="16"/>
              </w:rPr>
              <w:t>662 - SECCION BIOQUIMICA</w:t>
            </w:r>
          </w:p>
        </w:tc>
        <w:tc>
          <w:tcPr>
            <w:tcW w:w="2142" w:type="dxa"/>
            <w:tcBorders>
              <w:top w:val="single" w:sz="8" w:space="0" w:color="000000"/>
              <w:left w:val="nil"/>
              <w:bottom w:val="single" w:sz="8" w:space="0" w:color="000000"/>
              <w:right w:val="single" w:sz="4" w:space="0" w:color="000000"/>
            </w:tcBorders>
          </w:tcPr>
          <w:p w:rsidR="006A2CE7" w:rsidRDefault="00FB46E2">
            <w:pPr>
              <w:pStyle w:val="TableParagraph"/>
              <w:spacing w:before="24"/>
              <w:ind w:left="61"/>
              <w:jc w:val="center"/>
              <w:rPr>
                <w:rFonts w:ascii="Arial" w:eastAsia="Arial" w:hAnsi="Arial" w:cs="Arial"/>
                <w:sz w:val="16"/>
                <w:szCs w:val="16"/>
              </w:rPr>
            </w:pPr>
            <w:r>
              <w:rPr>
                <w:rFonts w:ascii="Arial"/>
                <w:sz w:val="16"/>
              </w:rPr>
              <w:t>4</w:t>
            </w:r>
          </w:p>
        </w:tc>
      </w:tr>
      <w:tr w:rsidR="006A2CE7">
        <w:trPr>
          <w:trHeight w:hRule="exact" w:val="283"/>
        </w:trPr>
        <w:tc>
          <w:tcPr>
            <w:tcW w:w="357" w:type="dxa"/>
            <w:tcBorders>
              <w:top w:val="single" w:sz="8" w:space="0" w:color="000000"/>
              <w:left w:val="single" w:sz="4" w:space="0" w:color="000000"/>
              <w:bottom w:val="single" w:sz="8" w:space="0" w:color="000000"/>
              <w:right w:val="nil"/>
            </w:tcBorders>
          </w:tcPr>
          <w:p w:rsidR="006A2CE7" w:rsidRDefault="00FB46E2">
            <w:pPr>
              <w:pStyle w:val="TableParagraph"/>
              <w:spacing w:before="25"/>
              <w:ind w:left="19"/>
              <w:rPr>
                <w:rFonts w:ascii="Arial" w:eastAsia="Arial" w:hAnsi="Arial" w:cs="Arial"/>
                <w:sz w:val="16"/>
                <w:szCs w:val="16"/>
              </w:rPr>
            </w:pPr>
            <w:r>
              <w:rPr>
                <w:rFonts w:ascii="Arial"/>
                <w:sz w:val="16"/>
              </w:rPr>
              <w:t>2</w:t>
            </w:r>
          </w:p>
        </w:tc>
        <w:tc>
          <w:tcPr>
            <w:tcW w:w="4596" w:type="dxa"/>
            <w:tcBorders>
              <w:top w:val="single" w:sz="8" w:space="0" w:color="000000"/>
              <w:left w:val="nil"/>
              <w:bottom w:val="single" w:sz="8" w:space="0" w:color="000000"/>
              <w:right w:val="nil"/>
            </w:tcBorders>
          </w:tcPr>
          <w:p w:rsidR="006A2CE7" w:rsidRDefault="00FB46E2">
            <w:pPr>
              <w:pStyle w:val="TableParagraph"/>
              <w:spacing w:before="25"/>
              <w:ind w:left="243"/>
              <w:rPr>
                <w:rFonts w:ascii="Arial" w:eastAsia="Arial" w:hAnsi="Arial" w:cs="Arial"/>
                <w:sz w:val="16"/>
                <w:szCs w:val="16"/>
              </w:rPr>
            </w:pPr>
            <w:r>
              <w:rPr>
                <w:rFonts w:ascii="Arial"/>
                <w:sz w:val="16"/>
              </w:rPr>
              <w:t>20277 - BUFFER GOLD START DM 2411(VIAL)</w:t>
            </w:r>
          </w:p>
        </w:tc>
        <w:tc>
          <w:tcPr>
            <w:tcW w:w="3381" w:type="dxa"/>
            <w:tcBorders>
              <w:top w:val="single" w:sz="8" w:space="0" w:color="000000"/>
              <w:left w:val="nil"/>
              <w:bottom w:val="single" w:sz="8" w:space="0" w:color="000000"/>
              <w:right w:val="nil"/>
            </w:tcBorders>
          </w:tcPr>
          <w:p w:rsidR="006A2CE7" w:rsidRDefault="00FB46E2">
            <w:pPr>
              <w:pStyle w:val="TableParagraph"/>
              <w:spacing w:before="25"/>
              <w:ind w:left="183"/>
              <w:rPr>
                <w:rFonts w:ascii="Arial" w:eastAsia="Arial" w:hAnsi="Arial" w:cs="Arial"/>
                <w:sz w:val="16"/>
                <w:szCs w:val="16"/>
              </w:rPr>
            </w:pPr>
            <w:r>
              <w:rPr>
                <w:rFonts w:ascii="Arial"/>
                <w:sz w:val="16"/>
              </w:rPr>
              <w:t>662 - SECCION BIOQUIMICA</w:t>
            </w:r>
          </w:p>
        </w:tc>
        <w:tc>
          <w:tcPr>
            <w:tcW w:w="2142" w:type="dxa"/>
            <w:tcBorders>
              <w:top w:val="single" w:sz="8" w:space="0" w:color="000000"/>
              <w:left w:val="nil"/>
              <w:bottom w:val="single" w:sz="8" w:space="0" w:color="000000"/>
              <w:right w:val="single" w:sz="4" w:space="0" w:color="000000"/>
            </w:tcBorders>
          </w:tcPr>
          <w:p w:rsidR="006A2CE7" w:rsidRDefault="00FB46E2">
            <w:pPr>
              <w:pStyle w:val="TableParagraph"/>
              <w:spacing w:before="25"/>
              <w:ind w:left="61"/>
              <w:jc w:val="center"/>
              <w:rPr>
                <w:rFonts w:ascii="Arial" w:eastAsia="Arial" w:hAnsi="Arial" w:cs="Arial"/>
                <w:sz w:val="16"/>
                <w:szCs w:val="16"/>
              </w:rPr>
            </w:pPr>
            <w:r>
              <w:rPr>
                <w:rFonts w:ascii="Arial"/>
                <w:sz w:val="16"/>
              </w:rPr>
              <w:t>3</w:t>
            </w:r>
          </w:p>
        </w:tc>
      </w:tr>
      <w:tr w:rsidR="006A2CE7">
        <w:trPr>
          <w:trHeight w:hRule="exact" w:val="278"/>
        </w:trPr>
        <w:tc>
          <w:tcPr>
            <w:tcW w:w="357" w:type="dxa"/>
            <w:tcBorders>
              <w:top w:val="single" w:sz="8" w:space="0" w:color="000000"/>
              <w:left w:val="single" w:sz="4" w:space="0" w:color="000000"/>
              <w:bottom w:val="single" w:sz="4" w:space="0" w:color="000000"/>
              <w:right w:val="nil"/>
            </w:tcBorders>
          </w:tcPr>
          <w:p w:rsidR="006A2CE7" w:rsidRDefault="00FB46E2">
            <w:pPr>
              <w:pStyle w:val="TableParagraph"/>
              <w:spacing w:before="25"/>
              <w:ind w:left="19"/>
              <w:rPr>
                <w:rFonts w:ascii="Arial" w:eastAsia="Arial" w:hAnsi="Arial" w:cs="Arial"/>
                <w:sz w:val="16"/>
                <w:szCs w:val="16"/>
              </w:rPr>
            </w:pPr>
            <w:r>
              <w:rPr>
                <w:rFonts w:ascii="Arial"/>
                <w:sz w:val="16"/>
              </w:rPr>
              <w:t>3</w:t>
            </w:r>
          </w:p>
        </w:tc>
        <w:tc>
          <w:tcPr>
            <w:tcW w:w="4596" w:type="dxa"/>
            <w:tcBorders>
              <w:top w:val="single" w:sz="8" w:space="0" w:color="000000"/>
              <w:left w:val="nil"/>
              <w:bottom w:val="single" w:sz="4" w:space="0" w:color="000000"/>
              <w:right w:val="nil"/>
            </w:tcBorders>
          </w:tcPr>
          <w:p w:rsidR="006A2CE7" w:rsidRDefault="00FB46E2">
            <w:pPr>
              <w:pStyle w:val="TableParagraph"/>
              <w:spacing w:before="25"/>
              <w:ind w:left="243"/>
              <w:rPr>
                <w:rFonts w:ascii="Arial" w:eastAsia="Arial" w:hAnsi="Arial" w:cs="Arial"/>
                <w:sz w:val="16"/>
                <w:szCs w:val="16"/>
              </w:rPr>
            </w:pPr>
            <w:r>
              <w:rPr>
                <w:rFonts w:ascii="Arial"/>
                <w:sz w:val="16"/>
              </w:rPr>
              <w:t>21749 - BUFFER DE EXTRACCION DE RESTOS OSEOS</w:t>
            </w:r>
          </w:p>
        </w:tc>
        <w:tc>
          <w:tcPr>
            <w:tcW w:w="3381" w:type="dxa"/>
            <w:tcBorders>
              <w:top w:val="single" w:sz="8" w:space="0" w:color="000000"/>
              <w:left w:val="nil"/>
              <w:bottom w:val="single" w:sz="4" w:space="0" w:color="000000"/>
              <w:right w:val="nil"/>
            </w:tcBorders>
          </w:tcPr>
          <w:p w:rsidR="006A2CE7" w:rsidRDefault="00FB46E2">
            <w:pPr>
              <w:pStyle w:val="TableParagraph"/>
              <w:spacing w:before="25"/>
              <w:ind w:left="183"/>
              <w:rPr>
                <w:rFonts w:ascii="Arial" w:eastAsia="Arial" w:hAnsi="Arial" w:cs="Arial"/>
                <w:sz w:val="16"/>
                <w:szCs w:val="16"/>
              </w:rPr>
            </w:pPr>
            <w:r>
              <w:rPr>
                <w:rFonts w:ascii="Arial"/>
                <w:sz w:val="16"/>
              </w:rPr>
              <w:t>662 - SECCION BIOQUIMICA</w:t>
            </w:r>
          </w:p>
        </w:tc>
        <w:tc>
          <w:tcPr>
            <w:tcW w:w="2142" w:type="dxa"/>
            <w:tcBorders>
              <w:top w:val="single" w:sz="8" w:space="0" w:color="000000"/>
              <w:left w:val="nil"/>
              <w:bottom w:val="single" w:sz="4" w:space="0" w:color="000000"/>
              <w:right w:val="single" w:sz="4" w:space="0" w:color="000000"/>
            </w:tcBorders>
          </w:tcPr>
          <w:p w:rsidR="006A2CE7" w:rsidRDefault="00FB46E2">
            <w:pPr>
              <w:pStyle w:val="TableParagraph"/>
              <w:spacing w:before="25"/>
              <w:ind w:left="61"/>
              <w:jc w:val="center"/>
              <w:rPr>
                <w:rFonts w:ascii="Arial" w:eastAsia="Arial" w:hAnsi="Arial" w:cs="Arial"/>
                <w:sz w:val="16"/>
                <w:szCs w:val="16"/>
              </w:rPr>
            </w:pPr>
            <w:r>
              <w:rPr>
                <w:rFonts w:ascii="Arial"/>
                <w:sz w:val="16"/>
              </w:rPr>
              <w:t>2</w:t>
            </w:r>
          </w:p>
        </w:tc>
      </w:tr>
    </w:tbl>
    <w:p w:rsidR="00000000" w:rsidRDefault="00FB46E2"/>
    <w:sectPr w:rsidR="00000000">
      <w:pgSz w:w="11910" w:h="16840"/>
      <w:pgMar w:top="1200" w:right="580" w:bottom="3600" w:left="600" w:header="493" w:footer="3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46E2">
      <w:r>
        <w:separator/>
      </w:r>
    </w:p>
  </w:endnote>
  <w:endnote w:type="continuationSeparator" w:id="0">
    <w:p w:rsidR="00000000" w:rsidRDefault="00FB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E7" w:rsidRDefault="00FB46E2">
    <w:pPr>
      <w:spacing w:line="14" w:lineRule="auto"/>
      <w:rPr>
        <w:sz w:val="20"/>
        <w:szCs w:val="20"/>
      </w:rPr>
    </w:pPr>
    <w:r>
      <w:pict>
        <v:group id="_x0000_s1037" style="position:absolute;margin-left:38.25pt;margin-top:661.45pt;width:127.6pt;height:.1pt;z-index:-13696;mso-position-horizontal-relative:page;mso-position-vertical-relative:page" coordorigin="765,13229" coordsize="2552,2">
          <v:shape id="_x0000_s1038" style="position:absolute;left:765;top:13229;width:2552;height:2" coordorigin="765,13229" coordsize="2552,0" path="m765,13229r2552,e" filled="f" strokeweight="1pt">
            <v:path arrowok="t"/>
          </v:shape>
          <w10:wrap anchorx="page" anchory="page"/>
        </v:group>
      </w:pict>
    </w:r>
    <w:r>
      <w:pict>
        <v:group id="_x0000_s1035" style="position:absolute;margin-left:177.15pt;margin-top:661.45pt;width:134.65pt;height:.1pt;z-index:-13672;mso-position-horizontal-relative:page;mso-position-vertical-relative:page" coordorigin="3543,13229" coordsize="2693,2">
          <v:shape id="_x0000_s1036" style="position:absolute;left:3543;top:13229;width:2693;height:2" coordorigin="3543,13229" coordsize="2693,0" path="m3543,13229r2693,e" filled="f" strokeweight="1pt">
            <v:path arrowok="t"/>
          </v:shape>
          <w10:wrap anchorx="page" anchory="page"/>
        </v:group>
      </w:pict>
    </w:r>
    <w:r>
      <w:pict>
        <v:group id="_x0000_s1033" style="position:absolute;margin-left:323.15pt;margin-top:661.45pt;width:113.4pt;height:.1pt;z-index:-13648;mso-position-horizontal-relative:page;mso-position-vertical-relative:page" coordorigin="6463,13229" coordsize="2268,2">
          <v:shape id="_x0000_s1034" style="position:absolute;left:6463;top:13229;width:2268;height:2" coordorigin="6463,13229" coordsize="2268,0" path="m6463,13229r2268,e" filled="f" strokeweight="1pt">
            <v:path arrowok="t"/>
          </v:shape>
          <w10:wrap anchorx="page" anchory="page"/>
        </v:group>
      </w:pict>
    </w:r>
    <w:r>
      <w:pict>
        <v:group id="_x0000_s1031" style="position:absolute;margin-left:446.45pt;margin-top:661.45pt;width:106.3pt;height:.1pt;z-index:-13624;mso-position-horizontal-relative:page;mso-position-vertical-relative:page" coordorigin="8929,13229" coordsize="2126,2">
          <v:shape id="_x0000_s1032" style="position:absolute;left:8929;top:13229;width:2126;height:2" coordorigin="8929,13229" coordsize="2126,0" path="m8929,13229r2126,e" filled="f" strokeweight="1pt">
            <v:path arrowok="t"/>
          </v:shape>
          <w10:wrap anchorx="page" anchory="page"/>
        </v:group>
      </w:pict>
    </w:r>
    <w:r>
      <w:pict>
        <v:shapetype id="_x0000_t202" coordsize="21600,21600" o:spt="202" path="m,l,21600r21600,l21600,xe">
          <v:stroke joinstyle="miter"/>
          <v:path gradientshapeok="t" o:connecttype="rect"/>
        </v:shapetype>
        <v:shape id="_x0000_s1030" type="#_x0000_t202" style="position:absolute;margin-left:54.65pt;margin-top:665.25pt;width:92.7pt;height:18.8pt;z-index:-13600;mso-position-horizontal-relative:page;mso-position-vertical-relative:page" filled="f" stroked="f">
          <v:textbox inset="0,0,0,0">
            <w:txbxContent>
              <w:p w:rsidR="006A2CE7" w:rsidRDefault="00FB46E2">
                <w:pPr>
                  <w:pStyle w:val="Textkrper"/>
                  <w:spacing w:line="177" w:lineRule="exact"/>
                  <w:ind w:left="43"/>
                  <w:jc w:val="center"/>
                  <w:rPr>
                    <w:rFonts w:cs="Arial"/>
                  </w:rPr>
                </w:pPr>
                <w:r>
                  <w:t>Elaborado por</w:t>
                </w:r>
              </w:p>
              <w:p w:rsidR="006A2CE7" w:rsidRDefault="00FB46E2">
                <w:pPr>
                  <w:pStyle w:val="Textkrper"/>
                  <w:spacing w:line="182" w:lineRule="exact"/>
                  <w:ind w:left="0"/>
                  <w:jc w:val="center"/>
                </w:pPr>
                <w:r>
                  <w:t>Depto. Proveeduría/ UAR</w:t>
                </w:r>
              </w:p>
            </w:txbxContent>
          </v:textbox>
          <w10:wrap anchorx="page" anchory="page"/>
        </v:shape>
      </w:pict>
    </w:r>
    <w:r>
      <w:pict>
        <v:shape id="_x0000_s1029" type="#_x0000_t202" style="position:absolute;margin-left:198.15pt;margin-top:665.25pt;width:92.7pt;height:18.8pt;z-index:-13576;mso-position-horizontal-relative:page;mso-position-vertical-relative:page" filled="f" stroked="f">
          <v:textbox inset="0,0,0,0">
            <w:txbxContent>
              <w:p w:rsidR="006A2CE7" w:rsidRDefault="00FB46E2">
                <w:pPr>
                  <w:pStyle w:val="Textkrper"/>
                  <w:spacing w:line="177" w:lineRule="exact"/>
                  <w:ind w:left="2"/>
                  <w:jc w:val="center"/>
                  <w:rPr>
                    <w:rFonts w:cs="Arial"/>
                  </w:rPr>
                </w:pPr>
                <w:r>
                  <w:t>Aprobado por</w:t>
                </w:r>
              </w:p>
              <w:p w:rsidR="006A2CE7" w:rsidRDefault="00FB46E2">
                <w:pPr>
                  <w:pStyle w:val="Textkrper"/>
                  <w:spacing w:line="182" w:lineRule="exact"/>
                  <w:ind w:left="0"/>
                  <w:jc w:val="center"/>
                </w:pPr>
                <w:r>
                  <w:t>Depto. Proveeduría/ UAR</w:t>
                </w:r>
              </w:p>
            </w:txbxContent>
          </v:textbox>
          <w10:wrap anchorx="page" anchory="page"/>
        </v:shape>
      </w:pict>
    </w:r>
    <w:r>
      <w:pict>
        <v:shape id="_x0000_s1028" type="#_x0000_t202" style="position:absolute;margin-left:329.45pt;margin-top:665.25pt;width:102.95pt;height:19pt;z-index:-13552;mso-position-horizontal-relative:page;mso-position-vertical-relative:page" filled="f" stroked="f">
          <v:textbox inset="0,0,0,0">
            <w:txbxContent>
              <w:p w:rsidR="006A2CE7" w:rsidRDefault="00FB46E2">
                <w:pPr>
                  <w:pStyle w:val="Textkrper"/>
                  <w:spacing w:line="180" w:lineRule="exact"/>
                  <w:ind w:right="18" w:firstLine="502"/>
                  <w:rPr>
                    <w:rFonts w:cs="Arial"/>
                  </w:rPr>
                </w:pPr>
                <w:r>
                  <w:t>Aprobado por Subproceso de Presupuesto</w:t>
                </w:r>
              </w:p>
            </w:txbxContent>
          </v:textbox>
          <w10:wrap anchorx="page" anchory="page"/>
        </v:shape>
      </w:pict>
    </w:r>
    <w:r>
      <w:pict>
        <v:shape id="_x0000_s1027" type="#_x0000_t202" style="position:absolute;margin-left:453.8pt;margin-top:665.25pt;width:93.15pt;height:19pt;z-index:-13528;mso-position-horizontal-relative:page;mso-position-vertical-relative:page" filled="f" stroked="f">
          <v:textbox inset="0,0,0,0">
            <w:txbxContent>
              <w:p w:rsidR="006A2CE7" w:rsidRDefault="00FB46E2">
                <w:pPr>
                  <w:pStyle w:val="Textkrper"/>
                  <w:spacing w:line="180" w:lineRule="exact"/>
                  <w:ind w:left="237" w:right="18" w:hanging="218"/>
                  <w:rPr>
                    <w:rFonts w:cs="Arial"/>
                  </w:rPr>
                </w:pPr>
                <w:r>
                  <w:t>Visado por Macroproceso Financiero Contable</w:t>
                </w:r>
              </w:p>
            </w:txbxContent>
          </v:textbox>
          <w10:wrap anchorx="page" anchory="page"/>
        </v:shape>
      </w:pict>
    </w:r>
    <w:r>
      <w:pict>
        <v:shape id="_x0000_s1026" type="#_x0000_t202" style="position:absolute;margin-left:36.4pt;margin-top:698.1pt;width:246.95pt;height:17.45pt;z-index:-13504;mso-position-horizontal-relative:page;mso-position-vertical-relative:page" filled="f" stroked="f">
          <v:textbox inset="0,0,0,0">
            <w:txbxContent>
              <w:p w:rsidR="006A2CE7" w:rsidRDefault="00FB46E2">
                <w:pPr>
                  <w:spacing w:line="165" w:lineRule="exact"/>
                  <w:ind w:left="20"/>
                  <w:rPr>
                    <w:rFonts w:ascii="Tahoma" w:eastAsia="Tahoma" w:hAnsi="Tahoma" w:cs="Tahoma"/>
                    <w:sz w:val="14"/>
                    <w:szCs w:val="14"/>
                  </w:rPr>
                </w:pPr>
                <w:r>
                  <w:rPr>
                    <w:rFonts w:ascii="Tahoma"/>
                    <w:spacing w:val="-1"/>
                    <w:sz w:val="14"/>
                  </w:rPr>
                  <w:t>NOTAS:</w:t>
                </w:r>
              </w:p>
              <w:p w:rsidR="006A2CE7" w:rsidRDefault="00FB46E2">
                <w:pPr>
                  <w:spacing w:line="169" w:lineRule="exact"/>
                  <w:ind w:left="20"/>
                  <w:rPr>
                    <w:rFonts w:ascii="Tahoma" w:eastAsia="Tahoma" w:hAnsi="Tahoma" w:cs="Tahoma"/>
                    <w:sz w:val="14"/>
                    <w:szCs w:val="14"/>
                  </w:rPr>
                </w:pPr>
                <w:r>
                  <w:rPr>
                    <w:rFonts w:ascii="Tahoma"/>
                    <w:sz w:val="14"/>
                  </w:rPr>
                  <w:t>EL</w:t>
                </w:r>
                <w:r>
                  <w:rPr>
                    <w:rFonts w:ascii="Tahoma"/>
                    <w:spacing w:val="-4"/>
                    <w:sz w:val="14"/>
                  </w:rPr>
                  <w:t xml:space="preserve"> </w:t>
                </w:r>
                <w:r>
                  <w:rPr>
                    <w:rFonts w:ascii="Tahoma"/>
                    <w:spacing w:val="-1"/>
                    <w:sz w:val="14"/>
                  </w:rPr>
                  <w:t>MONTO</w:t>
                </w:r>
                <w:r>
                  <w:rPr>
                    <w:rFonts w:ascii="Tahoma"/>
                    <w:spacing w:val="-4"/>
                    <w:sz w:val="14"/>
                  </w:rPr>
                  <w:t xml:space="preserve"> </w:t>
                </w:r>
                <w:r>
                  <w:rPr>
                    <w:rFonts w:ascii="Tahoma"/>
                    <w:spacing w:val="-1"/>
                    <w:sz w:val="14"/>
                  </w:rPr>
                  <w:t>DE</w:t>
                </w:r>
                <w:r>
                  <w:rPr>
                    <w:rFonts w:ascii="Tahoma"/>
                    <w:spacing w:val="-4"/>
                    <w:sz w:val="14"/>
                  </w:rPr>
                  <w:t xml:space="preserve"> </w:t>
                </w:r>
                <w:r>
                  <w:rPr>
                    <w:rFonts w:ascii="Tahoma"/>
                    <w:spacing w:val="-1"/>
                    <w:sz w:val="14"/>
                  </w:rPr>
                  <w:t>HOLGURA</w:t>
                </w:r>
                <w:r>
                  <w:rPr>
                    <w:rFonts w:ascii="Tahoma"/>
                    <w:spacing w:val="-4"/>
                    <w:sz w:val="14"/>
                  </w:rPr>
                  <w:t xml:space="preserve"> </w:t>
                </w:r>
                <w:r>
                  <w:rPr>
                    <w:rFonts w:ascii="Tahoma"/>
                    <w:sz w:val="14"/>
                  </w:rPr>
                  <w:t>ES</w:t>
                </w:r>
                <w:r>
                  <w:rPr>
                    <w:rFonts w:ascii="Tahoma"/>
                    <w:spacing w:val="-4"/>
                    <w:sz w:val="14"/>
                  </w:rPr>
                  <w:t xml:space="preserve"> </w:t>
                </w:r>
                <w:r>
                  <w:rPr>
                    <w:rFonts w:ascii="Tahoma"/>
                    <w:spacing w:val="-1"/>
                    <w:sz w:val="14"/>
                  </w:rPr>
                  <w:t>UNA</w:t>
                </w:r>
                <w:r>
                  <w:rPr>
                    <w:rFonts w:ascii="Tahoma"/>
                    <w:spacing w:val="-4"/>
                    <w:sz w:val="14"/>
                  </w:rPr>
                  <w:t xml:space="preserve"> </w:t>
                </w:r>
                <w:r>
                  <w:rPr>
                    <w:rFonts w:ascii="Tahoma"/>
                    <w:spacing w:val="-1"/>
                    <w:sz w:val="14"/>
                  </w:rPr>
                  <w:t>COBERTURA</w:t>
                </w:r>
                <w:r>
                  <w:rPr>
                    <w:rFonts w:ascii="Tahoma"/>
                    <w:spacing w:val="-4"/>
                    <w:sz w:val="14"/>
                  </w:rPr>
                  <w:t xml:space="preserve"> </w:t>
                </w:r>
                <w:r>
                  <w:rPr>
                    <w:rFonts w:ascii="Tahoma"/>
                    <w:spacing w:val="-1"/>
                    <w:sz w:val="14"/>
                  </w:rPr>
                  <w:t>POR</w:t>
                </w:r>
                <w:r>
                  <w:rPr>
                    <w:rFonts w:ascii="Tahoma"/>
                    <w:spacing w:val="-4"/>
                    <w:sz w:val="14"/>
                  </w:rPr>
                  <w:t xml:space="preserve"> </w:t>
                </w:r>
                <w:r>
                  <w:rPr>
                    <w:rFonts w:ascii="Tahoma"/>
                    <w:spacing w:val="-1"/>
                    <w:sz w:val="14"/>
                  </w:rPr>
                  <w:t>DIFERENCIAL</w:t>
                </w:r>
                <w:r>
                  <w:rPr>
                    <w:rFonts w:ascii="Tahoma"/>
                    <w:spacing w:val="-4"/>
                    <w:sz w:val="14"/>
                  </w:rPr>
                  <w:t xml:space="preserve"> </w:t>
                </w:r>
                <w:r>
                  <w:rPr>
                    <w:rFonts w:ascii="Tahoma"/>
                    <w:spacing w:val="-1"/>
                    <w:sz w:val="14"/>
                  </w:rPr>
                  <w:t>CAMBIARIO.</w:t>
                </w:r>
              </w:p>
            </w:txbxContent>
          </v:textbox>
          <w10:wrap anchorx="page" anchory="page"/>
        </v:shape>
      </w:pict>
    </w:r>
    <w:r>
      <w:pict>
        <v:shape id="_x0000_s1025" type="#_x0000_t202" style="position:absolute;margin-left:36.4pt;margin-top:725.35pt;width:522.95pt;height:46.95pt;z-index:-13480;mso-position-horizontal-relative:page;mso-position-vertical-relative:page" filled="f" stroked="f">
          <v:textbox inset="0,0,0,0">
            <w:txbxContent>
              <w:p w:rsidR="006A2CE7" w:rsidRDefault="00FB46E2">
                <w:pPr>
                  <w:spacing w:line="165" w:lineRule="exact"/>
                  <w:ind w:left="20"/>
                  <w:rPr>
                    <w:rFonts w:ascii="Tahoma" w:eastAsia="Tahoma" w:hAnsi="Tahoma" w:cs="Tahoma"/>
                    <w:sz w:val="14"/>
                    <w:szCs w:val="14"/>
                  </w:rPr>
                </w:pPr>
                <w:r>
                  <w:rPr>
                    <w:rFonts w:ascii="Tahoma" w:hAnsi="Tahoma"/>
                    <w:sz w:val="14"/>
                  </w:rPr>
                  <w:t>EL IMPUESTO DE RENTA SE CALCULARÁ SOBRE EL MONTO EN COLONES UTILIZANDO EL TIPO DE CAMBIO DEL DÍA DE PAGO.</w:t>
                </w:r>
              </w:p>
              <w:p w:rsidR="006A2CE7" w:rsidRDefault="00FB46E2">
                <w:pPr>
                  <w:spacing w:before="29"/>
                  <w:ind w:left="20" w:right="146"/>
                  <w:rPr>
                    <w:rFonts w:ascii="Tahoma" w:eastAsia="Tahoma" w:hAnsi="Tahoma" w:cs="Tahoma"/>
                    <w:sz w:val="14"/>
                    <w:szCs w:val="14"/>
                  </w:rPr>
                </w:pPr>
                <w:r>
                  <w:rPr>
                    <w:rFonts w:ascii="Tahoma" w:hAnsi="Tahoma"/>
                    <w:spacing w:val="-1"/>
                    <w:sz w:val="14"/>
                  </w:rPr>
                  <w:t>ADJUNTAR</w:t>
                </w:r>
                <w:r>
                  <w:rPr>
                    <w:rFonts w:ascii="Tahoma" w:hAnsi="Tahoma"/>
                    <w:spacing w:val="-4"/>
                    <w:sz w:val="14"/>
                  </w:rPr>
                  <w:t xml:space="preserve"> </w:t>
                </w:r>
                <w:r>
                  <w:rPr>
                    <w:rFonts w:ascii="Tahoma" w:hAnsi="Tahoma"/>
                    <w:sz w:val="14"/>
                  </w:rPr>
                  <w:t>A</w:t>
                </w:r>
                <w:r>
                  <w:rPr>
                    <w:rFonts w:ascii="Tahoma" w:hAnsi="Tahoma"/>
                    <w:spacing w:val="-4"/>
                    <w:sz w:val="14"/>
                  </w:rPr>
                  <w:t xml:space="preserve"> </w:t>
                </w:r>
                <w:r>
                  <w:rPr>
                    <w:rFonts w:ascii="Tahoma" w:hAnsi="Tahoma"/>
                    <w:spacing w:val="-1"/>
                    <w:sz w:val="14"/>
                  </w:rPr>
                  <w:t>ESTE</w:t>
                </w:r>
                <w:r>
                  <w:rPr>
                    <w:rFonts w:ascii="Tahoma" w:hAnsi="Tahoma"/>
                    <w:spacing w:val="-3"/>
                    <w:sz w:val="14"/>
                  </w:rPr>
                  <w:t xml:space="preserve"> </w:t>
                </w:r>
                <w:r>
                  <w:rPr>
                    <w:rFonts w:ascii="Tahoma" w:hAnsi="Tahoma"/>
                    <w:spacing w:val="-1"/>
                    <w:sz w:val="14"/>
                  </w:rPr>
                  <w:t>PEDIDO</w:t>
                </w:r>
                <w:r>
                  <w:rPr>
                    <w:rFonts w:ascii="Tahoma" w:hAnsi="Tahoma"/>
                    <w:spacing w:val="-4"/>
                    <w:sz w:val="14"/>
                  </w:rPr>
                  <w:t xml:space="preserve"> </w:t>
                </w:r>
                <w:r>
                  <w:rPr>
                    <w:rFonts w:ascii="Tahoma" w:hAnsi="Tahoma"/>
                    <w:sz w:val="14"/>
                  </w:rPr>
                  <w:t>EL</w:t>
                </w:r>
                <w:r>
                  <w:rPr>
                    <w:rFonts w:ascii="Tahoma" w:hAnsi="Tahoma"/>
                    <w:spacing w:val="-3"/>
                    <w:sz w:val="14"/>
                  </w:rPr>
                  <w:t xml:space="preserve"> </w:t>
                </w:r>
                <w:r>
                  <w:rPr>
                    <w:rFonts w:ascii="Tahoma" w:hAnsi="Tahoma"/>
                    <w:spacing w:val="-1"/>
                    <w:sz w:val="14"/>
                  </w:rPr>
                  <w:t>ORIGINAL</w:t>
                </w:r>
                <w:r>
                  <w:rPr>
                    <w:rFonts w:ascii="Tahoma" w:hAnsi="Tahoma"/>
                    <w:spacing w:val="-4"/>
                    <w:sz w:val="14"/>
                  </w:rPr>
                  <w:t xml:space="preserve"> </w:t>
                </w:r>
                <w:r>
                  <w:rPr>
                    <w:rFonts w:ascii="Tahoma" w:hAnsi="Tahoma"/>
                    <w:spacing w:val="-1"/>
                    <w:sz w:val="14"/>
                  </w:rPr>
                  <w:t>DE</w:t>
                </w:r>
                <w:r>
                  <w:rPr>
                    <w:rFonts w:ascii="Tahoma" w:hAnsi="Tahoma"/>
                    <w:spacing w:val="-3"/>
                    <w:sz w:val="14"/>
                  </w:rPr>
                  <w:t xml:space="preserve"> </w:t>
                </w:r>
                <w:r>
                  <w:rPr>
                    <w:rFonts w:ascii="Tahoma" w:hAnsi="Tahoma"/>
                    <w:spacing w:val="-1"/>
                    <w:sz w:val="14"/>
                  </w:rPr>
                  <w:t>LAS</w:t>
                </w:r>
                <w:r>
                  <w:rPr>
                    <w:rFonts w:ascii="Tahoma" w:hAnsi="Tahoma"/>
                    <w:spacing w:val="-4"/>
                    <w:sz w:val="14"/>
                  </w:rPr>
                  <w:t xml:space="preserve"> </w:t>
                </w:r>
                <w:r>
                  <w:rPr>
                    <w:rFonts w:ascii="Tahoma" w:hAnsi="Tahoma"/>
                    <w:spacing w:val="-1"/>
                    <w:sz w:val="14"/>
                  </w:rPr>
                  <w:t>FACTURAS</w:t>
                </w:r>
                <w:r>
                  <w:rPr>
                    <w:rFonts w:ascii="Tahoma" w:hAnsi="Tahoma"/>
                    <w:spacing w:val="-3"/>
                    <w:sz w:val="14"/>
                  </w:rPr>
                  <w:t xml:space="preserve"> </w:t>
                </w:r>
                <w:r>
                  <w:rPr>
                    <w:rFonts w:ascii="Tahoma" w:hAnsi="Tahoma"/>
                    <w:spacing w:val="-1"/>
                    <w:sz w:val="14"/>
                  </w:rPr>
                  <w:t>COMERCIALES</w:t>
                </w:r>
                <w:r>
                  <w:rPr>
                    <w:rFonts w:ascii="Tahoma" w:hAnsi="Tahoma"/>
                    <w:spacing w:val="-4"/>
                    <w:sz w:val="14"/>
                  </w:rPr>
                  <w:t xml:space="preserve"> </w:t>
                </w:r>
                <w:r>
                  <w:rPr>
                    <w:rFonts w:ascii="Tahoma" w:hAnsi="Tahoma"/>
                    <w:spacing w:val="-1"/>
                    <w:sz w:val="14"/>
                  </w:rPr>
                  <w:t>(TIMBRADAS)</w:t>
                </w:r>
                <w:r>
                  <w:rPr>
                    <w:rFonts w:ascii="Tahoma" w:hAnsi="Tahoma"/>
                    <w:spacing w:val="-3"/>
                    <w:sz w:val="14"/>
                  </w:rPr>
                  <w:t xml:space="preserve"> </w:t>
                </w:r>
                <w:r>
                  <w:rPr>
                    <w:rFonts w:ascii="Tahoma" w:hAnsi="Tahoma"/>
                    <w:sz w:val="14"/>
                  </w:rPr>
                  <w:t>Y</w:t>
                </w:r>
                <w:r>
                  <w:rPr>
                    <w:rFonts w:ascii="Tahoma" w:hAnsi="Tahoma"/>
                    <w:spacing w:val="-4"/>
                    <w:sz w:val="14"/>
                  </w:rPr>
                  <w:t xml:space="preserve"> </w:t>
                </w:r>
                <w:r>
                  <w:rPr>
                    <w:rFonts w:ascii="Tahoma" w:hAnsi="Tahoma"/>
                    <w:spacing w:val="-1"/>
                    <w:sz w:val="14"/>
                  </w:rPr>
                  <w:t>PRESENTARLAS</w:t>
                </w:r>
                <w:r>
                  <w:rPr>
                    <w:rFonts w:ascii="Tahoma" w:hAnsi="Tahoma"/>
                    <w:spacing w:val="-4"/>
                    <w:sz w:val="14"/>
                  </w:rPr>
                  <w:t xml:space="preserve"> </w:t>
                </w:r>
                <w:r>
                  <w:rPr>
                    <w:rFonts w:ascii="Tahoma" w:hAnsi="Tahoma"/>
                    <w:sz w:val="14"/>
                  </w:rPr>
                  <w:t>EN</w:t>
                </w:r>
                <w:r>
                  <w:rPr>
                    <w:rFonts w:ascii="Tahoma" w:hAnsi="Tahoma"/>
                    <w:spacing w:val="-3"/>
                    <w:sz w:val="14"/>
                  </w:rPr>
                  <w:t xml:space="preserve"> </w:t>
                </w:r>
                <w:r>
                  <w:rPr>
                    <w:rFonts w:ascii="Tahoma" w:hAnsi="Tahoma"/>
                    <w:sz w:val="14"/>
                  </w:rPr>
                  <w:t>EL</w:t>
                </w:r>
                <w:r>
                  <w:rPr>
                    <w:rFonts w:ascii="Tahoma" w:hAnsi="Tahoma"/>
                    <w:spacing w:val="-4"/>
                    <w:sz w:val="14"/>
                  </w:rPr>
                  <w:t xml:space="preserve"> </w:t>
                </w:r>
                <w:r>
                  <w:rPr>
                    <w:rFonts w:ascii="Tahoma" w:hAnsi="Tahoma"/>
                    <w:spacing w:val="-1"/>
                    <w:sz w:val="14"/>
                  </w:rPr>
                  <w:t>DEPTO.</w:t>
                </w:r>
                <w:r>
                  <w:rPr>
                    <w:rFonts w:ascii="Tahoma" w:hAnsi="Tahoma"/>
                    <w:spacing w:val="-3"/>
                    <w:sz w:val="14"/>
                  </w:rPr>
                  <w:t xml:space="preserve"> </w:t>
                </w:r>
                <w:r>
                  <w:rPr>
                    <w:rFonts w:ascii="Tahoma" w:hAnsi="Tahoma"/>
                    <w:spacing w:val="-1"/>
                    <w:sz w:val="14"/>
                  </w:rPr>
                  <w:t>FINANCIERO</w:t>
                </w:r>
                <w:r>
                  <w:rPr>
                    <w:rFonts w:ascii="Tahoma" w:hAnsi="Tahoma"/>
                    <w:spacing w:val="-4"/>
                    <w:sz w:val="14"/>
                  </w:rPr>
                  <w:t xml:space="preserve"> </w:t>
                </w:r>
                <w:r>
                  <w:rPr>
                    <w:rFonts w:ascii="Tahoma" w:hAnsi="Tahoma"/>
                    <w:spacing w:val="-1"/>
                    <w:sz w:val="14"/>
                  </w:rPr>
                  <w:t>CONTABLE</w:t>
                </w:r>
                <w:r>
                  <w:rPr>
                    <w:rFonts w:ascii="Tahoma" w:hAnsi="Tahoma"/>
                    <w:spacing w:val="-3"/>
                    <w:sz w:val="14"/>
                  </w:rPr>
                  <w:t xml:space="preserve"> </w:t>
                </w:r>
                <w:r>
                  <w:rPr>
                    <w:rFonts w:ascii="Tahoma" w:hAnsi="Tahoma"/>
                    <w:spacing w:val="-1"/>
                    <w:sz w:val="14"/>
                  </w:rPr>
                  <w:t>PARA</w:t>
                </w:r>
                <w:r>
                  <w:rPr>
                    <w:rFonts w:ascii="Tahoma" w:hAnsi="Tahoma"/>
                    <w:spacing w:val="-4"/>
                    <w:sz w:val="14"/>
                  </w:rPr>
                  <w:t xml:space="preserve"> </w:t>
                </w:r>
                <w:r>
                  <w:rPr>
                    <w:rFonts w:ascii="Tahoma" w:hAnsi="Tahoma"/>
                    <w:sz w:val="14"/>
                  </w:rPr>
                  <w:t>EL</w:t>
                </w:r>
                <w:r>
                  <w:rPr>
                    <w:rFonts w:ascii="Times New Roman" w:hAnsi="Times New Roman"/>
                    <w:w w:val="99"/>
                    <w:sz w:val="14"/>
                  </w:rPr>
                  <w:t xml:space="preserve"> </w:t>
                </w:r>
                <w:r>
                  <w:rPr>
                    <w:rFonts w:ascii="Times New Roman" w:hAnsi="Times New Roman"/>
                    <w:spacing w:val="63"/>
                    <w:w w:val="99"/>
                    <w:sz w:val="14"/>
                  </w:rPr>
                  <w:t xml:space="preserve"> </w:t>
                </w:r>
                <w:r>
                  <w:rPr>
                    <w:rFonts w:ascii="Tahoma" w:hAnsi="Tahoma"/>
                    <w:sz w:val="14"/>
                  </w:rPr>
                  <w:t>TRÁMITE DE PAGO. LAS FACTURAS NO TENDRÁN VALIDEZ SI PRESENTAN BORRONES O TACHONES Y DEBEN TENER EL NÚMERO DE ESTE PEDIDO. TODA COMPRA</w:t>
                </w:r>
                <w:r>
                  <w:rPr>
                    <w:rFonts w:ascii="Tahoma" w:hAnsi="Tahoma"/>
                    <w:sz w:val="14"/>
                  </w:rPr>
                  <w:t xml:space="preserve"> DEL PODER JUDICIAL ESTÁ EXENTA DE IMPUESTOS DE VENTA Y CONSUMO POR INMUNIDAD FISCAL.</w:t>
                </w:r>
              </w:p>
              <w:p w:rsidR="006A2CE7" w:rsidRDefault="00FB46E2">
                <w:pPr>
                  <w:spacing w:before="55"/>
                  <w:ind w:right="18"/>
                  <w:jc w:val="right"/>
                  <w:rPr>
                    <w:rFonts w:ascii="Arial" w:eastAsia="Arial" w:hAnsi="Arial" w:cs="Arial"/>
                    <w:sz w:val="14"/>
                    <w:szCs w:val="14"/>
                  </w:rPr>
                </w:pPr>
                <w:r>
                  <w:rPr>
                    <w:rFonts w:ascii="Arial"/>
                    <w:sz w:val="14"/>
                  </w:rPr>
                  <w:t>Pla.Rev.(12-2007) F-341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46E2">
      <w:r>
        <w:separator/>
      </w:r>
    </w:p>
  </w:footnote>
  <w:footnote w:type="continuationSeparator" w:id="0">
    <w:p w:rsidR="00000000" w:rsidRDefault="00FB4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E7" w:rsidRDefault="00FB46E2">
    <w:pPr>
      <w:spacing w:line="14" w:lineRule="auto"/>
      <w:rPr>
        <w:sz w:val="20"/>
        <w:szCs w:val="20"/>
      </w:rPr>
    </w:pPr>
    <w:r>
      <w:pict>
        <v:shapetype id="_x0000_t202" coordsize="21600,21600" o:spt="202" path="m,l,21600r21600,l21600,xe">
          <v:stroke joinstyle="miter"/>
          <v:path gradientshapeok="t" o:connecttype="rect"/>
        </v:shapetype>
        <v:shape id="_x0000_s1043" type="#_x0000_t202" style="position:absolute;margin-left:36.4pt;margin-top:23.65pt;width:85.6pt;height:20.3pt;z-index:-13816;mso-position-horizontal-relative:page;mso-position-vertical-relative:page" filled="f" stroked="f">
          <v:textbox inset="0,0,0,0">
            <w:txbxContent>
              <w:p w:rsidR="006A2CE7" w:rsidRDefault="00FB46E2">
                <w:pPr>
                  <w:pStyle w:val="Textkrper"/>
                  <w:spacing w:line="186" w:lineRule="exact"/>
                  <w:rPr>
                    <w:rFonts w:ascii="Tahoma" w:eastAsia="Tahoma" w:hAnsi="Tahoma" w:cs="Tahoma"/>
                  </w:rPr>
                </w:pPr>
                <w:r>
                  <w:rPr>
                    <w:rFonts w:ascii="Tahoma"/>
                    <w:spacing w:val="-1"/>
                  </w:rPr>
                  <w:t>PODER</w:t>
                </w:r>
                <w:r>
                  <w:rPr>
                    <w:rFonts w:ascii="Tahoma"/>
                    <w:spacing w:val="-13"/>
                  </w:rPr>
                  <w:t xml:space="preserve"> </w:t>
                </w:r>
                <w:r>
                  <w:rPr>
                    <w:rFonts w:ascii="Tahoma"/>
                    <w:spacing w:val="-1"/>
                  </w:rPr>
                  <w:t>JUDICIAL</w:t>
                </w:r>
              </w:p>
              <w:p w:rsidR="006A2CE7" w:rsidRDefault="00FB46E2">
                <w:pPr>
                  <w:pStyle w:val="Textkrper"/>
                  <w:spacing w:before="12"/>
                  <w:rPr>
                    <w:rFonts w:ascii="Tahoma" w:eastAsia="Tahoma" w:hAnsi="Tahoma" w:cs="Tahoma"/>
                  </w:rPr>
                </w:pPr>
                <w:r>
                  <w:rPr>
                    <w:rFonts w:ascii="Tahoma" w:hAnsi="Tahoma"/>
                  </w:rPr>
                  <w:t>DIRECCIÓN EJECUTIVA</w:t>
                </w:r>
              </w:p>
            </w:txbxContent>
          </v:textbox>
          <w10:wrap anchorx="page" anchory="page"/>
        </v:shape>
      </w:pict>
    </w:r>
    <w:r>
      <w:pict>
        <v:shape id="_x0000_s1042" type="#_x0000_t202" style="position:absolute;margin-left:279.5pt;margin-top:24pt;width:36.3pt;height:12pt;z-index:-13792;mso-position-horizontal-relative:page;mso-position-vertical-relative:page" filled="f" stroked="f">
          <v:textbox inset="0,0,0,0">
            <w:txbxContent>
              <w:p w:rsidR="006A2CE7" w:rsidRDefault="00FB46E2">
                <w:pPr>
                  <w:spacing w:line="227" w:lineRule="exact"/>
                  <w:ind w:left="20"/>
                  <w:rPr>
                    <w:rFonts w:ascii="Tahoma" w:eastAsia="Tahoma" w:hAnsi="Tahoma" w:cs="Tahoma"/>
                    <w:sz w:val="20"/>
                    <w:szCs w:val="20"/>
                  </w:rPr>
                </w:pPr>
                <w:r>
                  <w:rPr>
                    <w:rFonts w:ascii="Tahoma"/>
                    <w:b/>
                    <w:spacing w:val="-1"/>
                    <w:sz w:val="20"/>
                  </w:rPr>
                  <w:t>Pedido</w:t>
                </w:r>
              </w:p>
            </w:txbxContent>
          </v:textbox>
          <w10:wrap anchorx="page" anchory="page"/>
        </v:shape>
      </w:pict>
    </w:r>
    <w:r>
      <w:pict>
        <v:shape id="_x0000_s1041" type="#_x0000_t202" style="position:absolute;margin-left:461.45pt;margin-top:23.65pt;width:69.25pt;height:10pt;z-index:-13768;mso-position-horizontal-relative:page;mso-position-vertical-relative:page" filled="f" stroked="f">
          <v:textbox inset="0,0,0,0">
            <w:txbxContent>
              <w:p w:rsidR="006A2CE7" w:rsidRDefault="00FB46E2">
                <w:pPr>
                  <w:spacing w:line="186" w:lineRule="exact"/>
                  <w:ind w:left="20"/>
                  <w:rPr>
                    <w:rFonts w:ascii="Tahoma" w:eastAsia="Tahoma" w:hAnsi="Tahoma" w:cs="Tahoma"/>
                    <w:sz w:val="16"/>
                    <w:szCs w:val="16"/>
                  </w:rPr>
                </w:pPr>
                <w:r>
                  <w:rPr>
                    <w:rFonts w:ascii="Tahoma" w:hAnsi="Tahoma"/>
                    <w:b/>
                    <w:sz w:val="16"/>
                  </w:rPr>
                  <w:t>Nº</w:t>
                </w:r>
                <w:r>
                  <w:rPr>
                    <w:rFonts w:ascii="Tahoma" w:hAnsi="Tahoma"/>
                    <w:b/>
                    <w:spacing w:val="-11"/>
                    <w:sz w:val="16"/>
                  </w:rPr>
                  <w:t xml:space="preserve"> </w:t>
                </w:r>
                <w:r>
                  <w:rPr>
                    <w:rFonts w:ascii="Tahoma" w:hAnsi="Tahoma"/>
                    <w:b/>
                    <w:sz w:val="16"/>
                  </w:rPr>
                  <w:t>2019-091221</w:t>
                </w:r>
              </w:p>
            </w:txbxContent>
          </v:textbox>
          <w10:wrap anchorx="page" anchory="page"/>
        </v:shape>
      </w:pict>
    </w:r>
    <w:r>
      <w:pict>
        <v:shape id="_x0000_s1040" type="#_x0000_t202" style="position:absolute;margin-left:475.85pt;margin-top:49pt;width:69.05pt;height:10pt;z-index:-13744;mso-position-horizontal-relative:page;mso-position-vertical-relative:page" filled="f" stroked="f">
          <v:textbox inset="0,0,0,0">
            <w:txbxContent>
              <w:p w:rsidR="006A2CE7" w:rsidRDefault="00FB46E2">
                <w:pPr>
                  <w:pStyle w:val="Textkrper"/>
                  <w:spacing w:line="186" w:lineRule="exact"/>
                  <w:rPr>
                    <w:rFonts w:ascii="Tahoma" w:eastAsia="Tahoma" w:hAnsi="Tahoma" w:cs="Tahoma"/>
                  </w:rPr>
                </w:pPr>
                <w:r>
                  <w:rPr>
                    <w:rFonts w:ascii="Tahoma"/>
                    <w:spacing w:val="-1"/>
                  </w:rPr>
                  <w:t>Fecha:</w:t>
                </w:r>
                <w:r>
                  <w:rPr>
                    <w:rFonts w:ascii="Tahoma"/>
                    <w:spacing w:val="-8"/>
                  </w:rPr>
                  <w:t xml:space="preserve"> </w:t>
                </w:r>
                <w:r>
                  <w:rPr>
                    <w:rFonts w:ascii="Tahoma"/>
                    <w:spacing w:val="-1"/>
                  </w:rPr>
                  <w:t>15/03/2019</w:t>
                </w:r>
              </w:p>
            </w:txbxContent>
          </v:textbox>
          <w10:wrap anchorx="page" anchory="page"/>
        </v:shape>
      </w:pict>
    </w:r>
    <w:r>
      <w:pict>
        <v:shape id="_x0000_s1039" type="#_x0000_t202" style="position:absolute;margin-left:36.4pt;margin-top:51.35pt;width:28.8pt;height:10pt;z-index:-13720;mso-position-horizontal-relative:page;mso-position-vertical-relative:page" filled="f" stroked="f">
          <v:textbox inset="0,0,0,0">
            <w:txbxContent>
              <w:p w:rsidR="006A2CE7" w:rsidRDefault="00FB46E2">
                <w:pPr>
                  <w:pStyle w:val="Textkrper"/>
                  <w:spacing w:line="184" w:lineRule="exact"/>
                </w:pPr>
                <w:r>
                  <w:t xml:space="preserve">PÁG. </w:t>
                </w:r>
                <w:r>
                  <w:fldChar w:fldCharType="begin"/>
                </w:r>
                <w:r>
                  <w:instrText xml:space="preserve"> PAGE </w:instrText>
                </w:r>
                <w:r>
                  <w:fldChar w:fldCharType="separate"/>
                </w:r>
                <w:r>
                  <w:rPr>
                    <w:noProof/>
                  </w:rPr>
                  <w:t>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1B6E"/>
    <w:multiLevelType w:val="hybridMultilevel"/>
    <w:tmpl w:val="054ECBE2"/>
    <w:lvl w:ilvl="0" w:tplc="3F007008">
      <w:start w:val="2"/>
      <w:numFmt w:val="decimal"/>
      <w:lvlText w:val="%1."/>
      <w:lvlJc w:val="left"/>
      <w:pPr>
        <w:ind w:left="10" w:hanging="179"/>
        <w:jc w:val="left"/>
      </w:pPr>
      <w:rPr>
        <w:rFonts w:ascii="Arial" w:eastAsia="Arial" w:hAnsi="Arial" w:hint="default"/>
        <w:sz w:val="16"/>
        <w:szCs w:val="16"/>
      </w:rPr>
    </w:lvl>
    <w:lvl w:ilvl="1" w:tplc="3C96C298">
      <w:start w:val="1"/>
      <w:numFmt w:val="bullet"/>
      <w:lvlText w:val="•"/>
      <w:lvlJc w:val="left"/>
      <w:pPr>
        <w:ind w:left="451" w:hanging="179"/>
      </w:pPr>
      <w:rPr>
        <w:rFonts w:hint="default"/>
      </w:rPr>
    </w:lvl>
    <w:lvl w:ilvl="2" w:tplc="FC10AAFE">
      <w:start w:val="1"/>
      <w:numFmt w:val="bullet"/>
      <w:lvlText w:val="•"/>
      <w:lvlJc w:val="left"/>
      <w:pPr>
        <w:ind w:left="891" w:hanging="179"/>
      </w:pPr>
      <w:rPr>
        <w:rFonts w:hint="default"/>
      </w:rPr>
    </w:lvl>
    <w:lvl w:ilvl="3" w:tplc="4DA07A3A">
      <w:start w:val="1"/>
      <w:numFmt w:val="bullet"/>
      <w:lvlText w:val="•"/>
      <w:lvlJc w:val="left"/>
      <w:pPr>
        <w:ind w:left="1332" w:hanging="179"/>
      </w:pPr>
      <w:rPr>
        <w:rFonts w:hint="default"/>
      </w:rPr>
    </w:lvl>
    <w:lvl w:ilvl="4" w:tplc="77F0B1A8">
      <w:start w:val="1"/>
      <w:numFmt w:val="bullet"/>
      <w:lvlText w:val="•"/>
      <w:lvlJc w:val="left"/>
      <w:pPr>
        <w:ind w:left="1773" w:hanging="179"/>
      </w:pPr>
      <w:rPr>
        <w:rFonts w:hint="default"/>
      </w:rPr>
    </w:lvl>
    <w:lvl w:ilvl="5" w:tplc="15187AEA">
      <w:start w:val="1"/>
      <w:numFmt w:val="bullet"/>
      <w:lvlText w:val="•"/>
      <w:lvlJc w:val="left"/>
      <w:pPr>
        <w:ind w:left="2214" w:hanging="179"/>
      </w:pPr>
      <w:rPr>
        <w:rFonts w:hint="default"/>
      </w:rPr>
    </w:lvl>
    <w:lvl w:ilvl="6" w:tplc="EBA23966">
      <w:start w:val="1"/>
      <w:numFmt w:val="bullet"/>
      <w:lvlText w:val="•"/>
      <w:lvlJc w:val="left"/>
      <w:pPr>
        <w:ind w:left="2655" w:hanging="179"/>
      </w:pPr>
      <w:rPr>
        <w:rFonts w:hint="default"/>
      </w:rPr>
    </w:lvl>
    <w:lvl w:ilvl="7" w:tplc="4CE08DDA">
      <w:start w:val="1"/>
      <w:numFmt w:val="bullet"/>
      <w:lvlText w:val="•"/>
      <w:lvlJc w:val="left"/>
      <w:pPr>
        <w:ind w:left="3096" w:hanging="179"/>
      </w:pPr>
      <w:rPr>
        <w:rFonts w:hint="default"/>
      </w:rPr>
    </w:lvl>
    <w:lvl w:ilvl="8" w:tplc="4920A452">
      <w:start w:val="1"/>
      <w:numFmt w:val="bullet"/>
      <w:lvlText w:val="•"/>
      <w:lvlJc w:val="left"/>
      <w:pPr>
        <w:ind w:left="3537" w:hanging="17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hyphenationZone w:val="425"/>
  <w:drawingGridHorizontalSpacing w:val="110"/>
  <w:displayHorizont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6A2CE7"/>
    <w:rsid w:val="006A2CE7"/>
    <w:rsid w:val="00FB46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20"/>
      <w:outlineLvl w:val="0"/>
    </w:pPr>
    <w:rPr>
      <w:rFonts w:ascii="Arial" w:eastAsia="Arial" w:hAnsi="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0"/>
    </w:pPr>
    <w:rPr>
      <w:rFonts w:ascii="Arial" w:eastAsia="Arial" w:hAnsi="Arial"/>
      <w:sz w:val="16"/>
      <w:szCs w:val="1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5696</Characters>
  <Application>Microsoft Office Word</Application>
  <DocSecurity>4</DocSecurity>
  <Lines>318</Lines>
  <Paragraphs>123</Paragraphs>
  <ScaleCrop>false</ScaleCrop>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Online2PDF.com</cp:lastModifiedBy>
  <cp:revision>2</cp:revision>
  <dcterms:created xsi:type="dcterms:W3CDTF">2019-05-15T14:16:00Z</dcterms:created>
  <dcterms:modified xsi:type="dcterms:W3CDTF">2019-05-15T14:16:00Z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LastSaved">
    <vt:filetime>2019-05-15T00:00:00Z</vt:filetime>
  </property>
</Properties>
</file>