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807" w:rsidRDefault="00863807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863807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863807" w:rsidRDefault="00214CC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863807" w:rsidRDefault="00214CC5">
            <w:pPr>
              <w:pStyle w:val="TableParagraph"/>
              <w:spacing w:before="99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29904 - Textiles y vestuario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863807" w:rsidRDefault="00214CC5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863807" w:rsidRDefault="00214CC5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863807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863807" w:rsidRDefault="00214CC5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301-291082-19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863807" w:rsidRDefault="00214CC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1,032,620.00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863807" w:rsidRDefault="00214CC5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118,010.00</w:t>
            </w:r>
          </w:p>
        </w:tc>
      </w:tr>
      <w:tr w:rsidR="0086380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863807" w:rsidRDefault="00214CC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Diseños R y N de Heredia S.A.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863807" w:rsidRDefault="00214CC5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3-101-208519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863807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863807" w:rsidRDefault="00214CC5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863807" w:rsidRDefault="00214CC5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12/03/2019</w:t>
            </w:r>
          </w:p>
          <w:p w:rsidR="00863807" w:rsidRDefault="00214CC5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863807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863807" w:rsidRDefault="00214CC5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863807" w:rsidRDefault="00214CC5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458 - ADMINISTRACION REGIONAL PUNTARENAS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863807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863807" w:rsidRDefault="00863807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863807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3807" w:rsidRDefault="00214CC5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863807" w:rsidRDefault="00214CC5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3807" w:rsidRDefault="00214CC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3807" w:rsidRDefault="00214CC5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3807" w:rsidRDefault="00214CC5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3807" w:rsidRDefault="00214CC5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3807" w:rsidRDefault="00214CC5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3807" w:rsidRDefault="00214CC5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863807" w:rsidRDefault="00214CC5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863807">
        <w:trPr>
          <w:trHeight w:hRule="exact" w:val="25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863807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  <w:p w:rsidR="00863807" w:rsidRDefault="00214CC5">
            <w:pPr>
              <w:pStyle w:val="TableParagraph"/>
              <w:spacing w:before="4" w:line="180" w:lineRule="exact"/>
              <w:ind w:left="10" w:right="36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Compra de cubre asientos para Unidad PJ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1298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CL-293325, PJ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1338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CL</w:t>
            </w:r>
            <w:r>
              <w:rPr>
                <w:rFonts w:ascii="Arial" w:hAnsi="Arial"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313339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pacing w:val="-3"/>
                <w:sz w:val="16"/>
              </w:rPr>
              <w:t>Toyota</w:t>
            </w:r>
            <w:r>
              <w:rPr>
                <w:rFonts w:ascii="Arial" w:hAnsi="Arial"/>
                <w:sz w:val="16"/>
              </w:rPr>
              <w:t xml:space="preserve"> Hilux año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OIJ Puntarenas  (según anexo especificaciones técnicas)</w:t>
            </w:r>
          </w:p>
          <w:p w:rsidR="00863807" w:rsidRDefault="00214CC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15 </w:t>
            </w:r>
            <w:r>
              <w:rPr>
                <w:rFonts w:ascii="Arial" w:hAnsi="Arial"/>
                <w:sz w:val="16"/>
              </w:rPr>
              <w:t>días hábiles después de la entrega del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863807" w:rsidRDefault="00214CC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OIJ de Puntarenas</w:t>
            </w:r>
          </w:p>
          <w:p w:rsidR="00863807" w:rsidRDefault="00214CC5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60,974.00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121,948.00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121,948.00</w:t>
            </w:r>
          </w:p>
          <w:p w:rsidR="00863807" w:rsidRDefault="00214CC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516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</w:t>
            </w:r>
            <w:r>
              <w:rPr>
                <w:rFonts w:ascii="Arial" w:hAnsi="Arial"/>
                <w:sz w:val="16"/>
              </w:rPr>
              <w:t>4.0000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121,948.00</w:t>
            </w: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807" w:rsidRDefault="00214CC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121,948.00</w:t>
            </w:r>
          </w:p>
        </w:tc>
      </w:tr>
      <w:tr w:rsidR="00863807">
        <w:trPr>
          <w:trHeight w:hRule="exact" w:val="23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863807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  <w:p w:rsidR="00863807" w:rsidRDefault="00214CC5">
            <w:pPr>
              <w:pStyle w:val="TableParagraph"/>
              <w:spacing w:before="4" w:line="180" w:lineRule="exact"/>
              <w:ind w:left="10" w:right="1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Compra de cubre asientos para Unidad PJ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95 Placa BLB192 </w:t>
            </w:r>
            <w:r>
              <w:rPr>
                <w:rFonts w:ascii="Arial" w:hAnsi="Arial"/>
                <w:spacing w:val="-3"/>
                <w:sz w:val="16"/>
              </w:rPr>
              <w:t>Toyota</w:t>
            </w:r>
            <w:r>
              <w:rPr>
                <w:rFonts w:ascii="Arial" w:hAnsi="Arial"/>
                <w:sz w:val="16"/>
              </w:rPr>
              <w:t xml:space="preserve"> Corolla LE año 2016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OIJ Puntarenas (según</w:t>
            </w:r>
            <w:r>
              <w:rPr>
                <w:rFonts w:ascii="Arial" w:hAnsi="Arial"/>
                <w:spacing w:val="20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anexo especificaciones técnicas)</w:t>
            </w:r>
          </w:p>
          <w:p w:rsidR="00863807" w:rsidRDefault="00214CC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 después de la entrega del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863807" w:rsidRDefault="00214CC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OIJ de Puntarenas</w:t>
            </w:r>
          </w:p>
          <w:p w:rsidR="00863807" w:rsidRDefault="00214CC5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60,974.00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60,974.00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60,974.00</w:t>
            </w:r>
          </w:p>
          <w:p w:rsidR="00863807" w:rsidRDefault="00214CC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Subtotal a girar </w:t>
            </w:r>
            <w:r>
              <w:rPr>
                <w:rFonts w:ascii="Arial"/>
                <w:sz w:val="16"/>
              </w:rPr>
              <w:t>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516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71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60,974.00</w:t>
            </w: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807" w:rsidRDefault="00214CC5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60,974.00</w:t>
            </w:r>
          </w:p>
        </w:tc>
      </w:tr>
    </w:tbl>
    <w:p w:rsidR="00863807" w:rsidRDefault="00863807">
      <w:pPr>
        <w:rPr>
          <w:rFonts w:ascii="Arial" w:eastAsia="Arial" w:hAnsi="Arial" w:cs="Arial"/>
          <w:sz w:val="16"/>
          <w:szCs w:val="16"/>
        </w:rPr>
        <w:sectPr w:rsidR="00863807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863807" w:rsidRDefault="0086380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4439"/>
        <w:gridCol w:w="1559"/>
        <w:gridCol w:w="1576"/>
      </w:tblGrid>
      <w:tr w:rsidR="00863807">
        <w:trPr>
          <w:trHeight w:hRule="exact" w:val="2515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863807"/>
        </w:tc>
        <w:tc>
          <w:tcPr>
            <w:tcW w:w="443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  <w:p w:rsidR="00863807" w:rsidRDefault="00214CC5">
            <w:pPr>
              <w:pStyle w:val="TableParagraph"/>
              <w:spacing w:before="4" w:line="180" w:lineRule="exact"/>
              <w:ind w:left="10" w:right="18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Compra de cubre asientos para Unidad PJ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487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CL-308202, PJ 287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Placa CL-303522, PJ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298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Placa CL-303618, Nissan</w:t>
            </w:r>
          </w:p>
          <w:p w:rsidR="00863807" w:rsidRDefault="00214CC5">
            <w:pPr>
              <w:pStyle w:val="TableParagraph"/>
              <w:spacing w:line="180" w:lineRule="exact"/>
              <w:ind w:left="10" w:right="7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Frontier año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OIJ Puntarenas (según anexo</w:t>
            </w:r>
            <w:r>
              <w:rPr>
                <w:rFonts w:ascii="Arial" w:hAnsi="Arial"/>
                <w:sz w:val="16"/>
              </w:rPr>
              <w:t xml:space="preserve"> especificaciones técnicas)</w:t>
            </w:r>
          </w:p>
          <w:p w:rsidR="00863807" w:rsidRDefault="00214CC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 después de la entrega del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pedido.</w:t>
            </w:r>
          </w:p>
          <w:p w:rsidR="00863807" w:rsidRDefault="00214CC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OIJ de Puntarenas</w:t>
            </w:r>
          </w:p>
          <w:p w:rsidR="00863807" w:rsidRDefault="00214CC5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60,974.00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182,922.00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</w:t>
            </w:r>
            <w:r>
              <w:rPr>
                <w:rFonts w:ascii="Arial" w:hAnsi="Arial"/>
                <w:sz w:val="16"/>
              </w:rPr>
              <w:t>n moneda cotizada: ¢ 182,922.00</w:t>
            </w:r>
          </w:p>
          <w:p w:rsidR="00863807" w:rsidRDefault="00214CC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516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182,922.00</w:t>
            </w: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807" w:rsidRDefault="00214CC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182,922.00</w:t>
            </w:r>
          </w:p>
        </w:tc>
      </w:tr>
      <w:tr w:rsidR="00863807">
        <w:trPr>
          <w:trHeight w:hRule="exact" w:val="252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863807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  <w:p w:rsidR="00863807" w:rsidRDefault="00214CC5">
            <w:pPr>
              <w:pStyle w:val="TableParagraph"/>
              <w:spacing w:before="4" w:line="180" w:lineRule="exact"/>
              <w:ind w:left="10" w:right="6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Compra de cubre asientos para Unidad PJ</w:t>
            </w:r>
            <w:r>
              <w:rPr>
                <w:rFonts w:ascii="Arial"/>
                <w:spacing w:val="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378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Placa CL-307749, PJ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770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Placa CL-312275, PJ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751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Placa </w:t>
            </w:r>
            <w:r>
              <w:rPr>
                <w:rFonts w:ascii="Arial"/>
                <w:spacing w:val="-2"/>
                <w:sz w:val="16"/>
              </w:rPr>
              <w:t>CL-311907,</w:t>
            </w:r>
            <w:r>
              <w:rPr>
                <w:rFonts w:ascii="Arial"/>
                <w:sz w:val="16"/>
              </w:rPr>
              <w:t xml:space="preserve"> PJ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445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Placa CL-307789, PJ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747</w:t>
            </w:r>
            <w:r>
              <w:rPr>
                <w:rFonts w:ascii="Arial"/>
                <w:spacing w:val="-1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Placa</w:t>
            </w:r>
          </w:p>
          <w:p w:rsidR="00863807" w:rsidRDefault="00214CC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CL-312095 Isuzu Dmax año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OIJ Puntarenas.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 después de la entrega del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863807" w:rsidRDefault="00214CC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OIJ de Puntarenas</w:t>
            </w:r>
          </w:p>
          <w:p w:rsidR="00863807" w:rsidRDefault="00214CC5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60,974.00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304,870.00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304,870.00</w:t>
            </w:r>
          </w:p>
          <w:p w:rsidR="00863807" w:rsidRDefault="00214CC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516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304,870.00</w:t>
            </w: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807" w:rsidRDefault="00214CC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304,870.00</w:t>
            </w:r>
          </w:p>
        </w:tc>
      </w:tr>
      <w:tr w:rsidR="00863807">
        <w:trPr>
          <w:trHeight w:hRule="exact" w:val="23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863807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  <w:p w:rsidR="00863807" w:rsidRDefault="00214CC5">
            <w:pPr>
              <w:pStyle w:val="TableParagraph"/>
              <w:spacing w:before="4" w:line="180" w:lineRule="exact"/>
              <w:ind w:left="10" w:righ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Compra de cubre asientos para Unidad PJ</w:t>
            </w:r>
            <w:r>
              <w:rPr>
                <w:rFonts w:ascii="Arial" w:hAnsi="Arial"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310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Placa PJ </w:t>
            </w:r>
            <w:r>
              <w:rPr>
                <w:rFonts w:ascii="Arial" w:hAnsi="Arial"/>
                <w:spacing w:val="-1"/>
                <w:sz w:val="16"/>
              </w:rPr>
              <w:t>1594,</w:t>
            </w:r>
            <w:r>
              <w:rPr>
                <w:rFonts w:ascii="Arial" w:hAnsi="Arial"/>
                <w:sz w:val="16"/>
              </w:rPr>
              <w:t xml:space="preserve"> PJ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215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Placa CL-292925, Mitsubishi </w:t>
            </w:r>
            <w:r>
              <w:rPr>
                <w:rFonts w:ascii="Arial" w:hAnsi="Arial"/>
                <w:spacing w:val="-1"/>
                <w:sz w:val="16"/>
              </w:rPr>
              <w:t xml:space="preserve">L200 </w:t>
            </w:r>
            <w:r>
              <w:rPr>
                <w:rFonts w:ascii="Arial" w:hAnsi="Arial"/>
                <w:sz w:val="16"/>
              </w:rPr>
              <w:t>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OIJ Puntarenas (según anexo especificaciones técnicas) 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63807" w:rsidRDefault="00214CC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Plazo de entrega: 15 </w:t>
            </w:r>
            <w:r>
              <w:rPr>
                <w:rFonts w:ascii="Arial" w:hAnsi="Arial"/>
                <w:sz w:val="16"/>
              </w:rPr>
              <w:t>días hábiles después de la entrega del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863807" w:rsidRDefault="00214CC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OIJ de Puntarenas</w:t>
            </w:r>
          </w:p>
          <w:p w:rsidR="00863807" w:rsidRDefault="00214CC5">
            <w:pPr>
              <w:pStyle w:val="TableParagraph"/>
              <w:spacing w:before="16" w:line="247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60,974.00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121,948.00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121,948.00</w:t>
            </w:r>
          </w:p>
          <w:p w:rsidR="00863807" w:rsidRDefault="00214CC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516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</w:t>
            </w:r>
            <w:r>
              <w:rPr>
                <w:rFonts w:ascii="Arial" w:hAnsi="Arial"/>
                <w:sz w:val="16"/>
              </w:rPr>
              <w:t>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121,948.00</w:t>
            </w: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807" w:rsidRDefault="00214CC5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121,948.00</w:t>
            </w:r>
          </w:p>
        </w:tc>
      </w:tr>
      <w:tr w:rsidR="00863807">
        <w:trPr>
          <w:trHeight w:hRule="exact" w:val="23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863807"/>
        </w:tc>
        <w:tc>
          <w:tcPr>
            <w:tcW w:w="4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  <w:p w:rsidR="00863807" w:rsidRDefault="00214CC5">
            <w:pPr>
              <w:pStyle w:val="TableParagraph"/>
              <w:spacing w:before="4" w:line="180" w:lineRule="exact"/>
              <w:ind w:left="10" w:right="5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Cubre asientos para Unidad PJ 376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Placa </w:t>
            </w:r>
            <w:r>
              <w:rPr>
                <w:rFonts w:ascii="Arial" w:hAnsi="Arial"/>
                <w:spacing w:val="-1"/>
                <w:sz w:val="16"/>
              </w:rPr>
              <w:t xml:space="preserve">BNH834 </w:t>
            </w:r>
            <w:r>
              <w:rPr>
                <w:rFonts w:ascii="Arial" w:hAnsi="Arial"/>
                <w:sz w:val="16"/>
              </w:rPr>
              <w:t>Kia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Cerato LX 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2017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OIJ Puntarenas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(según anexo especificaciones técnicas)</w:t>
            </w:r>
          </w:p>
          <w:p w:rsidR="00863807" w:rsidRDefault="00214CC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 después de la entrega del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863807" w:rsidRDefault="00214CC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OIJ de Puntarenas</w:t>
            </w:r>
          </w:p>
          <w:p w:rsidR="00863807" w:rsidRDefault="00214CC5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60,974.00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60,974.00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60,974.00</w:t>
            </w:r>
          </w:p>
          <w:p w:rsidR="00863807" w:rsidRDefault="00214CC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516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71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60,974.00</w:t>
            </w: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807" w:rsidRDefault="00214CC5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60,974.00</w:t>
            </w:r>
          </w:p>
        </w:tc>
      </w:tr>
    </w:tbl>
    <w:p w:rsidR="00863807" w:rsidRDefault="00863807">
      <w:pPr>
        <w:rPr>
          <w:rFonts w:ascii="Arial" w:eastAsia="Arial" w:hAnsi="Arial" w:cs="Arial"/>
          <w:sz w:val="16"/>
          <w:szCs w:val="16"/>
        </w:rPr>
        <w:sectPr w:rsidR="00863807">
          <w:pgSz w:w="11910" w:h="16840"/>
          <w:pgMar w:top="1200" w:right="600" w:bottom="3600" w:left="600" w:header="493" w:footer="3418" w:gutter="0"/>
          <w:cols w:space="720"/>
        </w:sectPr>
      </w:pPr>
    </w:p>
    <w:p w:rsidR="00863807" w:rsidRDefault="00863807">
      <w:pPr>
        <w:spacing w:before="11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863807">
        <w:trPr>
          <w:trHeight w:hRule="exact" w:val="2356"/>
        </w:trPr>
        <w:tc>
          <w:tcPr>
            <w:tcW w:w="454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UNI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63807" w:rsidRDefault="00863807"/>
        </w:tc>
        <w:tc>
          <w:tcPr>
            <w:tcW w:w="4439" w:type="dxa"/>
            <w:gridSpan w:val="2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  <w:p w:rsidR="00863807" w:rsidRDefault="00214CC5">
            <w:pPr>
              <w:pStyle w:val="TableParagraph"/>
              <w:spacing w:before="4" w:line="180" w:lineRule="exact"/>
              <w:ind w:left="10" w:right="6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Cubre asientos para Unidad PJ 597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Placa </w:t>
            </w:r>
            <w:r>
              <w:rPr>
                <w:rFonts w:ascii="Arial" w:hAnsi="Arial"/>
                <w:spacing w:val="-1"/>
                <w:sz w:val="16"/>
              </w:rPr>
              <w:t xml:space="preserve">SLZ669 </w:t>
            </w:r>
            <w:r>
              <w:rPr>
                <w:rFonts w:ascii="Arial" w:hAnsi="Arial"/>
                <w:sz w:val="16"/>
              </w:rPr>
              <w:t>Mitsubishi</w:t>
            </w:r>
            <w:r>
              <w:rPr>
                <w:rFonts w:ascii="Arial" w:hAnsi="Arial"/>
                <w:spacing w:val="25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Lancer año 2018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del OIJ Puntarenas (según anexo</w:t>
            </w:r>
            <w:r>
              <w:rPr>
                <w:rFonts w:ascii="Arial" w:hAnsi="Arial"/>
                <w:sz w:val="16"/>
              </w:rPr>
              <w:t xml:space="preserve"> especificaciones técnicas)</w:t>
            </w:r>
          </w:p>
          <w:p w:rsidR="00863807" w:rsidRDefault="00214CC5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12 Meses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 después de la entrega del</w:t>
            </w:r>
          </w:p>
          <w:p w:rsidR="00863807" w:rsidRDefault="00214CC5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pedido</w:t>
            </w:r>
          </w:p>
          <w:p w:rsidR="00863807" w:rsidRDefault="00214CC5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OIJ de Puntarenas</w:t>
            </w:r>
          </w:p>
          <w:p w:rsidR="00863807" w:rsidRDefault="00214CC5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60,974.00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60,974.00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Subtotal a girar en </w:t>
            </w:r>
            <w:r>
              <w:rPr>
                <w:rFonts w:ascii="Arial" w:hAnsi="Arial"/>
                <w:sz w:val="16"/>
              </w:rPr>
              <w:t>moneda cotizada: ¢ 60,974.00</w:t>
            </w:r>
          </w:p>
          <w:p w:rsidR="00863807" w:rsidRDefault="00214CC5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516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60,974.0000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710" w:righ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60,974.00</w:t>
            </w: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63807" w:rsidRDefault="0086380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3807" w:rsidRDefault="00214CC5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60,974.00</w:t>
            </w:r>
          </w:p>
        </w:tc>
      </w:tr>
      <w:tr w:rsidR="00863807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863807" w:rsidRDefault="00214CC5">
            <w:pPr>
              <w:pStyle w:val="TableParagraph"/>
              <w:spacing w:before="121" w:line="180" w:lineRule="exact"/>
              <w:ind w:left="75" w:right="8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(NOVECIENTOS CATORCE MIL SEISCIENTOS DIEZ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863807" w:rsidRDefault="00214CC5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914,610.00</w:t>
            </w:r>
          </w:p>
          <w:p w:rsidR="00863807" w:rsidRDefault="00214CC5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914,610.00</w:t>
            </w:r>
          </w:p>
          <w:p w:rsidR="00863807" w:rsidRDefault="00214CC5">
            <w:pPr>
              <w:pStyle w:val="TableParagraph"/>
              <w:tabs>
                <w:tab w:val="left" w:pos="4792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18,292.20</w:t>
            </w:r>
          </w:p>
          <w:p w:rsidR="00863807" w:rsidRDefault="00214CC5">
            <w:pPr>
              <w:pStyle w:val="TableParagraph"/>
              <w:tabs>
                <w:tab w:val="left" w:pos="4703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896,317.80</w:t>
            </w:r>
          </w:p>
        </w:tc>
      </w:tr>
    </w:tbl>
    <w:p w:rsidR="00863807" w:rsidRDefault="00214CC5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863807" w:rsidRDefault="00863807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863807" w:rsidRDefault="00214CC5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8" type="#_x0000_t202" style="position:absolute;left:53;top:71;width:3573;height:717" filled="f" stroked="f">
                <v:textbox inset="0,0,0,0">
                  <w:txbxContent>
                    <w:p w:rsidR="00863807" w:rsidRDefault="00214CC5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863807" w:rsidRDefault="00214CC5">
                      <w:pPr>
                        <w:spacing w:before="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863807" w:rsidRDefault="00214CC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8;width:935;height:721" filled="f" stroked="f">
                <v:textbox inset="0,0,0,0">
                  <w:txbxContent>
                    <w:p w:rsidR="00863807" w:rsidRDefault="00214CC5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914,610.00</w:t>
                      </w:r>
                    </w:p>
                    <w:p w:rsidR="00863807" w:rsidRDefault="00214CC5">
                      <w:pPr>
                        <w:spacing w:before="97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863807" w:rsidRDefault="00214CC5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914,610.00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63807" w:rsidRDefault="00863807">
      <w:pPr>
        <w:rPr>
          <w:rFonts w:ascii="Arial" w:eastAsia="Arial" w:hAnsi="Arial" w:cs="Arial"/>
          <w:b/>
          <w:bCs/>
          <w:sz w:val="20"/>
          <w:szCs w:val="20"/>
        </w:rPr>
      </w:pPr>
    </w:p>
    <w:p w:rsidR="00863807" w:rsidRDefault="00863807">
      <w:pPr>
        <w:spacing w:before="2"/>
        <w:rPr>
          <w:rFonts w:ascii="Arial" w:eastAsia="Arial" w:hAnsi="Arial" w:cs="Arial"/>
          <w:b/>
          <w:bCs/>
        </w:rPr>
      </w:pPr>
    </w:p>
    <w:p w:rsidR="00863807" w:rsidRDefault="00214CC5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2019CD-000012-ARPCM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863807" w:rsidRDefault="00214CC5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863807" w:rsidRDefault="00214CC5">
      <w:pPr>
        <w:tabs>
          <w:tab w:val="left" w:pos="1412"/>
          <w:tab w:val="left" w:pos="3454"/>
          <w:tab w:val="left" w:pos="5353"/>
        </w:tabs>
        <w:spacing w:before="10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863807" w:rsidRDefault="00863807">
      <w:pPr>
        <w:rPr>
          <w:rFonts w:ascii="Arial" w:eastAsia="Arial" w:hAnsi="Arial" w:cs="Arial"/>
          <w:sz w:val="20"/>
          <w:szCs w:val="20"/>
        </w:rPr>
      </w:pPr>
    </w:p>
    <w:p w:rsidR="00863807" w:rsidRDefault="00863807">
      <w:pPr>
        <w:rPr>
          <w:rFonts w:ascii="Arial" w:eastAsia="Arial" w:hAnsi="Arial" w:cs="Arial"/>
          <w:sz w:val="20"/>
          <w:szCs w:val="20"/>
        </w:rPr>
      </w:pPr>
    </w:p>
    <w:p w:rsidR="00863807" w:rsidRDefault="00214CC5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54.2pt;mso-position-horizontal-relative:char;mso-position-vertical-relative:line" coordsize="10513,10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074" coordorigin="10,5" coordsize="2,1074">
              <v:shape id="_x0000_s2060" style="position:absolute;left:10;top:5;width:2;height:1074" coordorigin="10,5" coordsize="0,1074" path="m10,5r,10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074" coordorigin="10502,5" coordsize="2,1074">
              <v:shape id="_x0000_s2056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51" style="position:absolute;left:10;top:1078;width:10493;height:2" coordorigin="10,1078" coordsize="10493,2">
              <v:shape id="_x0000_s2054" style="position:absolute;left:10;top:1078;width:10493;height:2" coordorigin="10,1078" coordsize="10493,0" path="m10,10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863807" w:rsidRDefault="00214CC5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796" filled="f" stroked="f">
                <v:textbox inset="0,0,0,0">
                  <w:txbxContent>
                    <w:p w:rsidR="00863807" w:rsidRDefault="00214CC5">
                      <w:pPr>
                        <w:spacing w:before="35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Resumen de adjudicación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10-ARP/CM2019</w:t>
                      </w:r>
                    </w:p>
                    <w:p w:rsidR="00863807" w:rsidRDefault="00863807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863807" w:rsidRDefault="00214CC5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863807" w:rsidRDefault="00863807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863807">
          <w:pgSz w:w="11910" w:h="16840"/>
          <w:pgMar w:top="1200" w:right="580" w:bottom="3600" w:left="600" w:header="493" w:footer="3418" w:gutter="0"/>
          <w:cols w:space="720"/>
        </w:sectPr>
      </w:pPr>
    </w:p>
    <w:p w:rsidR="00863807" w:rsidRDefault="00863807">
      <w:pPr>
        <w:rPr>
          <w:rFonts w:ascii="Arial" w:eastAsia="Arial" w:hAnsi="Arial" w:cs="Arial"/>
          <w:sz w:val="20"/>
          <w:szCs w:val="20"/>
        </w:rPr>
      </w:pPr>
    </w:p>
    <w:p w:rsidR="00863807" w:rsidRDefault="00863807">
      <w:pPr>
        <w:rPr>
          <w:rFonts w:ascii="Arial" w:eastAsia="Arial" w:hAnsi="Arial" w:cs="Arial"/>
          <w:sz w:val="20"/>
          <w:szCs w:val="20"/>
        </w:rPr>
      </w:pPr>
    </w:p>
    <w:p w:rsidR="00863807" w:rsidRDefault="00863807">
      <w:pPr>
        <w:spacing w:before="4"/>
        <w:rPr>
          <w:rFonts w:ascii="Arial" w:eastAsia="Arial" w:hAnsi="Arial" w:cs="Arial"/>
          <w:sz w:val="18"/>
          <w:szCs w:val="18"/>
        </w:rPr>
      </w:pPr>
    </w:p>
    <w:p w:rsidR="00863807" w:rsidRDefault="00214CC5">
      <w:pPr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863807" w:rsidRDefault="00863807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192"/>
        <w:gridCol w:w="4536"/>
        <w:gridCol w:w="1391"/>
      </w:tblGrid>
      <w:tr w:rsidR="00863807">
        <w:trPr>
          <w:trHeight w:hRule="exact" w:val="562"/>
        </w:trPr>
        <w:tc>
          <w:tcPr>
            <w:tcW w:w="4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863807" w:rsidRDefault="00214CC5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863807" w:rsidRDefault="00214CC5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863807" w:rsidRDefault="00214CC5">
            <w:pPr>
              <w:pStyle w:val="TableParagraph"/>
              <w:spacing w:before="25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391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863807" w:rsidRDefault="00214CC5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863807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6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63807" w:rsidRDefault="00214CC5">
            <w:pPr>
              <w:pStyle w:val="TableParagraph"/>
              <w:spacing w:before="26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63807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4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4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4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63807" w:rsidRDefault="00214CC5">
            <w:pPr>
              <w:pStyle w:val="TableParagraph"/>
              <w:spacing w:before="24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63807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  <w:tc>
          <w:tcPr>
            <w:tcW w:w="4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</w:t>
            </w:r>
          </w:p>
        </w:tc>
      </w:tr>
      <w:tr w:rsidR="00863807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</w:t>
            </w:r>
          </w:p>
        </w:tc>
        <w:tc>
          <w:tcPr>
            <w:tcW w:w="4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</w:tr>
      <w:tr w:rsidR="00863807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</w:t>
            </w:r>
          </w:p>
        </w:tc>
        <w:tc>
          <w:tcPr>
            <w:tcW w:w="4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</w:tr>
      <w:tr w:rsidR="00863807">
        <w:trPr>
          <w:trHeight w:hRule="exact" w:val="283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</w:t>
            </w:r>
          </w:p>
        </w:tc>
        <w:tc>
          <w:tcPr>
            <w:tcW w:w="41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5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</w:tcPr>
          <w:p w:rsidR="00863807" w:rsidRDefault="00214CC5">
            <w:pPr>
              <w:pStyle w:val="TableParagraph"/>
              <w:spacing w:before="25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863807">
        <w:trPr>
          <w:trHeight w:hRule="exact" w:val="278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6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7</w:t>
            </w:r>
          </w:p>
        </w:tc>
        <w:tc>
          <w:tcPr>
            <w:tcW w:w="4192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6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15539 - CUBRE ASIENTO PARA AUTOMOVIL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</w:tcPr>
          <w:p w:rsidR="00863807" w:rsidRDefault="00214CC5">
            <w:pPr>
              <w:pStyle w:val="TableParagraph"/>
              <w:spacing w:before="26"/>
              <w:ind w:left="58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61 - DELEGACION REGIONAL DE PUNTARENAS</w:t>
            </w:r>
          </w:p>
        </w:tc>
        <w:tc>
          <w:tcPr>
            <w:tcW w:w="13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63807" w:rsidRDefault="00214CC5">
            <w:pPr>
              <w:pStyle w:val="TableParagraph"/>
              <w:spacing w:before="26"/>
              <w:ind w:left="3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</w:tbl>
    <w:p w:rsidR="00000000" w:rsidRDefault="00214CC5"/>
    <w:sectPr w:rsidR="00000000">
      <w:pgSz w:w="11910" w:h="16840"/>
      <w:pgMar w:top="1200" w:right="60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14CC5">
      <w:r>
        <w:separator/>
      </w:r>
    </w:p>
  </w:endnote>
  <w:endnote w:type="continuationSeparator" w:id="0">
    <w:p w:rsidR="00000000" w:rsidRDefault="0021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07" w:rsidRDefault="00214CC5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6792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6768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6744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6720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6696;mso-position-horizontal-relative:page;mso-position-vertical-relative:page" filled="f" stroked="f">
          <v:textbox inset="0,0,0,0">
            <w:txbxContent>
              <w:p w:rsidR="00863807" w:rsidRDefault="00214CC5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863807" w:rsidRDefault="00214CC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6672;mso-position-horizontal-relative:page;mso-position-vertical-relative:page" filled="f" stroked="f">
          <v:textbox inset="0,0,0,0">
            <w:txbxContent>
              <w:p w:rsidR="00863807" w:rsidRDefault="00214CC5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863807" w:rsidRDefault="00214CC5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6648;mso-position-horizontal-relative:page;mso-position-vertical-relative:page" filled="f" stroked="f">
          <v:textbox inset="0,0,0,0">
            <w:txbxContent>
              <w:p w:rsidR="00863807" w:rsidRDefault="00214CC5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6624;mso-position-horizontal-relative:page;mso-position-vertical-relative:page" filled="f" stroked="f">
          <v:textbox inset="0,0,0,0">
            <w:txbxContent>
              <w:p w:rsidR="00863807" w:rsidRDefault="00214CC5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6600;mso-position-horizontal-relative:page;mso-position-vertical-relative:page" filled="f" stroked="f">
          <v:textbox inset="0,0,0,0">
            <w:txbxContent>
              <w:p w:rsidR="00863807" w:rsidRDefault="00214CC5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863807" w:rsidRDefault="00214CC5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6576;mso-position-horizontal-relative:page;mso-position-vertical-relative:page" filled="f" stroked="f">
          <v:textbox inset="0,0,0,0">
            <w:txbxContent>
              <w:p w:rsidR="00863807" w:rsidRDefault="00214CC5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863807" w:rsidRDefault="00214CC5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863807" w:rsidRDefault="00214CC5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14CC5">
      <w:r>
        <w:separator/>
      </w:r>
    </w:p>
  </w:footnote>
  <w:footnote w:type="continuationSeparator" w:id="0">
    <w:p w:rsidR="00000000" w:rsidRDefault="00214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807" w:rsidRDefault="00214CC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6912;mso-position-horizontal-relative:page;mso-position-vertical-relative:page" filled="f" stroked="f">
          <v:textbox inset="0,0,0,0">
            <w:txbxContent>
              <w:p w:rsidR="00863807" w:rsidRDefault="00214CC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863807" w:rsidRDefault="00214CC5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6888;mso-position-horizontal-relative:page;mso-position-vertical-relative:page" filled="f" stroked="f">
          <v:textbox inset="0,0,0,0">
            <w:txbxContent>
              <w:p w:rsidR="00863807" w:rsidRDefault="00214CC5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6864;mso-position-horizontal-relative:page;mso-position-vertical-relative:page" filled="f" stroked="f">
          <v:textbox inset="0,0,0,0">
            <w:txbxContent>
              <w:p w:rsidR="00863807" w:rsidRDefault="00214CC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2019-091216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6840;mso-position-horizontal-relative:page;mso-position-vertical-relative:page" filled="f" stroked="f">
          <v:textbox inset="0,0,0,0">
            <w:txbxContent>
              <w:p w:rsidR="00863807" w:rsidRDefault="00214CC5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15/03/2019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6816;mso-position-horizontal-relative:page;mso-position-vertical-relative:page" filled="f" stroked="f">
          <v:textbox inset="0,0,0,0">
            <w:txbxContent>
              <w:p w:rsidR="00863807" w:rsidRDefault="00214CC5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63807"/>
    <w:rsid w:val="00214CC5"/>
    <w:rsid w:val="0086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7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887</Words>
  <Characters>4645</Characters>
  <Application>Microsoft Office Word</Application>
  <DocSecurity>4</DocSecurity>
  <Lines>318</Lines>
  <Paragraphs>188</Paragraphs>
  <ScaleCrop>false</ScaleCrop>
  <Company/>
  <LinksUpToDate>false</LinksUpToDate>
  <CharactersWithSpaces>5345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2019-05-15T14:25:00Z</dcterms:created>
  <dcterms:modified xsi:type="dcterms:W3CDTF">2019-05-15T14:25:00Z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LastSaved">
    <vt:filetime>2019-05-15T00:00:00Z</vt:filetime>
  </property>
</Properties>
</file>