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1" w:rsidRDefault="00DE278E">
      <w:pPr>
        <w:pStyle w:val="berschrift1"/>
        <w:spacing w:before="47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/>
          <w:spacing w:val="-1"/>
        </w:rPr>
        <w:t>PODER</w:t>
      </w:r>
      <w:r>
        <w:rPr>
          <w:rFonts w:ascii="Tahoma"/>
          <w:spacing w:val="-13"/>
        </w:rPr>
        <w:t xml:space="preserve"> </w:t>
      </w:r>
      <w:r>
        <w:rPr>
          <w:rFonts w:ascii="Tahoma"/>
          <w:spacing w:val="-1"/>
        </w:rPr>
        <w:t>JUDICIAL</w:t>
      </w:r>
    </w:p>
    <w:p w:rsidR="003527E1" w:rsidRDefault="00DE278E">
      <w:pPr>
        <w:spacing w:before="12"/>
        <w:ind w:left="168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</w:rPr>
        <w:t>DIRECCIÓN EJECUTIVA</w:t>
      </w:r>
    </w:p>
    <w:p w:rsidR="003527E1" w:rsidRDefault="00DE278E">
      <w:pPr>
        <w:tabs>
          <w:tab w:val="left" w:pos="4668"/>
        </w:tabs>
        <w:spacing w:before="47"/>
        <w:ind w:left="168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hAnsi="Tahoma"/>
          <w:b/>
          <w:spacing w:val="-1"/>
          <w:sz w:val="20"/>
        </w:rPr>
        <w:lastRenderedPageBreak/>
        <w:t>Pedido</w:t>
      </w:r>
      <w:r>
        <w:rPr>
          <w:rFonts w:ascii="Tahoma" w:hAnsi="Tahoma"/>
          <w:b/>
          <w:spacing w:val="-1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Complementario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Tahoma" w:hAnsi="Tahoma"/>
          <w:b/>
          <w:position w:val="4"/>
          <w:sz w:val="16"/>
        </w:rPr>
        <w:t>Nº</w:t>
      </w:r>
      <w:r>
        <w:rPr>
          <w:rFonts w:ascii="Tahoma" w:hAnsi="Tahoma"/>
          <w:b/>
          <w:spacing w:val="-11"/>
          <w:position w:val="4"/>
          <w:sz w:val="16"/>
        </w:rPr>
        <w:t xml:space="preserve"> </w:t>
      </w:r>
      <w:r>
        <w:rPr>
          <w:rFonts w:ascii="Tahoma" w:hAnsi="Tahoma"/>
          <w:b/>
          <w:position w:val="4"/>
          <w:sz w:val="16"/>
        </w:rPr>
        <w:t>2019-090975</w:t>
      </w:r>
    </w:p>
    <w:p w:rsidR="003527E1" w:rsidRDefault="003527E1">
      <w:pPr>
        <w:rPr>
          <w:rFonts w:ascii="Tahoma" w:eastAsia="Tahoma" w:hAnsi="Tahoma" w:cs="Tahoma"/>
          <w:sz w:val="16"/>
          <w:szCs w:val="16"/>
        </w:rPr>
        <w:sectPr w:rsidR="003527E1">
          <w:type w:val="continuous"/>
          <w:pgSz w:w="11910" w:h="16840"/>
          <w:pgMar w:top="400" w:right="580" w:bottom="280" w:left="580" w:header="720" w:footer="720" w:gutter="0"/>
          <w:cols w:num="2" w:space="720" w:equalWidth="0">
            <w:col w:w="1840" w:space="2160"/>
            <w:col w:w="6750"/>
          </w:cols>
        </w:sectPr>
      </w:pPr>
    </w:p>
    <w:p w:rsidR="003527E1" w:rsidRDefault="00DE278E">
      <w:pPr>
        <w:pStyle w:val="berschrift1"/>
        <w:tabs>
          <w:tab w:val="left" w:pos="8956"/>
        </w:tabs>
        <w:spacing w:before="108"/>
        <w:rPr>
          <w:rFonts w:ascii="Tahoma" w:eastAsia="Tahoma" w:hAnsi="Tahoma" w:cs="Tahoma"/>
        </w:rPr>
      </w:pPr>
      <w:r>
        <w:rPr>
          <w:position w:val="-3"/>
        </w:rPr>
        <w:lastRenderedPageBreak/>
        <w:t>PÁG. 1</w:t>
      </w:r>
      <w:r>
        <w:rPr>
          <w:position w:val="-3"/>
        </w:rPr>
        <w:tab/>
      </w:r>
      <w:r>
        <w:rPr>
          <w:rFonts w:ascii="Tahoma" w:hAnsi="Tahoma"/>
          <w:spacing w:val="-1"/>
        </w:rPr>
        <w:t>Fecha: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1"/>
        </w:rPr>
        <w:t>27/02/2019</w:t>
      </w:r>
    </w:p>
    <w:p w:rsidR="003527E1" w:rsidRDefault="003527E1">
      <w:pPr>
        <w:spacing w:before="1"/>
        <w:rPr>
          <w:rFonts w:ascii="Tahoma" w:eastAsia="Tahoma" w:hAnsi="Tahoma" w:cs="Tahoma"/>
          <w:sz w:val="26"/>
          <w:szCs w:val="2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60"/>
        <w:gridCol w:w="3968"/>
        <w:gridCol w:w="3260"/>
      </w:tblGrid>
      <w:tr w:rsidR="003527E1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E1" w:rsidRDefault="00DE278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3527E1" w:rsidRDefault="00DE278E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E1" w:rsidRDefault="00DE278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3527E1" w:rsidRDefault="00DE278E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20402 - Repuestos y accesorios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E1" w:rsidRDefault="00DE278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3527E1" w:rsidRDefault="00DE278E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8 - 928-Organismo de Investigación</w:t>
            </w:r>
          </w:p>
          <w:p w:rsidR="003527E1" w:rsidRDefault="00DE278E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Judicial</w:t>
            </w:r>
          </w:p>
        </w:tc>
      </w:tr>
      <w:tr w:rsidR="003527E1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E1" w:rsidRDefault="00DE278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3527E1" w:rsidRDefault="00DE278E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301-290369-19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E1" w:rsidRDefault="00DE278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3527E1" w:rsidRDefault="00DE278E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350,000.00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E1" w:rsidRDefault="00DE278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3527E1" w:rsidRDefault="00DE278E">
            <w:pPr>
              <w:pStyle w:val="TableParagraph"/>
              <w:spacing w:before="99"/>
              <w:ind w:right="4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3527E1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E1" w:rsidRDefault="00DE278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3527E1" w:rsidRDefault="00DE278E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Inversiones La Rueca S. A.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E1" w:rsidRDefault="00DE278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3527E1" w:rsidRDefault="00DE278E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3-101-089260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E1" w:rsidRDefault="00DE278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3527E1" w:rsidRDefault="00DE278E">
            <w:pPr>
              <w:pStyle w:val="TableParagraph"/>
              <w:spacing w:before="99"/>
              <w:ind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22582128</w:t>
            </w:r>
          </w:p>
        </w:tc>
      </w:tr>
      <w:tr w:rsidR="003527E1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E1" w:rsidRDefault="00DE278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3527E1" w:rsidRDefault="00DE278E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E1" w:rsidRDefault="00DE278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3527E1" w:rsidRDefault="00DE278E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E1" w:rsidRDefault="00DE278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3527E1" w:rsidRDefault="00DE278E">
            <w:pPr>
              <w:pStyle w:val="TableParagraph"/>
              <w:spacing w:before="105" w:line="180" w:lineRule="exact"/>
              <w:ind w:left="171" w:righ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586 - ADMINISTRACION REGIONAL II CIRCUITO JUDICIAL GUANACASTE</w:t>
            </w:r>
          </w:p>
        </w:tc>
      </w:tr>
      <w:tr w:rsidR="003527E1">
        <w:trPr>
          <w:trHeight w:hRule="exact" w:val="283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E1" w:rsidRDefault="00DE278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3527E1" w:rsidRDefault="003527E1">
      <w:pPr>
        <w:spacing w:before="8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794"/>
        <w:gridCol w:w="4181"/>
        <w:gridCol w:w="1508"/>
      </w:tblGrid>
      <w:tr w:rsidR="003527E1">
        <w:trPr>
          <w:trHeight w:hRule="exact" w:val="57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3527E1" w:rsidRDefault="00DE278E">
            <w:pPr>
              <w:pStyle w:val="TableParagraph"/>
              <w:spacing w:before="24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3527E1" w:rsidRDefault="00DE278E">
            <w:pPr>
              <w:pStyle w:val="TableParagraph"/>
              <w:spacing w:before="117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(TRESCIENTOS CINCUENTA MIL COLONES 00/100)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3527E1" w:rsidRDefault="00DE278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ESTE PEDIDO</w:t>
            </w:r>
          </w:p>
          <w:p w:rsidR="003527E1" w:rsidRDefault="00DE278E">
            <w:pPr>
              <w:pStyle w:val="TableParagraph"/>
              <w:spacing w:before="7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2.00 % RENTA (S/ESTE PEDIDO)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527E1" w:rsidRDefault="00DE278E">
            <w:pPr>
              <w:pStyle w:val="TableParagraph"/>
              <w:spacing w:before="24"/>
              <w:ind w:left="5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350,000.00</w:t>
            </w:r>
          </w:p>
          <w:p w:rsidR="003527E1" w:rsidRDefault="00DE278E">
            <w:pPr>
              <w:pStyle w:val="TableParagraph"/>
              <w:spacing w:before="76"/>
              <w:ind w:left="7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7,000.00</w:t>
            </w:r>
          </w:p>
        </w:tc>
      </w:tr>
      <w:tr w:rsidR="003527E1">
        <w:trPr>
          <w:trHeight w:hRule="exact" w:val="284"/>
        </w:trPr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27E1" w:rsidRDefault="003527E1"/>
        </w:tc>
        <w:tc>
          <w:tcPr>
            <w:tcW w:w="41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3527E1" w:rsidRDefault="00DE278E">
            <w:pPr>
              <w:pStyle w:val="TableParagraph"/>
              <w:spacing w:before="43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PROVEEDOR ¢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7E1" w:rsidRDefault="00DE278E">
            <w:pPr>
              <w:pStyle w:val="TableParagraph"/>
              <w:spacing w:before="43"/>
              <w:ind w:left="5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343,000.00</w:t>
            </w:r>
          </w:p>
        </w:tc>
      </w:tr>
      <w:tr w:rsidR="003527E1">
        <w:trPr>
          <w:trHeight w:hRule="exact" w:val="443"/>
        </w:trPr>
        <w:tc>
          <w:tcPr>
            <w:tcW w:w="47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27E1" w:rsidRDefault="003527E1"/>
        </w:tc>
        <w:tc>
          <w:tcPr>
            <w:tcW w:w="418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3527E1" w:rsidRDefault="003527E1">
            <w:pPr>
              <w:pStyle w:val="TableParagraph"/>
              <w:spacing w:before="4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3527E1" w:rsidRDefault="00DE278E">
            <w:pPr>
              <w:pStyle w:val="TableParagraph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PARA USO EXCLUSIVO DEL PODER JUDICIAL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3527E1" w:rsidRDefault="003527E1"/>
        </w:tc>
      </w:tr>
      <w:tr w:rsidR="003527E1">
        <w:trPr>
          <w:trHeight w:hRule="exact" w:val="850"/>
        </w:trPr>
        <w:tc>
          <w:tcPr>
            <w:tcW w:w="479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527E1" w:rsidRDefault="003527E1"/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27E1" w:rsidRDefault="00DE278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ESTE PEDIDO</w:t>
            </w:r>
          </w:p>
          <w:p w:rsidR="003527E1" w:rsidRDefault="00DE278E">
            <w:pPr>
              <w:pStyle w:val="TableParagraph"/>
              <w:spacing w:before="99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TOTAL RESERVA DE DIF. CAMBIARIO</w:t>
            </w:r>
          </w:p>
          <w:p w:rsidR="003527E1" w:rsidRDefault="00DE278E">
            <w:pPr>
              <w:pStyle w:val="TableParagraph"/>
              <w:spacing w:before="99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TOTAL</w:t>
            </w:r>
            <w:r>
              <w:rPr>
                <w:rFonts w:ascii="Arial" w:hAnsi="Arial"/>
                <w:b/>
                <w:sz w:val="16"/>
              </w:rPr>
              <w:t xml:space="preserve"> CON RESERVA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DE DIF. </w:t>
            </w:r>
            <w:r>
              <w:rPr>
                <w:rFonts w:ascii="Arial" w:hAnsi="Arial"/>
                <w:b/>
                <w:spacing w:val="-2"/>
                <w:sz w:val="16"/>
              </w:rPr>
              <w:t>CAMBIARIO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527E1" w:rsidRDefault="00DE278E">
            <w:pPr>
              <w:pStyle w:val="TableParagraph"/>
              <w:spacing w:before="25"/>
              <w:ind w:right="2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350,000.00</w:t>
            </w:r>
          </w:p>
          <w:p w:rsidR="003527E1" w:rsidRDefault="00DE278E">
            <w:pPr>
              <w:pStyle w:val="TableParagraph"/>
              <w:spacing w:before="99"/>
              <w:ind w:right="2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0.00</w:t>
            </w:r>
          </w:p>
          <w:p w:rsidR="003527E1" w:rsidRDefault="00DE278E">
            <w:pPr>
              <w:pStyle w:val="TableParagraph"/>
              <w:spacing w:before="99"/>
              <w:ind w:right="2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350,000.00</w:t>
            </w:r>
          </w:p>
        </w:tc>
      </w:tr>
    </w:tbl>
    <w:p w:rsidR="003527E1" w:rsidRDefault="003527E1">
      <w:pPr>
        <w:rPr>
          <w:rFonts w:ascii="Tahoma" w:eastAsia="Tahoma" w:hAnsi="Tahoma" w:cs="Tahoma"/>
          <w:sz w:val="20"/>
          <w:szCs w:val="20"/>
        </w:rPr>
      </w:pPr>
    </w:p>
    <w:p w:rsidR="003527E1" w:rsidRDefault="003527E1">
      <w:pPr>
        <w:spacing w:before="12"/>
        <w:rPr>
          <w:rFonts w:ascii="Tahoma" w:eastAsia="Tahoma" w:hAnsi="Tahoma" w:cs="Tahoma"/>
          <w:sz w:val="10"/>
          <w:szCs w:val="10"/>
        </w:rPr>
      </w:pPr>
    </w:p>
    <w:p w:rsidR="003527E1" w:rsidRDefault="00DE278E">
      <w:pPr>
        <w:spacing w:line="200" w:lineRule="atLeast"/>
        <w:ind w:left="1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38" style="width:526.15pt;height:38.6pt;mso-position-horizontal-relative:char;mso-position-vertical-relative:line" coordsize="10523,772">
            <v:group id="_x0000_s1051" style="position:absolute;left:10;top:10;width:10503;height:312" coordorigin="10,10" coordsize="10503,312">
              <v:shape id="_x0000_s1052" style="position:absolute;left:10;top:10;width:10503;height:312" coordorigin="10,10" coordsize="10503,312" path="m10,322r10502,l10512,10,10,10r,312xe" fillcolor="#6f7f8f" stroked="f">
                <v:path arrowok="t"/>
              </v:shape>
            </v:group>
            <v:group id="_x0000_s1049" style="position:absolute;left:15;top:15;width:10493;height:2" coordorigin="15,15" coordsize="10493,2">
              <v:shape id="_x0000_s1050" style="position:absolute;left:15;top:15;width:10493;height:2" coordorigin="15,15" coordsize="10493,0" path="m15,15r10492,e" filled="f" strokeweight=".5pt">
                <v:path arrowok="t"/>
              </v:shape>
            </v:group>
            <v:group id="_x0000_s1047" style="position:absolute;left:15;top:15;width:2;height:310" coordorigin="15,15" coordsize="2,310">
              <v:shape id="_x0000_s1048" style="position:absolute;left:15;top:15;width:2;height:310" coordorigin="15,15" coordsize="0,310" path="m15,15r,309e" filled="f" strokeweight=".5pt">
                <v:path arrowok="t"/>
              </v:shape>
            </v:group>
            <v:group id="_x0000_s1045" style="position:absolute;left:15;top:322;width:10493;height:2" coordorigin="15,322" coordsize="10493,2">
              <v:shape id="_x0000_s1046" style="position:absolute;left:15;top:322;width:10493;height:2" coordorigin="15,322" coordsize="10493,0" path="m15,322r10492,e" filled="f" strokeweight="1pt">
                <v:path arrowok="t"/>
              </v:shape>
            </v:group>
            <v:group id="_x0000_s1043" style="position:absolute;left:10507;top:15;width:2;height:310" coordorigin="10507,15" coordsize="2,310">
              <v:shape id="_x0000_s1044" style="position:absolute;left:10507;top:15;width:2;height:310" coordorigin="10507,15" coordsize="0,310" path="m10507,15r,309e" filled="f" strokeweight=".5pt">
                <v:path arrowok="t"/>
              </v:shape>
            </v:group>
            <v:group id="_x0000_s1039" style="position:absolute;left:10;top:10;width:10503;height:752" coordorigin="10,10" coordsize="10503,752">
              <v:shape id="_x0000_s1042" style="position:absolute;left:10;top:10;width:10503;height:752" coordorigin="10,10" coordsize="10503,752" path="m10,762r10502,l10512,10,10,10r,752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10;top:10;width:10503;height:312" filled="f" stroked="f">
                <v:textbox inset="0,0,0,0">
                  <w:txbxContent>
                    <w:p w:rsidR="003527E1" w:rsidRDefault="00DE278E">
                      <w:pPr>
                        <w:spacing w:before="35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0" type="#_x0000_t202" style="position:absolute;left:10;top:322;width:10503;height:440" filled="f" stroked="f">
                <v:textbox inset="0,0,0,0">
                  <w:txbxContent>
                    <w:p w:rsidR="003527E1" w:rsidRDefault="00DE278E">
                      <w:pPr>
                        <w:spacing w:before="34" w:line="182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Resumen de Adjudicación N°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01-ARN-2019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del 21/02/2019.</w:t>
                      </w:r>
                    </w:p>
                    <w:p w:rsidR="003527E1" w:rsidRDefault="00DE278E">
                      <w:pPr>
                        <w:spacing w:line="182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Realizado por: Jéssica Nájera Artavia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527E1" w:rsidRDefault="00DE278E">
      <w:pPr>
        <w:tabs>
          <w:tab w:val="left" w:pos="3475"/>
          <w:tab w:val="left" w:pos="5382"/>
        </w:tabs>
        <w:spacing w:before="139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Nº Expediente:   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z w:val="16"/>
        </w:rPr>
        <w:t>2019CD-000001-ARNCM</w:t>
      </w:r>
      <w:r>
        <w:rPr>
          <w:rFonts w:ascii="Arial" w:hAnsi="Arial"/>
          <w:sz w:val="16"/>
        </w:rPr>
        <w:tab/>
        <w:t>Tipo de Procedimiento:</w:t>
      </w:r>
      <w:r>
        <w:rPr>
          <w:rFonts w:ascii="Arial" w:hAnsi="Arial"/>
          <w:sz w:val="16"/>
        </w:rPr>
        <w:tab/>
        <w:t xml:space="preserve">Gobierno, Compras Menores   </w:t>
      </w:r>
      <w:r>
        <w:rPr>
          <w:rFonts w:ascii="Arial" w:hAnsi="Arial"/>
          <w:spacing w:val="18"/>
          <w:sz w:val="16"/>
        </w:rPr>
        <w:t xml:space="preserve"> </w:t>
      </w:r>
      <w:r>
        <w:rPr>
          <w:rFonts w:ascii="Arial" w:hAnsi="Arial"/>
          <w:sz w:val="16"/>
        </w:rPr>
        <w:t>Oficio Refrendo:</w:t>
      </w:r>
    </w:p>
    <w:p w:rsidR="003527E1" w:rsidRDefault="00DE278E">
      <w:pPr>
        <w:tabs>
          <w:tab w:val="left" w:pos="3475"/>
          <w:tab w:val="left" w:pos="7641"/>
        </w:tabs>
        <w:spacing w:before="99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3527E1" w:rsidRDefault="00DE278E">
      <w:pPr>
        <w:tabs>
          <w:tab w:val="left" w:pos="1433"/>
          <w:tab w:val="left" w:pos="3475"/>
          <w:tab w:val="left" w:pos="5382"/>
        </w:tabs>
        <w:spacing w:before="109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3527E1" w:rsidRDefault="003527E1">
      <w:pPr>
        <w:spacing w:before="5"/>
        <w:rPr>
          <w:rFonts w:ascii="Arial" w:eastAsia="Arial" w:hAnsi="Arial" w:cs="Arial"/>
          <w:sz w:val="25"/>
          <w:szCs w:val="25"/>
        </w:rPr>
      </w:pPr>
    </w:p>
    <w:p w:rsidR="003527E1" w:rsidRDefault="00DE278E">
      <w:pPr>
        <w:spacing w:before="79"/>
        <w:ind w:left="16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Este pedido complementa al pedido 2019-090974</w:t>
      </w:r>
      <w:r>
        <w:rPr>
          <w:rFonts w:ascii="Arial" w:hAnsi="Arial"/>
          <w:spacing w:val="44"/>
          <w:sz w:val="16"/>
        </w:rPr>
        <w:t xml:space="preserve"> </w:t>
      </w:r>
      <w:r>
        <w:rPr>
          <w:rFonts w:ascii="Arial" w:hAnsi="Arial"/>
          <w:sz w:val="16"/>
        </w:rPr>
        <w:t>de ¢ 500,000.00 del 27/02/2019</w:t>
      </w:r>
    </w:p>
    <w:p w:rsidR="003527E1" w:rsidRDefault="003527E1">
      <w:pPr>
        <w:rPr>
          <w:rFonts w:ascii="Arial" w:eastAsia="Arial" w:hAnsi="Arial" w:cs="Arial"/>
          <w:sz w:val="20"/>
          <w:szCs w:val="20"/>
        </w:rPr>
      </w:pPr>
    </w:p>
    <w:p w:rsidR="003527E1" w:rsidRDefault="003527E1">
      <w:pPr>
        <w:rPr>
          <w:rFonts w:ascii="Arial" w:eastAsia="Arial" w:hAnsi="Arial" w:cs="Arial"/>
          <w:sz w:val="20"/>
          <w:szCs w:val="20"/>
        </w:rPr>
      </w:pPr>
    </w:p>
    <w:p w:rsidR="003527E1" w:rsidRDefault="003527E1">
      <w:pPr>
        <w:rPr>
          <w:rFonts w:ascii="Arial" w:eastAsia="Arial" w:hAnsi="Arial" w:cs="Arial"/>
          <w:sz w:val="20"/>
          <w:szCs w:val="20"/>
        </w:rPr>
      </w:pPr>
    </w:p>
    <w:p w:rsidR="003527E1" w:rsidRDefault="003527E1">
      <w:pPr>
        <w:rPr>
          <w:rFonts w:ascii="Arial" w:eastAsia="Arial" w:hAnsi="Arial" w:cs="Arial"/>
          <w:sz w:val="20"/>
          <w:szCs w:val="20"/>
        </w:rPr>
      </w:pPr>
    </w:p>
    <w:p w:rsidR="003527E1" w:rsidRDefault="003527E1">
      <w:pPr>
        <w:rPr>
          <w:rFonts w:ascii="Arial" w:eastAsia="Arial" w:hAnsi="Arial" w:cs="Arial"/>
          <w:sz w:val="20"/>
          <w:szCs w:val="20"/>
        </w:rPr>
      </w:pPr>
    </w:p>
    <w:p w:rsidR="003527E1" w:rsidRDefault="003527E1">
      <w:pPr>
        <w:rPr>
          <w:rFonts w:ascii="Arial" w:eastAsia="Arial" w:hAnsi="Arial" w:cs="Arial"/>
          <w:sz w:val="20"/>
          <w:szCs w:val="20"/>
        </w:rPr>
      </w:pPr>
    </w:p>
    <w:p w:rsidR="003527E1" w:rsidRDefault="003527E1">
      <w:pPr>
        <w:rPr>
          <w:rFonts w:ascii="Arial" w:eastAsia="Arial" w:hAnsi="Arial" w:cs="Arial"/>
          <w:sz w:val="20"/>
          <w:szCs w:val="20"/>
        </w:rPr>
      </w:pPr>
    </w:p>
    <w:p w:rsidR="003527E1" w:rsidRDefault="003527E1">
      <w:pPr>
        <w:rPr>
          <w:rFonts w:ascii="Arial" w:eastAsia="Arial" w:hAnsi="Arial" w:cs="Arial"/>
          <w:sz w:val="20"/>
          <w:szCs w:val="20"/>
        </w:rPr>
      </w:pPr>
    </w:p>
    <w:p w:rsidR="003527E1" w:rsidRDefault="003527E1">
      <w:pPr>
        <w:rPr>
          <w:rFonts w:ascii="Arial" w:eastAsia="Arial" w:hAnsi="Arial" w:cs="Arial"/>
          <w:sz w:val="20"/>
          <w:szCs w:val="20"/>
        </w:rPr>
      </w:pPr>
    </w:p>
    <w:p w:rsidR="003527E1" w:rsidRDefault="003527E1">
      <w:pPr>
        <w:rPr>
          <w:rFonts w:ascii="Arial" w:eastAsia="Arial" w:hAnsi="Arial" w:cs="Arial"/>
          <w:sz w:val="20"/>
          <w:szCs w:val="20"/>
        </w:rPr>
      </w:pPr>
    </w:p>
    <w:p w:rsidR="003527E1" w:rsidRDefault="003527E1">
      <w:pPr>
        <w:rPr>
          <w:rFonts w:ascii="Arial" w:eastAsia="Arial" w:hAnsi="Arial" w:cs="Arial"/>
          <w:sz w:val="20"/>
          <w:szCs w:val="20"/>
        </w:rPr>
      </w:pPr>
    </w:p>
    <w:p w:rsidR="003527E1" w:rsidRDefault="003527E1">
      <w:pPr>
        <w:rPr>
          <w:rFonts w:ascii="Arial" w:eastAsia="Arial" w:hAnsi="Arial" w:cs="Arial"/>
          <w:sz w:val="20"/>
          <w:szCs w:val="20"/>
        </w:rPr>
      </w:pPr>
    </w:p>
    <w:p w:rsidR="003527E1" w:rsidRDefault="003527E1">
      <w:pPr>
        <w:rPr>
          <w:rFonts w:ascii="Arial" w:eastAsia="Arial" w:hAnsi="Arial" w:cs="Arial"/>
          <w:sz w:val="20"/>
          <w:szCs w:val="20"/>
        </w:rPr>
      </w:pPr>
    </w:p>
    <w:p w:rsidR="003527E1" w:rsidRDefault="003527E1">
      <w:pPr>
        <w:rPr>
          <w:rFonts w:ascii="Arial" w:eastAsia="Arial" w:hAnsi="Arial" w:cs="Arial"/>
          <w:sz w:val="20"/>
          <w:szCs w:val="20"/>
        </w:rPr>
      </w:pPr>
    </w:p>
    <w:p w:rsidR="003527E1" w:rsidRDefault="003527E1">
      <w:pPr>
        <w:rPr>
          <w:rFonts w:ascii="Arial" w:eastAsia="Arial" w:hAnsi="Arial" w:cs="Arial"/>
          <w:sz w:val="20"/>
          <w:szCs w:val="20"/>
        </w:rPr>
      </w:pPr>
    </w:p>
    <w:p w:rsidR="003527E1" w:rsidRDefault="003527E1">
      <w:pPr>
        <w:rPr>
          <w:rFonts w:ascii="Arial" w:eastAsia="Arial" w:hAnsi="Arial" w:cs="Arial"/>
          <w:sz w:val="20"/>
          <w:szCs w:val="20"/>
        </w:rPr>
      </w:pPr>
    </w:p>
    <w:p w:rsidR="003527E1" w:rsidRDefault="003527E1">
      <w:pPr>
        <w:spacing w:before="2"/>
        <w:rPr>
          <w:rFonts w:ascii="Arial" w:eastAsia="Arial" w:hAnsi="Arial" w:cs="Arial"/>
          <w:sz w:val="13"/>
          <w:szCs w:val="13"/>
        </w:rPr>
      </w:pPr>
    </w:p>
    <w:p w:rsidR="003527E1" w:rsidRDefault="00DE278E">
      <w:pPr>
        <w:tabs>
          <w:tab w:val="left" w:pos="2953"/>
          <w:tab w:val="left" w:pos="5873"/>
          <w:tab w:val="left" w:pos="8339"/>
        </w:tabs>
        <w:spacing w:line="20" w:lineRule="atLeast"/>
        <w:ind w:left="17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128.6pt;height:1pt;mso-position-horizontal-relative:char;mso-position-vertical-relative:line" coordsize="2572,20">
            <v:group id="_x0000_s1036" style="position:absolute;left:10;top:10;width:2552;height:2" coordorigin="10,10" coordsize="2552,2">
              <v:shape id="_x0000_s1037" style="position:absolute;left:10;top:10;width:2552;height:2" coordorigin="10,10" coordsize="2552,0" path="m10,10r2551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35.65pt;height:1pt;mso-position-horizontal-relative:char;mso-position-vertical-relative:line" coordsize="2713,20">
            <v:group id="_x0000_s1033" style="position:absolute;left:10;top:10;width:2693;height:2" coordorigin="10,10" coordsize="2693,2">
              <v:shape id="_x0000_s1034" style="position:absolute;left:10;top:10;width:2693;height:2" coordorigin="10,10" coordsize="2693,0" path="m10,10r2693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14.4pt;height:1pt;mso-position-horizontal-relative:char;mso-position-vertical-relative:line" coordsize="2288,20">
            <v:group id="_x0000_s1030" style="position:absolute;left:10;top:10;width:2268;height:2" coordorigin="10,10" coordsize="2268,2">
              <v:shape id="_x0000_s1031" style="position:absolute;left:10;top:10;width:2268;height:2" coordorigin="10,10" coordsize="2268,0" path="m10,10r2268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07.3pt;height:1pt;mso-position-horizontal-relative:char;mso-position-vertical-relative:line" coordsize="2146,20">
            <v:group id="_x0000_s1027" style="position:absolute;left:10;top:10;width:2126;height:2" coordorigin="10,10" coordsize="2126,2">
              <v:shape id="_x0000_s1028" style="position:absolute;left:10;top:10;width:2126;height:2" coordorigin="10,10" coordsize="2126,0" path="m10,10r2126,e" filled="f" strokeweight="1pt">
                <v:path arrowok="t"/>
              </v:shape>
            </v:group>
            <w10:wrap type="none"/>
            <w10:anchorlock/>
          </v:group>
        </w:pict>
      </w:r>
    </w:p>
    <w:p w:rsidR="003527E1" w:rsidRDefault="003527E1">
      <w:pPr>
        <w:spacing w:line="20" w:lineRule="atLeast"/>
        <w:rPr>
          <w:rFonts w:ascii="Arial" w:eastAsia="Arial" w:hAnsi="Arial" w:cs="Arial"/>
          <w:sz w:val="2"/>
          <w:szCs w:val="2"/>
        </w:rPr>
        <w:sectPr w:rsidR="003527E1">
          <w:type w:val="continuous"/>
          <w:pgSz w:w="11910" w:h="16840"/>
          <w:pgMar w:top="400" w:right="580" w:bottom="280" w:left="580" w:header="720" w:footer="720" w:gutter="0"/>
          <w:cols w:space="720"/>
        </w:sectPr>
      </w:pPr>
    </w:p>
    <w:p w:rsidR="003527E1" w:rsidRDefault="00DE278E">
      <w:pPr>
        <w:pStyle w:val="berschrift1"/>
        <w:spacing w:before="51" w:line="182" w:lineRule="exact"/>
        <w:ind w:left="576"/>
        <w:jc w:val="center"/>
      </w:pPr>
      <w:r>
        <w:lastRenderedPageBreak/>
        <w:t>Elaborado por</w:t>
      </w:r>
    </w:p>
    <w:p w:rsidR="003527E1" w:rsidRDefault="00DE278E">
      <w:pPr>
        <w:spacing w:line="182" w:lineRule="exact"/>
        <w:ind w:left="5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3527E1" w:rsidRDefault="00DE278E">
      <w:pPr>
        <w:spacing w:before="51" w:line="182" w:lineRule="exact"/>
        <w:ind w:left="53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</w:t>
      </w:r>
    </w:p>
    <w:p w:rsidR="003527E1" w:rsidRDefault="00DE278E">
      <w:pPr>
        <w:spacing w:line="182" w:lineRule="exact"/>
        <w:ind w:left="5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3527E1" w:rsidRDefault="00DE278E">
      <w:pPr>
        <w:spacing w:before="57" w:line="180" w:lineRule="exact"/>
        <w:ind w:left="532" w:firstLine="50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 Subproceso de Presupuesto</w:t>
      </w:r>
    </w:p>
    <w:p w:rsidR="003527E1" w:rsidRDefault="00DE278E">
      <w:pPr>
        <w:spacing w:before="57" w:line="180" w:lineRule="exact"/>
        <w:ind w:left="645" w:right="404" w:hanging="21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Visado por Macroproce</w:t>
      </w:r>
      <w:r>
        <w:rPr>
          <w:rFonts w:ascii="Arial"/>
          <w:sz w:val="16"/>
        </w:rPr>
        <w:t>so Financiero Contable</w:t>
      </w:r>
    </w:p>
    <w:p w:rsidR="003527E1" w:rsidRDefault="003527E1">
      <w:pPr>
        <w:spacing w:line="180" w:lineRule="exact"/>
        <w:rPr>
          <w:rFonts w:ascii="Arial" w:eastAsia="Arial" w:hAnsi="Arial" w:cs="Arial"/>
          <w:sz w:val="16"/>
          <w:szCs w:val="16"/>
        </w:rPr>
        <w:sectPr w:rsidR="003527E1">
          <w:type w:val="continuous"/>
          <w:pgSz w:w="11910" w:h="16840"/>
          <w:pgMar w:top="400" w:right="580" w:bottom="280" w:left="580" w:header="720" w:footer="720" w:gutter="0"/>
          <w:cols w:num="4" w:space="720" w:equalWidth="0">
            <w:col w:w="2347" w:space="523"/>
            <w:col w:w="2347" w:space="279"/>
            <w:col w:w="2552" w:space="40"/>
            <w:col w:w="2662"/>
          </w:cols>
        </w:sectPr>
      </w:pPr>
    </w:p>
    <w:p w:rsidR="003527E1" w:rsidRDefault="003527E1">
      <w:pPr>
        <w:spacing w:before="9"/>
        <w:rPr>
          <w:rFonts w:ascii="Arial" w:eastAsia="Arial" w:hAnsi="Arial" w:cs="Arial"/>
          <w:sz w:val="18"/>
          <w:szCs w:val="18"/>
        </w:rPr>
      </w:pPr>
    </w:p>
    <w:p w:rsidR="003527E1" w:rsidRDefault="00DE278E">
      <w:pPr>
        <w:pStyle w:val="Textkrper"/>
        <w:spacing w:line="169" w:lineRule="exact"/>
        <w:rPr>
          <w:rFonts w:cs="Tahoma"/>
        </w:rPr>
      </w:pPr>
      <w:r>
        <w:rPr>
          <w:spacing w:val="-1"/>
        </w:rPr>
        <w:t>NOTAS:</w:t>
      </w:r>
    </w:p>
    <w:p w:rsidR="003527E1" w:rsidRDefault="00DE278E">
      <w:pPr>
        <w:pStyle w:val="Textkrper"/>
        <w:spacing w:before="0" w:line="169" w:lineRule="exact"/>
        <w:rPr>
          <w:rFonts w:cs="Tahoma"/>
        </w:rPr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HOLGURA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COBERTURA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DIFERENCIAL</w:t>
      </w:r>
      <w:r>
        <w:rPr>
          <w:spacing w:val="-4"/>
        </w:rPr>
        <w:t xml:space="preserve"> </w:t>
      </w:r>
      <w:r>
        <w:rPr>
          <w:spacing w:val="-1"/>
        </w:rPr>
        <w:t>CAMBIARIO.</w:t>
      </w:r>
    </w:p>
    <w:p w:rsidR="003527E1" w:rsidRDefault="003527E1">
      <w:pPr>
        <w:spacing w:before="12"/>
        <w:rPr>
          <w:rFonts w:ascii="Tahoma" w:eastAsia="Tahoma" w:hAnsi="Tahoma" w:cs="Tahoma"/>
          <w:sz w:val="10"/>
          <w:szCs w:val="10"/>
        </w:rPr>
      </w:pPr>
    </w:p>
    <w:p w:rsidR="003527E1" w:rsidRDefault="00DE278E">
      <w:pPr>
        <w:pStyle w:val="Textkrper"/>
      </w:pPr>
      <w:r>
        <w:t>EL IMPUESTO DE RENTA SE CALCULARÁ SOBRE EL MONTO EN COLONES UTILIZANDO EL TIPO DE CAMBIO DEL DÍA DE PAGO.</w:t>
      </w:r>
    </w:p>
    <w:p w:rsidR="003527E1" w:rsidRDefault="00DE278E">
      <w:pPr>
        <w:pStyle w:val="Textkrper"/>
        <w:spacing w:before="29"/>
        <w:ind w:right="285"/>
      </w:pPr>
      <w:r>
        <w:rPr>
          <w:spacing w:val="-1"/>
        </w:rP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PEDIDO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FACTURAS</w:t>
      </w:r>
      <w:r>
        <w:rPr>
          <w:spacing w:val="-3"/>
        </w:rPr>
        <w:t xml:space="preserve"> </w:t>
      </w:r>
      <w:r>
        <w:rPr>
          <w:spacing w:val="-1"/>
        </w:rPr>
        <w:t>COMERCIALES</w:t>
      </w:r>
      <w:r>
        <w:rPr>
          <w:spacing w:val="-4"/>
        </w:rPr>
        <w:t xml:space="preserve"> </w:t>
      </w:r>
      <w:r>
        <w:rPr>
          <w:spacing w:val="-1"/>
        </w:rPr>
        <w:t>(TIMBRADAS)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PRESENTARLAS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DEPTO.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4"/>
        </w:rPr>
        <w:t xml:space="preserve"> </w:t>
      </w:r>
      <w:r>
        <w:rPr>
          <w:spacing w:val="-1"/>
        </w:rPr>
        <w:t>CONTABLE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TRÁMITE DE PAGO. LAS FACTURAS NO TENDRÁN VALIDEZ SI PRESENTAN BORRONES O TACHONES Y DEBEN TENER EL NÚMERO DE ESTE PEDIDO. TODA COMPRA DEL PO</w:t>
      </w:r>
      <w:r>
        <w:t>DER JUDICIAL ESTÁ EXENTA DE IMPUESTOS DE VENTA Y CONSUMO POR INMUNIDAD FISCAL.</w:t>
      </w:r>
    </w:p>
    <w:p w:rsidR="003527E1" w:rsidRDefault="00DE278E">
      <w:pPr>
        <w:pStyle w:val="Textkrper"/>
        <w:spacing w:before="55"/>
        <w:ind w:left="0" w:right="157"/>
        <w:jc w:val="right"/>
        <w:rPr>
          <w:rFonts w:ascii="Arial" w:eastAsia="Arial" w:hAnsi="Arial" w:cs="Arial"/>
        </w:rPr>
      </w:pPr>
      <w:r>
        <w:rPr>
          <w:rFonts w:ascii="Arial"/>
        </w:rPr>
        <w:t>Pla.Rev.(12-2007) F-341</w:t>
      </w:r>
    </w:p>
    <w:sectPr w:rsidR="003527E1">
      <w:type w:val="continuous"/>
      <w:pgSz w:w="11910" w:h="16840"/>
      <w:pgMar w:top="4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27E1"/>
    <w:rsid w:val="003527E1"/>
    <w:rsid w:val="00D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8"/>
      <w:outlineLvl w:val="0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6"/>
      <w:ind w:left="168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1678</Characters>
  <Application>Microsoft Office Word</Application>
  <DocSecurity>4</DocSecurity>
  <Lines>107</Lines>
  <Paragraphs>60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2019-05-08T16:40:00Z</dcterms:created>
  <dcterms:modified xsi:type="dcterms:W3CDTF">2019-05-08T16:40:00Z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