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19" w:rsidRDefault="00C5311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</w:p>
    <w:p w:rsidR="00C53119" w:rsidRDefault="00C67E24">
      <w:pPr>
        <w:pStyle w:val="berschrift1"/>
        <w:spacing w:before="52" w:line="266" w:lineRule="exact"/>
        <w:ind w:left="4196" w:right="2760" w:hanging="1133"/>
        <w:rPr>
          <w:b w:val="0"/>
          <w:bCs w:val="0"/>
        </w:rPr>
      </w:pPr>
      <w:r>
        <w:rPr>
          <w:spacing w:val="-2"/>
        </w:rPr>
        <w:t>Resumen</w:t>
      </w:r>
      <w:r>
        <w:rPr>
          <w:spacing w:val="-1"/>
        </w:rPr>
        <w:t xml:space="preserve"> de</w:t>
      </w:r>
      <w:r>
        <w:rPr>
          <w:spacing w:val="-3"/>
        </w:rPr>
        <w:t xml:space="preserve"> </w:t>
      </w:r>
      <w:r>
        <w:rPr>
          <w:spacing w:val="-2"/>
        </w:rPr>
        <w:t>Adjudicación</w:t>
      </w:r>
      <w:r>
        <w:t xml:space="preserve"> </w:t>
      </w:r>
      <w:r>
        <w:rPr>
          <w:spacing w:val="-1"/>
        </w:rPr>
        <w:t>No. 000043-ARCJ</w:t>
      </w:r>
      <w:r>
        <w:rPr>
          <w:rFonts w:ascii="Times New Roman" w:hAnsi="Times New Roman"/>
          <w:spacing w:val="45"/>
        </w:rPr>
        <w:t xml:space="preserve"> </w:t>
      </w:r>
      <w:r>
        <w:t>F</w:t>
      </w:r>
      <w:r>
        <w:rPr>
          <w:spacing w:val="-3"/>
        </w:rPr>
        <w:t>E</w:t>
      </w:r>
      <w:r>
        <w:t>C</w:t>
      </w:r>
      <w:r>
        <w:rPr>
          <w:spacing w:val="-3"/>
        </w:rPr>
        <w:t>H</w:t>
      </w:r>
      <w:r>
        <w:t xml:space="preserve">A: </w:t>
      </w:r>
      <w:r>
        <w:rPr>
          <w:spacing w:val="-2"/>
        </w:rPr>
        <w:t>09</w:t>
      </w:r>
      <w:r>
        <w:rPr>
          <w:spacing w:val="-33"/>
        </w:rPr>
        <w:t>/</w:t>
      </w:r>
      <w:r>
        <w:t>0</w:t>
      </w:r>
      <w:r>
        <w:rPr>
          <w:spacing w:val="-36"/>
        </w:rPr>
        <w:t>4</w:t>
      </w:r>
      <w:r>
        <w:rPr>
          <w:spacing w:val="-33"/>
        </w:rPr>
        <w:t>/</w:t>
      </w:r>
      <w:r>
        <w:t>2</w:t>
      </w:r>
      <w:r>
        <w:rPr>
          <w:spacing w:val="-2"/>
        </w:rPr>
        <w:t>0</w:t>
      </w:r>
      <w:r>
        <w:rPr>
          <w:spacing w:val="1"/>
        </w:rPr>
        <w:t>1</w:t>
      </w:r>
      <w:r>
        <w:t>9</w:t>
      </w:r>
    </w:p>
    <w:p w:rsidR="00C53119" w:rsidRDefault="00C67E24">
      <w:pPr>
        <w:spacing w:before="6"/>
        <w:ind w:right="275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2019CD-000038-CJCM</w:t>
      </w:r>
    </w:p>
    <w:p w:rsidR="00C53119" w:rsidRDefault="00C67E24">
      <w:pPr>
        <w:ind w:left="3567" w:right="3519" w:firstLine="66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Subpartida</w:t>
      </w:r>
      <w:r>
        <w:rPr>
          <w:rFonts w:ascii="Calibri" w:hAnsi="Calibri"/>
          <w:b/>
          <w:spacing w:val="-1"/>
        </w:rPr>
        <w:t xml:space="preserve"> 29999</w:t>
      </w:r>
      <w:r>
        <w:rPr>
          <w:rFonts w:ascii="Times New Roman" w:hAnsi="Times New Roman"/>
          <w:b/>
          <w:spacing w:val="25"/>
        </w:rPr>
        <w:t xml:space="preserve"> </w:t>
      </w:r>
      <w:r>
        <w:rPr>
          <w:rFonts w:ascii="Calibri" w:hAnsi="Calibri"/>
          <w:b/>
          <w:spacing w:val="-1"/>
        </w:rPr>
        <w:t xml:space="preserve">Requisición </w:t>
      </w:r>
      <w:r>
        <w:rPr>
          <w:rFonts w:ascii="Calibri" w:hAnsi="Calibri"/>
          <w:b/>
        </w:rPr>
        <w:t>No.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1"/>
        </w:rPr>
        <w:t>001509-SR-2019</w:t>
      </w:r>
    </w:p>
    <w:p w:rsidR="00C53119" w:rsidRDefault="00C67E24">
      <w:pPr>
        <w:ind w:left="979" w:firstLine="2019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 xml:space="preserve">Oficina </w:t>
      </w:r>
      <w:r>
        <w:rPr>
          <w:rFonts w:ascii="Calibri" w:hAnsi="Calibri"/>
          <w:b/>
          <w:spacing w:val="-1"/>
        </w:rPr>
        <w:t>que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Requiere:</w:t>
      </w:r>
      <w:r>
        <w:rPr>
          <w:rFonts w:ascii="Calibri" w:hAnsi="Calibri"/>
          <w:b/>
          <w:spacing w:val="-1"/>
        </w:rPr>
        <w:t xml:space="preserve"> Sección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Pericias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Físicas</w:t>
      </w:r>
    </w:p>
    <w:p w:rsidR="00C53119" w:rsidRDefault="00C53119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:rsidR="00C53119" w:rsidRDefault="00C67E24">
      <w:pPr>
        <w:pStyle w:val="berschrift2"/>
        <w:ind w:left="979" w:right="5774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Grupo</w:t>
      </w:r>
      <w:r>
        <w:rPr>
          <w:spacing w:val="-4"/>
        </w:rPr>
        <w:t xml:space="preserve"> </w:t>
      </w:r>
      <w:r>
        <w:rPr>
          <w:spacing w:val="-2"/>
        </w:rPr>
        <w:t>Asesor</w:t>
      </w:r>
      <w:r>
        <w:rPr>
          <w:spacing w:val="1"/>
        </w:rPr>
        <w:t xml:space="preserve"> </w:t>
      </w:r>
      <w:r>
        <w:t>S.A.</w:t>
      </w:r>
      <w:r>
        <w:rPr>
          <w:rFonts w:ascii="Times New Roman" w:hAnsi="Times New Roman"/>
          <w:spacing w:val="21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3-101-576808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90"/>
        <w:gridCol w:w="686"/>
        <w:gridCol w:w="5439"/>
        <w:gridCol w:w="1637"/>
        <w:gridCol w:w="1577"/>
      </w:tblGrid>
      <w:tr w:rsidR="00C53119">
        <w:trPr>
          <w:trHeight w:hRule="exact" w:val="781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67E24">
            <w:pPr>
              <w:pStyle w:val="TableParagraph"/>
              <w:ind w:left="234" w:right="156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67E24">
            <w:pPr>
              <w:pStyle w:val="TableParagraph"/>
              <w:ind w:left="128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67E24">
            <w:pPr>
              <w:pStyle w:val="TableParagraph"/>
              <w:ind w:left="323" w:right="323" w:hanging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C53119">
        <w:trPr>
          <w:trHeight w:hRule="exact" w:val="149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30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6"/>
                <w:sz w:val="21"/>
              </w:rPr>
              <w:t xml:space="preserve">BATERIA </w:t>
            </w:r>
            <w:r>
              <w:rPr>
                <w:rFonts w:ascii="Calibri"/>
                <w:b/>
                <w:spacing w:val="-4"/>
                <w:sz w:val="21"/>
              </w:rPr>
              <w:t xml:space="preserve">LR44 </w:t>
            </w:r>
            <w:r>
              <w:rPr>
                <w:rFonts w:ascii="Calibri"/>
                <w:b/>
                <w:spacing w:val="-3"/>
                <w:sz w:val="21"/>
              </w:rPr>
              <w:t>DE</w:t>
            </w:r>
            <w:r>
              <w:rPr>
                <w:rFonts w:ascii="Calibri"/>
                <w:b/>
                <w:spacing w:val="-7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1.5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V</w:t>
            </w:r>
          </w:p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2"/>
                <w:sz w:val="21"/>
              </w:rPr>
              <w:t>Pila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alcalina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tipo</w:t>
            </w:r>
            <w:r>
              <w:rPr>
                <w:rFonts w:ascii="Calibri" w:hAnsi="Calibri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botón,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1,5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volts,</w:t>
            </w:r>
            <w:r>
              <w:rPr>
                <w:rFonts w:ascii="Calibri" w:hAnsi="Calibri"/>
                <w:spacing w:val="40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capacidad</w:t>
            </w:r>
            <w:r>
              <w:rPr>
                <w:rFonts w:ascii="Calibri" w:hAnsi="Calibri"/>
                <w:spacing w:val="41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nominal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Times New Roman" w:hAnsi="Times New Roman"/>
                <w:spacing w:val="39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110mAh.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Fecha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vencimiento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no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menor</w:t>
            </w:r>
            <w:r>
              <w:rPr>
                <w:rFonts w:ascii="Calibri" w:hAnsi="Calibri"/>
                <w:spacing w:val="15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24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meses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al</w:t>
            </w:r>
            <w:r>
              <w:rPr>
                <w:rFonts w:ascii="Times New Roman" w:hAnsi="Times New Roman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momento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la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entrega.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Marca Maxell.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48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¢260.00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¢7,800.00</w:t>
            </w:r>
          </w:p>
        </w:tc>
      </w:tr>
      <w:tr w:rsidR="00C53119">
        <w:trPr>
          <w:trHeight w:hRule="exact" w:val="2064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4"/>
                <w:sz w:val="21"/>
              </w:rPr>
              <w:t>BOTELLAS</w:t>
            </w:r>
            <w:r>
              <w:rPr>
                <w:rFonts w:ascii="Calibri"/>
                <w:b/>
                <w:spacing w:val="-6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ROCIADORAS</w:t>
            </w:r>
          </w:p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102" w:righ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4"/>
                <w:sz w:val="21"/>
              </w:rPr>
              <w:t>Botella</w:t>
            </w:r>
            <w:r>
              <w:rPr>
                <w:rFonts w:ascii="Calibri" w:hAnsi="Calibri"/>
                <w:spacing w:val="12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rociadora</w:t>
            </w:r>
            <w:r>
              <w:rPr>
                <w:rFonts w:ascii="Calibri" w:hAnsi="Calibri"/>
                <w:spacing w:val="14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o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atomizador</w:t>
            </w:r>
            <w:r>
              <w:rPr>
                <w:rFonts w:ascii="Calibri" w:hAnsi="Calibri"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con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tres</w:t>
            </w:r>
            <w:r>
              <w:rPr>
                <w:rFonts w:ascii="Calibri" w:hAnsi="Calibri"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posiciones</w:t>
            </w:r>
            <w:r>
              <w:rPr>
                <w:rFonts w:ascii="Calibri" w:hAnsi="Calibri"/>
                <w:spacing w:val="13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20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presión</w:t>
            </w:r>
            <w:r>
              <w:rPr>
                <w:rFonts w:ascii="Times New Roman" w:hAnsi="Times New Roman"/>
                <w:spacing w:val="37"/>
                <w:sz w:val="21"/>
              </w:rPr>
              <w:t xml:space="preserve"> </w:t>
            </w:r>
            <w:r>
              <w:rPr>
                <w:rFonts w:ascii="Calibri" w:hAnsi="Calibri"/>
                <w:spacing w:val="-2"/>
                <w:sz w:val="21"/>
              </w:rPr>
              <w:t>del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contenido.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Capacidad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1L.</w:t>
            </w:r>
          </w:p>
          <w:p w:rsidR="00C53119" w:rsidRDefault="00C67E24">
            <w:pPr>
              <w:pStyle w:val="TableParagraph"/>
              <w:ind w:left="102" w:right="219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4"/>
                <w:sz w:val="21"/>
              </w:rPr>
              <w:t>Color blanco.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Material: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polipropileno.</w:t>
            </w:r>
            <w:r>
              <w:rPr>
                <w:rFonts w:ascii="Times New Roman"/>
                <w:spacing w:val="3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PB</w:t>
            </w:r>
          </w:p>
          <w:p w:rsidR="00C53119" w:rsidRDefault="00C67E24">
            <w:pPr>
              <w:pStyle w:val="TableParagraph"/>
              <w:spacing w:line="254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5"/>
                <w:sz w:val="21"/>
              </w:rPr>
              <w:t>Paquete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12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unidades.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¢8,400.00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¢8,400.00</w:t>
            </w:r>
          </w:p>
        </w:tc>
      </w:tr>
      <w:tr w:rsidR="00C53119">
        <w:trPr>
          <w:trHeight w:hRule="exact" w:val="1553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ind w:left="102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5"/>
                <w:sz w:val="21"/>
              </w:rPr>
              <w:t>PEGAMENTO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8"/>
                <w:sz w:val="21"/>
              </w:rPr>
              <w:t>INSTANTANEO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(ADHESIVO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DE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15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CINOACRILATO</w:t>
            </w:r>
            <w:r>
              <w:rPr>
                <w:rFonts w:ascii="Times New Roman"/>
                <w:b/>
                <w:spacing w:val="45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MONOCOMPONEN</w:t>
            </w:r>
          </w:p>
          <w:p w:rsidR="00C53119" w:rsidRDefault="00C53119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102"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spacing w:val="-5"/>
                <w:sz w:val="21"/>
              </w:rPr>
              <w:t>Pegamento</w:t>
            </w:r>
            <w:r>
              <w:rPr>
                <w:rFonts w:ascii="Calibri" w:hAnsi="Calibri"/>
                <w:spacing w:val="44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instantáneo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tipo</w:t>
            </w:r>
            <w:r>
              <w:rPr>
                <w:rFonts w:ascii="Calibri" w:hAnsi="Calibri"/>
                <w:spacing w:val="42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super</w:t>
            </w:r>
            <w:r>
              <w:rPr>
                <w:rFonts w:ascii="Calibri" w:hAnsi="Calibri"/>
                <w:spacing w:val="47"/>
                <w:sz w:val="21"/>
              </w:rPr>
              <w:t xml:space="preserve"> </w:t>
            </w:r>
            <w:r>
              <w:rPr>
                <w:rFonts w:ascii="Calibri" w:hAnsi="Calibri"/>
                <w:spacing w:val="-7"/>
                <w:sz w:val="21"/>
              </w:rPr>
              <w:t>bonder,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con</w:t>
            </w:r>
            <w:r>
              <w:rPr>
                <w:rFonts w:ascii="Calibri" w:hAnsi="Calibri"/>
                <w:spacing w:val="45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>dispensador</w:t>
            </w:r>
            <w:r>
              <w:rPr>
                <w:rFonts w:ascii="Times New Roman" w:hAnsi="Times New Roman"/>
                <w:spacing w:val="5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tipo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pincel,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5"/>
                <w:sz w:val="21"/>
              </w:rPr>
              <w:t xml:space="preserve">presentación </w:t>
            </w:r>
            <w:r>
              <w:rPr>
                <w:rFonts w:ascii="Calibri" w:hAnsi="Calibri"/>
                <w:spacing w:val="-3"/>
                <w:sz w:val="21"/>
              </w:rPr>
              <w:t>de</w:t>
            </w:r>
            <w:r>
              <w:rPr>
                <w:rFonts w:ascii="Calibri" w:hAnsi="Calibri"/>
                <w:spacing w:val="-9"/>
                <w:sz w:val="21"/>
              </w:rPr>
              <w:t xml:space="preserve"> </w:t>
            </w:r>
            <w:r>
              <w:rPr>
                <w:rFonts w:ascii="Calibri" w:hAnsi="Calibri"/>
                <w:spacing w:val="-3"/>
                <w:sz w:val="21"/>
              </w:rPr>
              <w:t>5g.</w:t>
            </w:r>
            <w:r>
              <w:rPr>
                <w:rFonts w:ascii="Calibri" w:hAnsi="Calibri"/>
                <w:spacing w:val="3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Marca</w:t>
            </w:r>
            <w:r>
              <w:rPr>
                <w:rFonts w:ascii="Calibri" w:hAnsi="Calibri"/>
                <w:spacing w:val="-8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Loctite</w:t>
            </w:r>
            <w:r>
              <w:rPr>
                <w:rFonts w:ascii="Calibri" w:hAnsi="Calibri"/>
                <w:spacing w:val="-7"/>
                <w:sz w:val="21"/>
              </w:rPr>
              <w:t xml:space="preserve"> </w:t>
            </w:r>
            <w:r>
              <w:rPr>
                <w:rFonts w:ascii="Calibri" w:hAnsi="Calibri"/>
                <w:spacing w:val="-4"/>
                <w:sz w:val="21"/>
              </w:rPr>
              <w:t>Super</w:t>
            </w:r>
            <w:r>
              <w:rPr>
                <w:rFonts w:ascii="Calibri" w:hAnsi="Calibri"/>
                <w:spacing w:val="-6"/>
                <w:sz w:val="21"/>
              </w:rPr>
              <w:t xml:space="preserve"> </w:t>
            </w:r>
            <w:r>
              <w:rPr>
                <w:rFonts w:ascii="Calibri" w:hAnsi="Calibri"/>
                <w:spacing w:val="-7"/>
                <w:sz w:val="21"/>
              </w:rPr>
              <w:t>Bonder.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¢2,260.00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3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¢4,520.00</w:t>
            </w:r>
          </w:p>
        </w:tc>
      </w:tr>
      <w:tr w:rsidR="00C53119">
        <w:trPr>
          <w:trHeight w:hRule="exact" w:val="799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before="43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¢20,720.00</w:t>
            </w:r>
          </w:p>
        </w:tc>
      </w:tr>
    </w:tbl>
    <w:p w:rsidR="00C53119" w:rsidRDefault="00C67E24">
      <w:pPr>
        <w:spacing w:line="253" w:lineRule="exact"/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Plazo</w:t>
      </w:r>
      <w:r>
        <w:rPr>
          <w:rFonts w:ascii="Calibri" w:hAnsi="Calibri"/>
          <w:b/>
          <w:spacing w:val="-3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entrega:</w:t>
      </w:r>
      <w:r>
        <w:rPr>
          <w:rFonts w:ascii="Calibri" w:hAnsi="Calibri"/>
          <w:b/>
          <w:spacing w:val="45"/>
          <w:sz w:val="21"/>
        </w:rPr>
        <w:t xml:space="preserve"> </w:t>
      </w:r>
      <w:r>
        <w:rPr>
          <w:rFonts w:ascii="Calibri" w:hAnsi="Calibri"/>
          <w:sz w:val="21"/>
        </w:rPr>
        <w:t>30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días</w:t>
      </w:r>
      <w:r>
        <w:rPr>
          <w:rFonts w:ascii="Calibri" w:hAnsi="Calibri"/>
          <w:spacing w:val="-1"/>
          <w:sz w:val="21"/>
        </w:rPr>
        <w:t xml:space="preserve"> </w:t>
      </w:r>
      <w:r>
        <w:rPr>
          <w:rFonts w:ascii="Calibri" w:hAnsi="Calibri"/>
          <w:spacing w:val="-1"/>
          <w:sz w:val="21"/>
        </w:rPr>
        <w:t>hábiles</w:t>
      </w:r>
    </w:p>
    <w:p w:rsidR="00C53119" w:rsidRDefault="00C67E24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2"/>
          <w:sz w:val="21"/>
        </w:rPr>
        <w:t>Garantía:</w:t>
      </w:r>
      <w:r>
        <w:rPr>
          <w:rFonts w:ascii="Calibri" w:hAnsi="Calibri"/>
          <w:b/>
          <w:sz w:val="21"/>
        </w:rPr>
        <w:t xml:space="preserve">  </w:t>
      </w:r>
      <w:r>
        <w:rPr>
          <w:rFonts w:ascii="Calibri" w:hAnsi="Calibri"/>
          <w:spacing w:val="-1"/>
          <w:sz w:val="21"/>
        </w:rPr>
        <w:t>12</w:t>
      </w:r>
      <w:r>
        <w:rPr>
          <w:rFonts w:ascii="Calibri" w:hAnsi="Calibri"/>
          <w:sz w:val="21"/>
        </w:rPr>
        <w:t xml:space="preserve"> </w:t>
      </w:r>
      <w:r>
        <w:rPr>
          <w:rFonts w:ascii="Calibri" w:hAnsi="Calibri"/>
          <w:spacing w:val="-2"/>
          <w:sz w:val="21"/>
        </w:rPr>
        <w:t>meses</w:t>
      </w:r>
    </w:p>
    <w:p w:rsidR="00C53119" w:rsidRDefault="00C67E24">
      <w:pPr>
        <w:ind w:left="622" w:right="89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Lugar</w:t>
      </w:r>
      <w:r>
        <w:rPr>
          <w:rFonts w:ascii="Calibri" w:eastAsia="Calibri" w:hAnsi="Calibri" w:cs="Calibri"/>
          <w:b/>
          <w:bCs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</w:t>
      </w:r>
      <w:r>
        <w:rPr>
          <w:rFonts w:ascii="Calibri" w:eastAsia="Calibri" w:hAnsi="Calibri" w:cs="Calibri"/>
          <w:b/>
          <w:bCs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entrega:</w:t>
      </w:r>
      <w:r>
        <w:rPr>
          <w:rFonts w:ascii="Calibri" w:eastAsia="Calibri" w:hAnsi="Calibri" w:cs="Calibri"/>
          <w:b/>
          <w:bCs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Sección</w:t>
      </w:r>
      <w:r>
        <w:rPr>
          <w:rFonts w:ascii="Calibri" w:eastAsia="Calibri" w:hAnsi="Calibri" w:cs="Calibri"/>
          <w:b/>
          <w:bCs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Pericias</w:t>
      </w:r>
      <w:r>
        <w:rPr>
          <w:rFonts w:ascii="Calibri" w:eastAsia="Calibri" w:hAnsi="Calibri" w:cs="Calibri"/>
          <w:b/>
          <w:bCs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Físicas</w:t>
      </w:r>
      <w:r>
        <w:rPr>
          <w:rFonts w:ascii="Calibri" w:eastAsia="Calibri" w:hAnsi="Calibri" w:cs="Calibri"/>
          <w:b/>
          <w:bCs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–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San</w:t>
      </w:r>
      <w:r>
        <w:rPr>
          <w:rFonts w:ascii="Calibri" w:eastAsia="Calibri" w:hAnsi="Calibri" w:cs="Calibri"/>
          <w:spacing w:val="3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Joaquín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Flores.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Heredia.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Coordinar</w:t>
      </w:r>
      <w:r>
        <w:rPr>
          <w:rFonts w:ascii="Calibri" w:eastAsia="Calibri" w:hAnsi="Calibri" w:cs="Calibri"/>
          <w:spacing w:val="3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con</w:t>
      </w:r>
      <w:r>
        <w:rPr>
          <w:rFonts w:ascii="Calibri" w:eastAsia="Calibri" w:hAnsi="Calibri" w:cs="Calibri"/>
          <w:spacing w:val="3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Vivian</w:t>
      </w:r>
      <w:r>
        <w:rPr>
          <w:rFonts w:ascii="Times New Roman" w:eastAsia="Times New Roman" w:hAnsi="Times New Roman" w:cs="Times New Roman"/>
          <w:spacing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Barnett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teléfono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2267-1072</w:t>
      </w:r>
    </w:p>
    <w:p w:rsidR="00C53119" w:rsidRDefault="00C5311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C53119" w:rsidRDefault="00C67E24">
      <w:pPr>
        <w:pStyle w:val="berschrift2"/>
        <w:ind w:left="622"/>
        <w:jc w:val="both"/>
        <w:rPr>
          <w:b w:val="0"/>
          <w:bCs w:val="0"/>
        </w:rPr>
      </w:pPr>
      <w:r>
        <w:rPr>
          <w:spacing w:val="-1"/>
        </w:rPr>
        <w:t>Observaciones:</w:t>
      </w:r>
    </w:p>
    <w:p w:rsidR="00C53119" w:rsidRDefault="00C53119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C53119" w:rsidRDefault="00C67E24">
      <w:pPr>
        <w:pStyle w:val="Textkrper"/>
        <w:spacing w:line="275" w:lineRule="auto"/>
        <w:ind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1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5"/>
        </w:rPr>
        <w:t xml:space="preserve"> </w:t>
      </w:r>
      <w:r>
        <w:rPr>
          <w:spacing w:val="-2"/>
        </w:rPr>
        <w:t>Pablo</w:t>
      </w:r>
      <w:r>
        <w:rPr>
          <w:spacing w:val="3"/>
        </w:rPr>
        <w:t xml:space="preserve"> </w:t>
      </w:r>
      <w:r>
        <w:rPr>
          <w:spacing w:val="-2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5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6"/>
        </w:rPr>
        <w:t xml:space="preserve"> </w:t>
      </w:r>
      <w:r>
        <w:rPr>
          <w:spacing w:val="-1"/>
        </w:rPr>
        <w:t>OI</w:t>
      </w:r>
      <w:r>
        <w:rPr>
          <w:spacing w:val="-3"/>
        </w:rPr>
        <w:t>J</w:t>
      </w:r>
      <w:r>
        <w:t>, 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4"/>
        </w:rPr>
        <w:t>r</w:t>
      </w:r>
      <w:r>
        <w:t xml:space="preserve">eo </w:t>
      </w:r>
      <w:r>
        <w:rPr>
          <w:spacing w:val="-1"/>
        </w:rPr>
        <w:t>d</w:t>
      </w:r>
      <w:r>
        <w:t>el</w:t>
      </w:r>
      <w:r>
        <w:rPr>
          <w:spacing w:val="-2"/>
        </w:rPr>
        <w:t xml:space="preserve"> 0</w:t>
      </w:r>
      <w:r>
        <w:rPr>
          <w:spacing w:val="-25"/>
        </w:rPr>
        <w:t>8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28"/>
        </w:rPr>
        <w:t>4</w:t>
      </w:r>
      <w:r>
        <w:rPr>
          <w:spacing w:val="-29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9.</w:t>
      </w:r>
    </w:p>
    <w:p w:rsidR="00C53119" w:rsidRDefault="00C53119">
      <w:pPr>
        <w:spacing w:line="275" w:lineRule="auto"/>
        <w:jc w:val="both"/>
        <w:sectPr w:rsidR="00C53119">
          <w:headerReference w:type="default" r:id="rId7"/>
          <w:footerReference w:type="default" r:id="rId8"/>
          <w:type w:val="continuous"/>
          <w:pgSz w:w="12240" w:h="15840"/>
          <w:pgMar w:top="2160" w:right="800" w:bottom="840" w:left="1080" w:header="580" w:footer="654" w:gutter="0"/>
          <w:pgNumType w:start="1"/>
          <w:cols w:space="720"/>
        </w:sectPr>
      </w:pPr>
    </w:p>
    <w:p w:rsidR="00C53119" w:rsidRDefault="00C53119">
      <w:pPr>
        <w:rPr>
          <w:rFonts w:ascii="Calibri" w:eastAsia="Calibri" w:hAnsi="Calibri" w:cs="Calibri"/>
          <w:sz w:val="20"/>
          <w:szCs w:val="20"/>
        </w:rPr>
      </w:pPr>
    </w:p>
    <w:p w:rsidR="00C53119" w:rsidRDefault="00C53119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C53119" w:rsidRDefault="00C67E24">
      <w:pPr>
        <w:pStyle w:val="berschrift2"/>
        <w:spacing w:before="58"/>
        <w:ind w:left="979" w:right="4672"/>
        <w:rPr>
          <w:b w:val="0"/>
          <w:bCs w:val="0"/>
        </w:rPr>
      </w:pPr>
      <w:r>
        <w:rPr>
          <w:spacing w:val="-2"/>
        </w:rPr>
        <w:t>Proveedor:</w:t>
      </w:r>
      <w:r>
        <w:rPr>
          <w:spacing w:val="-4"/>
        </w:rPr>
        <w:t xml:space="preserve"> </w:t>
      </w:r>
      <w:r>
        <w:rPr>
          <w:spacing w:val="-1"/>
        </w:rPr>
        <w:t xml:space="preserve">Compañía </w:t>
      </w:r>
      <w:r>
        <w:rPr>
          <w:spacing w:val="-2"/>
        </w:rPr>
        <w:t>Valdelomar</w:t>
      </w:r>
      <w:r>
        <w:t xml:space="preserve"> </w:t>
      </w:r>
      <w:r>
        <w:rPr>
          <w:spacing w:val="-2"/>
        </w:rPr>
        <w:t xml:space="preserve">del </w:t>
      </w:r>
      <w:r>
        <w:rPr>
          <w:spacing w:val="-4"/>
        </w:rPr>
        <w:t>Oeste</w:t>
      </w:r>
      <w:r>
        <w:rPr>
          <w:spacing w:val="1"/>
        </w:rPr>
        <w:t xml:space="preserve"> </w:t>
      </w:r>
      <w:r>
        <w:t>S.A.</w:t>
      </w:r>
      <w:r>
        <w:rPr>
          <w:rFonts w:ascii="Times New Roman" w:hAnsi="Times New Roman"/>
          <w:spacing w:val="23"/>
        </w:rPr>
        <w:t xml:space="preserve"> </w:t>
      </w:r>
      <w:r>
        <w:rPr>
          <w:spacing w:val="-1"/>
        </w:rPr>
        <w:t xml:space="preserve">Cédula </w:t>
      </w:r>
      <w:r>
        <w:rPr>
          <w:spacing w:val="-2"/>
        </w:rPr>
        <w:t>jurídica</w:t>
      </w:r>
      <w:r>
        <w:rPr>
          <w:spacing w:val="-1"/>
        </w:rPr>
        <w:t xml:space="preserve"> No:</w:t>
      </w:r>
      <w:r>
        <w:rPr>
          <w:spacing w:val="-3"/>
        </w:rPr>
        <w:t xml:space="preserve"> </w:t>
      </w:r>
      <w:r>
        <w:rPr>
          <w:spacing w:val="-2"/>
        </w:rPr>
        <w:t>3-101-333725</w:t>
      </w:r>
    </w:p>
    <w:p w:rsidR="00C53119" w:rsidRDefault="00C53119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790"/>
        <w:gridCol w:w="686"/>
        <w:gridCol w:w="5439"/>
        <w:gridCol w:w="1637"/>
        <w:gridCol w:w="1577"/>
      </w:tblGrid>
      <w:tr w:rsidR="00C53119">
        <w:trPr>
          <w:trHeight w:hRule="exact" w:val="77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67E24">
            <w:pPr>
              <w:pStyle w:val="TableParagraph"/>
              <w:spacing w:line="238" w:lineRule="auto"/>
              <w:ind w:left="234" w:right="156" w:hanging="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Línea</w:t>
            </w:r>
            <w:r>
              <w:rPr>
                <w:rFonts w:ascii="Times New Roman" w:hAns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No.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67E24">
            <w:pPr>
              <w:pStyle w:val="TableParagraph"/>
              <w:spacing w:line="238" w:lineRule="auto"/>
              <w:ind w:left="128" w:right="132" w:firstLine="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Cant</w:t>
            </w:r>
            <w:r>
              <w:rPr>
                <w:rFonts w:ascii="Times New Roman"/>
                <w:b/>
                <w:spacing w:val="20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Und.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5311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pacing w:val="-1"/>
                <w:sz w:val="21"/>
              </w:rPr>
              <w:t>Descripción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67E24">
            <w:pPr>
              <w:pStyle w:val="TableParagraph"/>
              <w:spacing w:line="239" w:lineRule="auto"/>
              <w:ind w:left="323" w:right="323" w:hanging="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Times New Roman"/>
                <w:b/>
                <w:spacing w:val="2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Unitario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1"/>
                <w:sz w:val="21"/>
              </w:rPr>
              <w:t>en</w:t>
            </w:r>
            <w:r>
              <w:rPr>
                <w:rFonts w:ascii="Times New Roman"/>
                <w:b/>
                <w:spacing w:val="25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colones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C53119" w:rsidRDefault="00C53119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ind w:left="2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Precio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total</w:t>
            </w:r>
          </w:p>
        </w:tc>
      </w:tr>
      <w:tr w:rsidR="00C53119">
        <w:trPr>
          <w:trHeight w:hRule="exact" w:val="149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8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CAJA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PLASTICA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7"/>
                <w:sz w:val="21"/>
              </w:rPr>
              <w:t>PARA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ALMACENAR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MATERIALES</w:t>
            </w:r>
          </w:p>
          <w:p w:rsidR="00C53119" w:rsidRDefault="00C53119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Caja</w:t>
            </w:r>
            <w:r>
              <w:rPr>
                <w:rFonts w:ascii="Calibri"/>
                <w:spacing w:val="7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herramientas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resina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estructural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Fatmax,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con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bordes</w:t>
            </w:r>
            <w:r>
              <w:rPr>
                <w:rFonts w:ascii="Times New Roman"/>
                <w:spacing w:val="59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que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evitan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entrada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de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agua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en el </w:t>
            </w:r>
            <w:r>
              <w:rPr>
                <w:rFonts w:ascii="Calibri"/>
                <w:spacing w:val="-6"/>
                <w:sz w:val="21"/>
              </w:rPr>
              <w:t>interior,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dimensiones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717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Times New Roman"/>
                <w:spacing w:val="31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317</w:t>
            </w:r>
            <w:r>
              <w:rPr>
                <w:rFonts w:ascii="Calibri"/>
                <w:spacing w:val="-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x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292mm.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STANLEY </w:t>
            </w:r>
            <w:r>
              <w:rPr>
                <w:rFonts w:ascii="Calibri"/>
                <w:spacing w:val="-4"/>
                <w:sz w:val="21"/>
              </w:rPr>
              <w:t>04-28-001L.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¢41,710.00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53119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C53119" w:rsidRDefault="00C67E24">
            <w:pPr>
              <w:pStyle w:val="TableParagraph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¢333,680.00</w:t>
            </w:r>
          </w:p>
        </w:tc>
      </w:tr>
      <w:tr w:rsidR="00C53119">
        <w:trPr>
          <w:trHeight w:hRule="exact" w:val="1810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CAJA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PLASTICA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7"/>
                <w:sz w:val="21"/>
              </w:rPr>
              <w:t>PARA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ALMACENAR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MATERIALES</w:t>
            </w:r>
          </w:p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102" w:right="9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Caja</w:t>
            </w:r>
            <w:r>
              <w:rPr>
                <w:rFonts w:ascii="Calibri" w:eastAsia="Calibri" w:hAnsi="Calibri" w:cs="Calibri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plástica</w:t>
            </w:r>
            <w:r>
              <w:rPr>
                <w:rFonts w:ascii="Calibri" w:eastAsia="Calibri" w:hAnsi="Calibri" w:cs="Calibri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chica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"Handybox",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tapa,</w:t>
            </w:r>
            <w:r>
              <w:rPr>
                <w:rFonts w:ascii="Calibri" w:eastAsia="Calibri" w:hAnsi="Calibri" w:cs="Calibri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agarradera,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capacidad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cuatro</w:t>
            </w:r>
            <w:r>
              <w:rPr>
                <w:rFonts w:ascii="Calibri" w:eastAsia="Calibri" w:hAnsi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litros.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Dimensiones: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(25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longitud,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ancho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14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alto)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±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cada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dimensión.</w:t>
            </w:r>
          </w:p>
          <w:p w:rsidR="00C53119" w:rsidRDefault="00C67E24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Modelo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15280.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4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Kendy.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¢1,945.00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¢19,450.00</w:t>
            </w:r>
          </w:p>
        </w:tc>
      </w:tr>
      <w:tr w:rsidR="00C53119">
        <w:trPr>
          <w:trHeight w:hRule="exact" w:val="1808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10</w:t>
            </w:r>
          </w:p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line="252" w:lineRule="exact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3"/>
                <w:sz w:val="21"/>
              </w:rPr>
              <w:t>CAJA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3"/>
                <w:sz w:val="21"/>
              </w:rPr>
              <w:t>PLASTICA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7"/>
                <w:sz w:val="21"/>
              </w:rPr>
              <w:t>PARA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5"/>
                <w:sz w:val="21"/>
              </w:rPr>
              <w:t>ALMACENAR</w:t>
            </w:r>
            <w:r>
              <w:rPr>
                <w:rFonts w:ascii="Calibri"/>
                <w:b/>
                <w:spacing w:val="-8"/>
                <w:sz w:val="21"/>
              </w:rPr>
              <w:t xml:space="preserve"> </w:t>
            </w:r>
            <w:r>
              <w:rPr>
                <w:rFonts w:ascii="Calibri"/>
                <w:b/>
                <w:spacing w:val="-6"/>
                <w:sz w:val="21"/>
              </w:rPr>
              <w:t>MATERIALES</w:t>
            </w:r>
          </w:p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102" w:right="97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Caja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plástica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"Handybox"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dieciseis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litros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tapa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agarradera,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dimensiones:</w:t>
            </w:r>
            <w:r>
              <w:rPr>
                <w:rFonts w:ascii="Calibri" w:eastAsia="Calibri" w:hAnsi="Calibri" w:cs="Calibri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(32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longitud,</w:t>
            </w:r>
            <w:r>
              <w:rPr>
                <w:rFonts w:ascii="Calibri" w:eastAsia="Calibri" w:hAnsi="Calibri" w:cs="Calibri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24</w:t>
            </w:r>
            <w:r>
              <w:rPr>
                <w:rFonts w:ascii="Calibri" w:eastAsia="Calibri" w:hAnsi="Calibri" w:cs="Calibri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ancho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alto)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±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cm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cada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dimensión.</w:t>
            </w:r>
          </w:p>
          <w:p w:rsidR="00C53119" w:rsidRDefault="00C67E24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3"/>
                <w:sz w:val="21"/>
              </w:rPr>
              <w:t>Modelo</w:t>
            </w:r>
            <w:r>
              <w:rPr>
                <w:rFonts w:ascii="Calibri"/>
                <w:spacing w:val="-8"/>
                <w:sz w:val="21"/>
              </w:rPr>
              <w:t xml:space="preserve"> </w:t>
            </w:r>
            <w:r>
              <w:rPr>
                <w:rFonts w:ascii="Calibri"/>
                <w:spacing w:val="-3"/>
                <w:sz w:val="21"/>
              </w:rPr>
              <w:t>15160.</w:t>
            </w:r>
            <w:r>
              <w:rPr>
                <w:rFonts w:ascii="Calibri"/>
                <w:spacing w:val="-7"/>
                <w:sz w:val="21"/>
              </w:rPr>
              <w:t xml:space="preserve"> </w:t>
            </w:r>
            <w:r>
              <w:rPr>
                <w:rFonts w:ascii="Calibri"/>
                <w:spacing w:val="-5"/>
                <w:sz w:val="21"/>
              </w:rPr>
              <w:t>Marca</w:t>
            </w:r>
            <w:r>
              <w:rPr>
                <w:rFonts w:ascii="Calibri"/>
                <w:spacing w:val="-7"/>
                <w:sz w:val="21"/>
              </w:rPr>
              <w:t xml:space="preserve"> Kendy.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¢4,350.00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C53119" w:rsidRDefault="00C67E24">
            <w:pPr>
              <w:pStyle w:val="TableParagraph"/>
              <w:ind w:left="32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¢43,500.00</w:t>
            </w:r>
          </w:p>
        </w:tc>
      </w:tr>
      <w:tr w:rsidR="00C53119">
        <w:trPr>
          <w:trHeight w:hRule="exact" w:val="799"/>
        </w:trPr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/>
        </w:tc>
        <w:tc>
          <w:tcPr>
            <w:tcW w:w="5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before="43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Monto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total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Adjudicación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53119"/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3119" w:rsidRDefault="00C67E24">
            <w:pPr>
              <w:pStyle w:val="TableParagraph"/>
              <w:spacing w:before="43"/>
              <w:ind w:left="2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¢396,630.00</w:t>
            </w:r>
          </w:p>
        </w:tc>
      </w:tr>
    </w:tbl>
    <w:p w:rsidR="00C53119" w:rsidRDefault="00C531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3119" w:rsidRDefault="00C53119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C53119" w:rsidRDefault="00C67E24">
      <w:pPr>
        <w:ind w:left="62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1"/>
          <w:sz w:val="21"/>
        </w:rPr>
        <w:t>Observaciones:</w:t>
      </w:r>
    </w:p>
    <w:p w:rsidR="00C53119" w:rsidRDefault="00C67E24">
      <w:pPr>
        <w:pStyle w:val="Textkrper"/>
        <w:spacing w:before="151" w:line="275" w:lineRule="auto"/>
        <w:ind w:right="894"/>
        <w:jc w:val="both"/>
      </w:pP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2"/>
        </w:rPr>
        <w:t>adjudica</w:t>
      </w:r>
      <w:r>
        <w:t xml:space="preserve"> </w:t>
      </w:r>
      <w:r>
        <w:rPr>
          <w:spacing w:val="-1"/>
        </w:rPr>
        <w:t>de</w:t>
      </w:r>
      <w:r>
        <w:t xml:space="preserve"> la </w:t>
      </w:r>
      <w:r>
        <w:rPr>
          <w:spacing w:val="-2"/>
        </w:rPr>
        <w:t>forma</w:t>
      </w:r>
      <w:r>
        <w:t xml:space="preserve"> </w:t>
      </w:r>
      <w:r>
        <w:rPr>
          <w:spacing w:val="-2"/>
        </w:rPr>
        <w:t>antes</w:t>
      </w:r>
      <w:r>
        <w:rPr>
          <w:spacing w:val="46"/>
        </w:rPr>
        <w:t xml:space="preserve"> </w:t>
      </w:r>
      <w:r>
        <w:rPr>
          <w:spacing w:val="-2"/>
        </w:rPr>
        <w:t>descrita,</w:t>
      </w:r>
      <w:r>
        <w:rPr>
          <w:spacing w:val="1"/>
        </w:rPr>
        <w:t xml:space="preserve"> </w:t>
      </w:r>
      <w:r>
        <w:rPr>
          <w:spacing w:val="-2"/>
        </w:rPr>
        <w:t>ya</w:t>
      </w:r>
      <w: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 xml:space="preserve">la </w:t>
      </w:r>
      <w:r>
        <w:rPr>
          <w:spacing w:val="-3"/>
        </w:rPr>
        <w:t>oferta</w:t>
      </w:r>
      <w:r>
        <w:t xml:space="preserve"> </w:t>
      </w:r>
      <w:r>
        <w:rPr>
          <w:spacing w:val="-1"/>
        </w:rPr>
        <w:t>cumple</w:t>
      </w:r>
      <w:r>
        <w:rPr>
          <w:spacing w:val="1"/>
        </w:rPr>
        <w:t xml:space="preserve"> </w:t>
      </w:r>
      <w:r>
        <w:rPr>
          <w:spacing w:val="-2"/>
        </w:rPr>
        <w:t>con</w:t>
      </w:r>
      <w:r>
        <w:t xml:space="preserve"> </w:t>
      </w:r>
      <w:r>
        <w:rPr>
          <w:spacing w:val="-2"/>
        </w:rPr>
        <w:t>las</w:t>
      </w:r>
      <w:r>
        <w:rPr>
          <w:spacing w:val="47"/>
        </w:rPr>
        <w:t xml:space="preserve"> </w:t>
      </w:r>
      <w:r>
        <w:rPr>
          <w:spacing w:val="-2"/>
        </w:rPr>
        <w:t>especificaciones</w:t>
      </w:r>
      <w:r>
        <w:rPr>
          <w:spacing w:val="46"/>
        </w:rPr>
        <w:t xml:space="preserve"> </w:t>
      </w:r>
      <w:r>
        <w:rPr>
          <w:spacing w:val="-2"/>
        </w:rPr>
        <w:t>técnicas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2"/>
        </w:rPr>
        <w:t>solicitadas</w:t>
      </w:r>
      <w:r>
        <w:rPr>
          <w:spacing w:val="41"/>
        </w:rPr>
        <w:t xml:space="preserve"> </w:t>
      </w:r>
      <w:r>
        <w:rPr>
          <w:spacing w:val="-1"/>
        </w:rPr>
        <w:t>por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rPr>
          <w:spacing w:val="-2"/>
        </w:rPr>
        <w:t>oficina</w:t>
      </w:r>
      <w:r>
        <w:rPr>
          <w:spacing w:val="41"/>
        </w:rPr>
        <w:t xml:space="preserve"> </w:t>
      </w:r>
      <w:r>
        <w:rPr>
          <w:spacing w:val="-1"/>
        </w:rPr>
        <w:t>usuaria</w:t>
      </w:r>
      <w:r>
        <w:rPr>
          <w:spacing w:val="39"/>
        </w:rPr>
        <w:t xml:space="preserve"> </w:t>
      </w:r>
      <w:r>
        <w:t>y</w:t>
      </w:r>
      <w:r>
        <w:rPr>
          <w:spacing w:val="42"/>
        </w:rPr>
        <w:t xml:space="preserve"> </w:t>
      </w:r>
      <w:r>
        <w:rPr>
          <w:spacing w:val="-1"/>
        </w:rPr>
        <w:t>además</w:t>
      </w:r>
      <w:r>
        <w:rPr>
          <w:spacing w:val="39"/>
        </w:rPr>
        <w:t xml:space="preserve"> </w:t>
      </w:r>
      <w:r>
        <w:rPr>
          <w:spacing w:val="-3"/>
        </w:rPr>
        <w:t>presenta</w:t>
      </w:r>
      <w:r>
        <w:rPr>
          <w:spacing w:val="41"/>
        </w:rPr>
        <w:t xml:space="preserve"> </w:t>
      </w:r>
      <w:r>
        <w:rPr>
          <w:spacing w:val="-2"/>
        </w:rPr>
        <w:t>un</w:t>
      </w:r>
      <w:r>
        <w:rPr>
          <w:spacing w:val="42"/>
        </w:rPr>
        <w:t xml:space="preserve"> </w:t>
      </w:r>
      <w:r>
        <w:rPr>
          <w:spacing w:val="-2"/>
        </w:rPr>
        <w:t>precio</w:t>
      </w:r>
      <w:r>
        <w:rPr>
          <w:spacing w:val="40"/>
        </w:rPr>
        <w:t xml:space="preserve"> </w:t>
      </w:r>
      <w:r>
        <w:rPr>
          <w:spacing w:val="-2"/>
        </w:rPr>
        <w:t>razonable</w:t>
      </w:r>
      <w:r>
        <w:rPr>
          <w:spacing w:val="38"/>
        </w:rPr>
        <w:t xml:space="preserve"> </w:t>
      </w:r>
      <w:r>
        <w:rPr>
          <w:spacing w:val="-2"/>
        </w:rPr>
        <w:t>respecto</w:t>
      </w:r>
      <w:r>
        <w:rPr>
          <w:spacing w:val="43"/>
        </w:rPr>
        <w:t xml:space="preserve"> </w:t>
      </w:r>
      <w:r>
        <w:t>al</w:t>
      </w:r>
      <w:r>
        <w:rPr>
          <w:spacing w:val="43"/>
        </w:rPr>
        <w:t xml:space="preserve"> </w:t>
      </w:r>
      <w:r>
        <w:rPr>
          <w:spacing w:val="-3"/>
        </w:rPr>
        <w:t>mercado.</w:t>
      </w:r>
      <w:r>
        <w:rPr>
          <w:spacing w:val="36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62"/>
        </w:rPr>
        <w:t xml:space="preserve"> </w:t>
      </w:r>
      <w:r>
        <w:rPr>
          <w:spacing w:val="-2"/>
        </w:rPr>
        <w:t>anterior</w:t>
      </w:r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2"/>
        </w:rPr>
        <w:t>acuerdo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rPr>
          <w:spacing w:val="-1"/>
        </w:rPr>
        <w:t>criterio</w:t>
      </w:r>
      <w:r>
        <w:rPr>
          <w:spacing w:val="3"/>
        </w:rPr>
        <w:t xml:space="preserve"> </w:t>
      </w:r>
      <w:r>
        <w:rPr>
          <w:spacing w:val="-1"/>
        </w:rPr>
        <w:t>remitido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Lic.</w:t>
      </w:r>
      <w:r>
        <w:rPr>
          <w:spacing w:val="4"/>
        </w:rPr>
        <w:t xml:space="preserve"> </w:t>
      </w:r>
      <w:r>
        <w:rPr>
          <w:spacing w:val="-1"/>
        </w:rPr>
        <w:t>José</w:t>
      </w:r>
      <w:r>
        <w:rPr>
          <w:spacing w:val="5"/>
        </w:rPr>
        <w:t xml:space="preserve"> </w:t>
      </w:r>
      <w:r>
        <w:rPr>
          <w:spacing w:val="-2"/>
        </w:rPr>
        <w:t>Pablo</w:t>
      </w:r>
      <w:r>
        <w:rPr>
          <w:spacing w:val="3"/>
        </w:rPr>
        <w:t xml:space="preserve"> </w:t>
      </w:r>
      <w:r>
        <w:rPr>
          <w:spacing w:val="-2"/>
        </w:rPr>
        <w:t>González</w:t>
      </w:r>
      <w:r>
        <w:rPr>
          <w:spacing w:val="3"/>
        </w:rPr>
        <w:t xml:space="preserve"> </w:t>
      </w:r>
      <w:r>
        <w:rPr>
          <w:spacing w:val="-2"/>
        </w:rPr>
        <w:t>Montiel</w:t>
      </w:r>
      <w:r>
        <w:rPr>
          <w:spacing w:val="6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Administración</w:t>
      </w:r>
      <w:r>
        <w:rPr>
          <w:spacing w:val="4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68"/>
        </w:rPr>
        <w:t xml:space="preserve"> </w:t>
      </w:r>
      <w:r>
        <w:rPr>
          <w:spacing w:val="-1"/>
        </w:rPr>
        <w:t>OI</w:t>
      </w:r>
      <w:r>
        <w:rPr>
          <w:spacing w:val="-3"/>
        </w:rPr>
        <w:t>J</w:t>
      </w:r>
      <w:r>
        <w:t xml:space="preserve">, </w:t>
      </w:r>
      <w:r>
        <w:t>m</w:t>
      </w:r>
      <w:r>
        <w:rPr>
          <w:spacing w:val="-3"/>
        </w:rPr>
        <w:t>e</w:t>
      </w:r>
      <w:r>
        <w:rPr>
          <w:spacing w:val="-1"/>
        </w:rPr>
        <w:t>di</w:t>
      </w:r>
      <w:r>
        <w:t>a</w:t>
      </w:r>
      <w:r>
        <w:rPr>
          <w:spacing w:val="-4"/>
        </w:rPr>
        <w:t>nt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4"/>
        </w:rPr>
        <w:t>r</w:t>
      </w:r>
      <w:r>
        <w:t xml:space="preserve">eo </w:t>
      </w:r>
      <w:r>
        <w:rPr>
          <w:spacing w:val="-1"/>
        </w:rPr>
        <w:t>d</w:t>
      </w:r>
      <w:r>
        <w:t>el</w:t>
      </w:r>
      <w:r>
        <w:rPr>
          <w:spacing w:val="-2"/>
        </w:rPr>
        <w:t xml:space="preserve"> 0</w:t>
      </w:r>
      <w:r>
        <w:rPr>
          <w:spacing w:val="-25"/>
        </w:rPr>
        <w:t>8</w:t>
      </w:r>
      <w:r>
        <w:rPr>
          <w:spacing w:val="-32"/>
        </w:rPr>
        <w:t>/</w:t>
      </w:r>
      <w:r>
        <w:rPr>
          <w:spacing w:val="1"/>
        </w:rPr>
        <w:t>0</w:t>
      </w:r>
      <w:r>
        <w:rPr>
          <w:spacing w:val="-28"/>
        </w:rPr>
        <w:t>4</w:t>
      </w:r>
      <w:r>
        <w:rPr>
          <w:spacing w:val="-29"/>
        </w:rP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9.</w:t>
      </w:r>
    </w:p>
    <w:p w:rsidR="00C53119" w:rsidRDefault="00C53119">
      <w:pPr>
        <w:rPr>
          <w:rFonts w:ascii="Calibri" w:eastAsia="Calibri" w:hAnsi="Calibri" w:cs="Calibri"/>
          <w:sz w:val="20"/>
          <w:szCs w:val="20"/>
        </w:rPr>
      </w:pPr>
    </w:p>
    <w:p w:rsidR="00C53119" w:rsidRDefault="00C53119">
      <w:pPr>
        <w:spacing w:before="2"/>
        <w:rPr>
          <w:rFonts w:ascii="Calibri" w:eastAsia="Calibri" w:hAnsi="Calibri" w:cs="Calibri"/>
          <w:sz w:val="20"/>
          <w:szCs w:val="20"/>
        </w:rPr>
      </w:pPr>
    </w:p>
    <w:p w:rsidR="00C53119" w:rsidRDefault="00C67E24">
      <w:pPr>
        <w:pStyle w:val="Textkrper"/>
        <w:spacing w:line="276" w:lineRule="auto"/>
        <w:ind w:right="896"/>
        <w:jc w:val="both"/>
      </w:pPr>
      <w:r>
        <w:rPr>
          <w:spacing w:val="-1"/>
        </w:rPr>
        <w:t>Las</w:t>
      </w:r>
      <w:r>
        <w:rPr>
          <w:spacing w:val="46"/>
        </w:rPr>
        <w:t xml:space="preserve"> </w:t>
      </w:r>
      <w:r>
        <w:rPr>
          <w:spacing w:val="-3"/>
        </w:rPr>
        <w:t>casas</w:t>
      </w:r>
      <w:r>
        <w:t xml:space="preserve"> </w:t>
      </w:r>
      <w:r>
        <w:rPr>
          <w:spacing w:val="-2"/>
        </w:rPr>
        <w:t>comerciales</w:t>
      </w:r>
      <w:r>
        <w:t xml:space="preserve"> </w:t>
      </w:r>
      <w:r>
        <w:rPr>
          <w:spacing w:val="-2"/>
        </w:rPr>
        <w:t>adjudicadas</w:t>
      </w:r>
      <w:r>
        <w:t xml:space="preserve"> </w:t>
      </w:r>
      <w:r>
        <w:rPr>
          <w:spacing w:val="-2"/>
        </w:rPr>
        <w:t>deberán</w:t>
      </w:r>
      <w:r>
        <w:t xml:space="preserve"> </w:t>
      </w:r>
      <w:r>
        <w:rPr>
          <w:spacing w:val="-2"/>
        </w:rPr>
        <w:t>aportar</w:t>
      </w:r>
      <w:r>
        <w:rPr>
          <w:spacing w:val="46"/>
        </w:rPr>
        <w:t xml:space="preserve"> </w:t>
      </w:r>
      <w:r>
        <w:rPr>
          <w:spacing w:val="-3"/>
        </w:rPr>
        <w:t>ante</w:t>
      </w:r>
      <w:r>
        <w:rPr>
          <w:spacing w:val="1"/>
        </w:rPr>
        <w:t xml:space="preserve"> </w:t>
      </w:r>
      <w:r>
        <w:rPr>
          <w:spacing w:val="-3"/>
        </w:rPr>
        <w:t>esta</w:t>
      </w:r>
      <w:r>
        <w:rPr>
          <w:spacing w:val="46"/>
        </w:rPr>
        <w:t xml:space="preserve"> </w:t>
      </w:r>
      <w:r>
        <w:rPr>
          <w:spacing w:val="-2"/>
        </w:rPr>
        <w:t>Administración</w:t>
      </w:r>
      <w:r>
        <w:t xml:space="preserve"> </w:t>
      </w:r>
      <w:r>
        <w:rPr>
          <w:spacing w:val="-1"/>
        </w:rPr>
        <w:t>los</w:t>
      </w:r>
      <w:r>
        <w:rPr>
          <w:spacing w:val="44"/>
        </w:rPr>
        <w:t xml:space="preserve"> </w:t>
      </w:r>
      <w:r>
        <w:rPr>
          <w:spacing w:val="-2"/>
        </w:rPr>
        <w:t>timbres</w:t>
      </w:r>
      <w:r>
        <w:rPr>
          <w:spacing w:val="47"/>
        </w:rPr>
        <w:t xml:space="preserve"> </w:t>
      </w:r>
      <w:r>
        <w:rPr>
          <w:spacing w:val="-2"/>
        </w:rPr>
        <w:t>fiscales</w:t>
      </w:r>
      <w:r>
        <w:rPr>
          <w:spacing w:val="44"/>
        </w:rPr>
        <w:t xml:space="preserve"> </w:t>
      </w:r>
      <w:r>
        <w:t>o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2"/>
        </w:rPr>
        <w:t>entero</w:t>
      </w:r>
      <w:r>
        <w:rPr>
          <w:spacing w:val="-1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gobierno</w:t>
      </w:r>
      <w:r>
        <w:rPr>
          <w:spacing w:val="-2"/>
        </w:rPr>
        <w:t xml:space="preserve"> según</w:t>
      </w:r>
      <w:r>
        <w:rPr>
          <w:spacing w:val="-1"/>
        </w:rPr>
        <w:t xml:space="preserve"> se</w:t>
      </w:r>
      <w:r>
        <w:rPr>
          <w:spacing w:val="-2"/>
        </w:rPr>
        <w:t xml:space="preserve"> detalla:</w:t>
      </w:r>
    </w:p>
    <w:p w:rsidR="00C53119" w:rsidRDefault="00C53119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C53119" w:rsidRDefault="00C67E24">
      <w:pPr>
        <w:spacing w:line="200" w:lineRule="atLeast"/>
        <w:ind w:left="6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9" style="width:148.45pt;height:12.75pt;mso-position-horizontal-relative:char;mso-position-vertical-relative:line" coordsize="2969,255">
            <v:group id="_x0000_s2063" style="position:absolute;left:8;width:2953;height:255" coordorigin="8" coordsize="2953,255">
              <v:shape id="_x0000_s2064" style="position:absolute;left:8;width:2953;height:255" coordorigin="8" coordsize="2953,255" path="m8,254r2953,l2961,,8,r,254xe" fillcolor="yellow" stroked="f">
                <v:path arrowok="t"/>
              </v:shape>
            </v:group>
            <v:group id="_x0000_s2060" style="position:absolute;left:8;top:228;width:2953;height:2" coordorigin="8,228" coordsize="2953,2">
              <v:shape id="_x0000_s2062" style="position:absolute;left:8;top:228;width:2953;height:2" coordorigin="8,228" coordsize="2953,0" path="m8,228r2953,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8;width:2953;height:238" filled="f" stroked="f">
                <v:textbox inset="0,0,0,0">
                  <w:txbxContent>
                    <w:p w:rsidR="00C53119" w:rsidRDefault="00C67E24">
                      <w:pPr>
                        <w:spacing w:line="237" w:lineRule="exact"/>
                        <w:ind w:left="-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z w:val="21"/>
                        </w:rPr>
                        <w:t>G y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Grupo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Asesor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S.A.: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>¢51.80.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3119" w:rsidRDefault="00C53119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C53119" w:rsidRDefault="00C67E24">
      <w:pPr>
        <w:spacing w:line="200" w:lineRule="atLeast"/>
        <w:ind w:left="6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2053" style="width:182.3pt;height:12.75pt;mso-position-horizontal-relative:char;mso-position-vertical-relative:line" coordsize="3646,255">
            <v:group id="_x0000_s2057" style="position:absolute;left:8;width:3630;height:255" coordorigin="8" coordsize="3630,255">
              <v:shape id="_x0000_s2058" style="position:absolute;left:8;width:3630;height:255" coordorigin="8" coordsize="3630,255" path="m8,254r3629,l3637,,8,r,254xe" fillcolor="yellow" stroked="f">
                <v:path arrowok="t"/>
              </v:shape>
            </v:group>
            <v:group id="_x0000_s2054" style="position:absolute;left:8;top:228;width:3630;height:2" coordorigin="8,228" coordsize="3630,2">
              <v:shape id="_x0000_s2056" style="position:absolute;left:8;top:228;width:3630;height:2" coordorigin="8,228" coordsize="3630,0" path="m8,228r3629,e" filled="f" strokeweight=".82pt">
                <v:path arrowok="t"/>
              </v:shape>
              <v:shape id="_x0000_s2055" type="#_x0000_t202" style="position:absolute;left:8;width:3630;height:238" filled="f" stroked="f">
                <v:textbox inset="0,0,0,0">
                  <w:txbxContent>
                    <w:p w:rsidR="00C53119" w:rsidRDefault="00C67E24">
                      <w:pPr>
                        <w:spacing w:line="237" w:lineRule="exact"/>
                        <w:ind w:left="-1" w:right="-2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1"/>
                        </w:rPr>
                        <w:t xml:space="preserve">Compañía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Valdelomar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 xml:space="preserve">del 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1"/>
                        </w:rPr>
                        <w:t>Oeste:</w:t>
                      </w:r>
                      <w:r>
                        <w:rPr>
                          <w:rFonts w:ascii="Calibri" w:hAnsi="Calibri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1"/>
                        </w:rPr>
                        <w:t>¢991.57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C53119" w:rsidRDefault="00C53119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C53119">
          <w:pgSz w:w="12240" w:h="15840"/>
          <w:pgMar w:top="2160" w:right="800" w:bottom="840" w:left="1080" w:header="580" w:footer="654" w:gutter="0"/>
          <w:cols w:space="720"/>
        </w:sectPr>
      </w:pPr>
    </w:p>
    <w:p w:rsidR="00C53119" w:rsidRDefault="00C53119">
      <w:pPr>
        <w:rPr>
          <w:rFonts w:ascii="Calibri" w:eastAsia="Calibri" w:hAnsi="Calibri" w:cs="Calibri"/>
          <w:sz w:val="20"/>
          <w:szCs w:val="20"/>
        </w:rPr>
      </w:pPr>
    </w:p>
    <w:p w:rsidR="00C53119" w:rsidRDefault="00C53119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C53119" w:rsidRDefault="00C67E24">
      <w:pPr>
        <w:pStyle w:val="Textkrper"/>
        <w:spacing w:before="58" w:line="275" w:lineRule="auto"/>
        <w:ind w:left="242" w:right="116"/>
        <w:jc w:val="both"/>
      </w:pPr>
      <w:r>
        <w:rPr>
          <w:spacing w:val="-3"/>
        </w:rPr>
        <w:t>Esto</w:t>
      </w:r>
      <w:r>
        <w:rPr>
          <w:spacing w:val="1"/>
        </w:rPr>
        <w:t xml:space="preserve"> </w:t>
      </w:r>
      <w:r>
        <w:rPr>
          <w:spacing w:val="-2"/>
        </w:rPr>
        <w:t>correspondiente</w:t>
      </w:r>
      <w:r>
        <w:t xml:space="preserve"> al</w:t>
      </w:r>
      <w:r>
        <w:rPr>
          <w:spacing w:val="-1"/>
        </w:rPr>
        <w:t xml:space="preserve"> 0.25%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2"/>
        </w:rPr>
        <w:t>monto</w:t>
      </w:r>
      <w:r>
        <w:rPr>
          <w:spacing w:val="1"/>
        </w:rPr>
        <w:t xml:space="preserve"> </w:t>
      </w:r>
      <w:r>
        <w:rPr>
          <w:spacing w:val="-2"/>
        </w:rPr>
        <w:t>total</w:t>
      </w:r>
      <w:r>
        <w:rPr>
          <w:spacing w:val="2"/>
        </w:rPr>
        <w:t xml:space="preserve"> </w:t>
      </w:r>
      <w:r>
        <w:rPr>
          <w:spacing w:val="-3"/>
        </w:rPr>
        <w:t>adjudicado,</w:t>
      </w:r>
      <w:r>
        <w:rPr>
          <w:spacing w:val="2"/>
        </w:rPr>
        <w:t xml:space="preserve"> </w:t>
      </w:r>
      <w:r>
        <w:rPr>
          <w:spacing w:val="-3"/>
        </w:rPr>
        <w:t>para</w:t>
      </w:r>
      <w:r>
        <w:rPr>
          <w:spacing w:val="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rPr>
          <w:spacing w:val="-1"/>
        </w:rPr>
        <w:t xml:space="preserve">cual </w:t>
      </w:r>
      <w:r>
        <w:rPr>
          <w:spacing w:val="-3"/>
        </w:rPr>
        <w:t>contará</w:t>
      </w:r>
      <w:r>
        <w:rPr>
          <w:spacing w:val="2"/>
        </w:rPr>
        <w:t xml:space="preserve"> </w:t>
      </w:r>
      <w:r>
        <w:rPr>
          <w:spacing w:val="-2"/>
        </w:rPr>
        <w:t>con</w:t>
      </w:r>
      <w:r>
        <w:rPr>
          <w:spacing w:val="2"/>
        </w:rPr>
        <w:t xml:space="preserve"> </w:t>
      </w:r>
      <w:r>
        <w:rPr>
          <w:spacing w:val="-2"/>
        </w:rPr>
        <w:t>un</w:t>
      </w:r>
      <w:r>
        <w:rPr>
          <w:spacing w:val="2"/>
        </w:rPr>
        <w:t xml:space="preserve"> </w:t>
      </w:r>
      <w:r>
        <w:rPr>
          <w:spacing w:val="-2"/>
        </w:rPr>
        <w:t>plazo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2"/>
        </w:rPr>
        <w:t>días</w:t>
      </w:r>
      <w:r>
        <w:rPr>
          <w:rFonts w:ascii="Times New Roman" w:hAnsi="Times New Roman"/>
          <w:spacing w:val="69"/>
        </w:rPr>
        <w:t xml:space="preserve"> </w:t>
      </w:r>
      <w:r>
        <w:rPr>
          <w:spacing w:val="-1"/>
        </w:rPr>
        <w:t>hábiles</w:t>
      </w:r>
      <w:r>
        <w:rPr>
          <w:spacing w:val="13"/>
        </w:rPr>
        <w:t xml:space="preserve"> </w:t>
      </w:r>
      <w:r>
        <w:rPr>
          <w:spacing w:val="-3"/>
        </w:rPr>
        <w:t>contados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partir</w:t>
      </w:r>
      <w:r>
        <w:rPr>
          <w:spacing w:val="14"/>
        </w:rPr>
        <w:t xml:space="preserve"> </w:t>
      </w:r>
      <w:r>
        <w:rPr>
          <w:spacing w:val="-1"/>
        </w:rPr>
        <w:t>del</w:t>
      </w:r>
      <w:r>
        <w:rPr>
          <w:spacing w:val="14"/>
        </w:rPr>
        <w:t xml:space="preserve"> </w:t>
      </w:r>
      <w:r>
        <w:rPr>
          <w:spacing w:val="-2"/>
        </w:rPr>
        <w:t>comunicado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3"/>
        </w:rPr>
        <w:t>este</w:t>
      </w:r>
      <w:r>
        <w:rPr>
          <w:spacing w:val="15"/>
        </w:rPr>
        <w:t xml:space="preserve"> </w:t>
      </w:r>
      <w:r>
        <w:rPr>
          <w:spacing w:val="-2"/>
        </w:rPr>
        <w:t>resumen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2"/>
        </w:rPr>
        <w:t>adjudicación</w:t>
      </w:r>
      <w:r>
        <w:rPr>
          <w:spacing w:val="18"/>
        </w:rPr>
        <w:t xml:space="preserve"> </w:t>
      </w:r>
      <w:r>
        <w:rPr>
          <w:spacing w:val="-2"/>
        </w:rPr>
        <w:t>(pueden</w:t>
      </w:r>
      <w:r>
        <w:rPr>
          <w:spacing w:val="12"/>
        </w:rPr>
        <w:t xml:space="preserve"> </w:t>
      </w:r>
      <w:r>
        <w:rPr>
          <w:spacing w:val="-1"/>
        </w:rPr>
        <w:t>enviarlo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correo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Arial" w:hAnsi="Arial"/>
          <w:spacing w:val="-1"/>
          <w:sz w:val="20"/>
        </w:rPr>
        <w:t>compras_admcj@poder-judicial.go.cr</w:t>
      </w:r>
      <w:r>
        <w:rPr>
          <w:spacing w:val="-1"/>
        </w:rPr>
        <w:t>).</w:t>
      </w:r>
    </w:p>
    <w:p w:rsidR="00C53119" w:rsidRDefault="00C53119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C53119" w:rsidRDefault="00C67E24">
      <w:pPr>
        <w:pStyle w:val="berschrift1"/>
        <w:ind w:left="242"/>
        <w:jc w:val="both"/>
        <w:rPr>
          <w:b w:val="0"/>
          <w:bCs w:val="0"/>
        </w:rPr>
      </w:pPr>
      <w:r>
        <w:rPr>
          <w:spacing w:val="-2"/>
        </w:rPr>
        <w:t xml:space="preserve">Esta </w:t>
      </w:r>
      <w:r>
        <w:rPr>
          <w:spacing w:val="-1"/>
        </w:rPr>
        <w:t xml:space="preserve">adjudicación </w:t>
      </w:r>
      <w:r>
        <w:rPr>
          <w:spacing w:val="-2"/>
        </w:rPr>
        <w:t xml:space="preserve">es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un</w:t>
      </w:r>
      <w:r>
        <w:rPr>
          <w:spacing w:val="-1"/>
        </w:rPr>
        <w:t xml:space="preserve"> </w:t>
      </w:r>
      <w:r>
        <w:rPr>
          <w:spacing w:val="-2"/>
        </w:rPr>
        <w:t xml:space="preserve">monto </w:t>
      </w:r>
      <w:r>
        <w:rPr>
          <w:spacing w:val="-3"/>
        </w:rPr>
        <w:t>total</w:t>
      </w:r>
      <w:r>
        <w:t xml:space="preserve"> de</w:t>
      </w:r>
      <w:r>
        <w:rPr>
          <w:spacing w:val="1"/>
        </w:rPr>
        <w:t xml:space="preserve"> </w:t>
      </w:r>
      <w:r>
        <w:rPr>
          <w:spacing w:val="-2"/>
        </w:rPr>
        <w:t>¢417,350.00</w:t>
      </w:r>
    </w:p>
    <w:p w:rsidR="00C53119" w:rsidRDefault="00C531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3119" w:rsidRDefault="00C531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3119" w:rsidRDefault="00C531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3119" w:rsidRDefault="00C531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3119" w:rsidRDefault="00C5311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53119" w:rsidRDefault="00C53119">
      <w:pPr>
        <w:spacing w:before="7"/>
        <w:rPr>
          <w:rFonts w:ascii="Calibri" w:eastAsia="Calibri" w:hAnsi="Calibri" w:cs="Calibri"/>
          <w:b/>
          <w:bCs/>
          <w:sz w:val="12"/>
          <w:szCs w:val="12"/>
        </w:rPr>
      </w:pPr>
    </w:p>
    <w:p w:rsidR="00C53119" w:rsidRDefault="00C67E24">
      <w:pPr>
        <w:spacing w:line="20" w:lineRule="atLeast"/>
        <w:ind w:left="23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68.1pt;height:.7pt;mso-position-horizontal-relative:char;mso-position-vertical-relative:line" coordsize="3362,14">
            <v:group id="_x0000_s2051" style="position:absolute;left:7;top:7;width:3348;height:2" coordorigin="7,7" coordsize="3348,2">
              <v:shape id="_x0000_s2052" style="position:absolute;left:7;top:7;width:3348;height:2" coordorigin="7,7" coordsize="3348,0" path="m7,7r3347,e" filled="f" strokeweight=".24192mm">
                <v:path arrowok="t"/>
              </v:shape>
            </v:group>
            <w10:wrap type="none"/>
            <w10:anchorlock/>
          </v:group>
        </w:pict>
      </w:r>
    </w:p>
    <w:p w:rsidR="00C53119" w:rsidRDefault="00C67E24">
      <w:pPr>
        <w:pStyle w:val="berschrift2"/>
        <w:spacing w:before="2"/>
        <w:rPr>
          <w:b w:val="0"/>
          <w:bCs w:val="0"/>
        </w:rPr>
      </w:pPr>
      <w:r>
        <w:rPr>
          <w:spacing w:val="-1"/>
        </w:rPr>
        <w:t>Licdo.</w:t>
      </w:r>
      <w:r>
        <w:rPr>
          <w:spacing w:val="1"/>
        </w:rPr>
        <w:t xml:space="preserve"> </w:t>
      </w:r>
      <w:r>
        <w:rPr>
          <w:spacing w:val="-2"/>
        </w:rPr>
        <w:t>Ronald</w:t>
      </w:r>
      <w:r>
        <w:rPr>
          <w:spacing w:val="-3"/>
        </w:rPr>
        <w:t xml:space="preserve"> </w:t>
      </w:r>
      <w:r>
        <w:rPr>
          <w:spacing w:val="-4"/>
        </w:rPr>
        <w:t>Vargas</w:t>
      </w:r>
      <w:r>
        <w:t xml:space="preserve"> </w:t>
      </w:r>
      <w:r>
        <w:rPr>
          <w:spacing w:val="-2"/>
        </w:rPr>
        <w:t>Bolaños</w:t>
      </w:r>
    </w:p>
    <w:p w:rsidR="00C53119" w:rsidRDefault="00C67E24">
      <w:pPr>
        <w:tabs>
          <w:tab w:val="left" w:pos="7183"/>
        </w:tabs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b/>
          <w:spacing w:val="-2"/>
          <w:sz w:val="21"/>
        </w:rPr>
        <w:t>Administrador</w:t>
      </w:r>
      <w:r>
        <w:rPr>
          <w:rFonts w:ascii="Calibri"/>
          <w:b/>
          <w:spacing w:val="-3"/>
          <w:sz w:val="21"/>
        </w:rPr>
        <w:t xml:space="preserve"> </w:t>
      </w:r>
      <w:r>
        <w:rPr>
          <w:rFonts w:ascii="Calibri"/>
          <w:b/>
          <w:spacing w:val="-1"/>
          <w:sz w:val="21"/>
        </w:rPr>
        <w:t>Regional</w:t>
      </w:r>
      <w:r>
        <w:rPr>
          <w:rFonts w:ascii="Times New Roman"/>
          <w:b/>
          <w:spacing w:val="-1"/>
          <w:sz w:val="21"/>
        </w:rPr>
        <w:tab/>
      </w:r>
      <w:r>
        <w:rPr>
          <w:rFonts w:ascii="Calibri"/>
          <w:b/>
          <w:spacing w:val="-2"/>
          <w:sz w:val="21"/>
        </w:rPr>
        <w:t>SELLO</w:t>
      </w:r>
    </w:p>
    <w:p w:rsidR="00C53119" w:rsidRDefault="00C67E24">
      <w:pPr>
        <w:spacing w:line="255" w:lineRule="exact"/>
        <w:ind w:left="242"/>
        <w:rPr>
          <w:rFonts w:ascii="Calibri" w:eastAsia="Calibri" w:hAnsi="Calibri" w:cs="Calibri"/>
          <w:sz w:val="21"/>
          <w:szCs w:val="21"/>
        </w:rPr>
      </w:pPr>
      <w:r>
        <w:rPr>
          <w:rFonts w:ascii="Calibri" w:hAnsi="Calibri"/>
          <w:b/>
          <w:spacing w:val="-1"/>
          <w:sz w:val="21"/>
        </w:rPr>
        <w:t>Ciudad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Judicial</w:t>
      </w:r>
      <w:r>
        <w:rPr>
          <w:rFonts w:ascii="Calibri" w:hAnsi="Calibri"/>
          <w:b/>
          <w:spacing w:val="-2"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San</w:t>
      </w:r>
      <w:r>
        <w:rPr>
          <w:rFonts w:ascii="Calibri" w:hAnsi="Calibri"/>
          <w:b/>
          <w:sz w:val="21"/>
        </w:rPr>
        <w:t xml:space="preserve"> </w:t>
      </w:r>
      <w:r>
        <w:rPr>
          <w:rFonts w:ascii="Calibri" w:hAnsi="Calibri"/>
          <w:b/>
          <w:spacing w:val="-1"/>
          <w:sz w:val="21"/>
        </w:rPr>
        <w:t>Joaquín</w:t>
      </w:r>
      <w:r>
        <w:rPr>
          <w:rFonts w:ascii="Calibri" w:hAnsi="Calibri"/>
          <w:b/>
          <w:spacing w:val="-5"/>
          <w:sz w:val="21"/>
        </w:rPr>
        <w:t xml:space="preserve"> </w:t>
      </w:r>
      <w:r>
        <w:rPr>
          <w:rFonts w:ascii="Calibri" w:hAnsi="Calibri"/>
          <w:b/>
          <w:sz w:val="21"/>
        </w:rPr>
        <w:t>de</w:t>
      </w:r>
      <w:r>
        <w:rPr>
          <w:rFonts w:ascii="Calibri" w:hAnsi="Calibri"/>
          <w:b/>
          <w:spacing w:val="-2"/>
          <w:sz w:val="21"/>
        </w:rPr>
        <w:t xml:space="preserve"> Flores</w:t>
      </w:r>
    </w:p>
    <w:sectPr w:rsidR="00C53119">
      <w:pgSz w:w="12240" w:h="15840"/>
      <w:pgMar w:top="2160" w:right="1580" w:bottom="840" w:left="1460" w:header="58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67E24">
      <w:r>
        <w:separator/>
      </w:r>
    </w:p>
  </w:endnote>
  <w:endnote w:type="continuationSeparator" w:id="0">
    <w:p w:rsidR="00000000" w:rsidRDefault="00C6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19" w:rsidRDefault="00C67E2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2.35pt;margin-top:748.3pt;width:10pt;height:14pt;z-index:-8680;mso-position-horizontal-relative:page;mso-position-vertical-relative:page" filled="f" stroked="f">
          <v:textbox inset="0,0,0,0">
            <w:txbxContent>
              <w:p w:rsidR="00C53119" w:rsidRDefault="00C67E24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67E24">
      <w:r>
        <w:separator/>
      </w:r>
    </w:p>
  </w:footnote>
  <w:footnote w:type="continuationSeparator" w:id="0">
    <w:p w:rsidR="00000000" w:rsidRDefault="00C6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19" w:rsidRDefault="00C67E24">
    <w:pPr>
      <w:spacing w:line="14" w:lineRule="auto"/>
      <w:rPr>
        <w:sz w:val="20"/>
        <w:szCs w:val="20"/>
      </w:rPr>
    </w:pPr>
    <w:r>
      <w:pict>
        <v:group id="_x0000_s1029" style="position:absolute;margin-left:78.85pt;margin-top:29pt;width:447.15pt;height:79.95pt;z-index:-8776;mso-position-horizontal-relative:page;mso-position-vertical-relative:page" coordorigin="1577,580" coordsize="8943,1599">
          <v:group id="_x0000_s1033" style="position:absolute;left:1584;top:587;width:8928;height:1584" coordorigin="1584,587" coordsize="8928,1584">
            <v:shape id="_x0000_s1034" style="position:absolute;left:1584;top:587;width:8928;height:1584" coordorigin="1584,587" coordsize="8928,1584" path="m1584,2171r8928,l10512,587r-8928,l1584,2171xe" fillcolor="silver" stroked="f">
              <v:path arrowok="t"/>
            </v:shape>
          </v:group>
          <v:group id="_x0000_s1030" style="position:absolute;left:1584;top:587;width:8928;height:1584" coordorigin="1584,587" coordsize="8928,1584">
            <v:shape id="_x0000_s1032" style="position:absolute;left:1584;top:587;width:8928;height:1584" coordorigin="1584,587" coordsize="8928,1584" path="m1584,2171r8928,l10512,587r-8928,l1584,2171xe" filled="f" strokeweight=".26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927;top:974;width:624;height:696">
              <v:imagedata r:id="rId1" o:title="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3.55pt;margin-top:35.55pt;width:295.7pt;height:14pt;z-index:-8752;mso-position-horizontal-relative:page;mso-position-vertical-relative:page" filled="f" stroked="f">
          <v:textbox inset="0,0,0,0">
            <w:txbxContent>
              <w:p w:rsidR="00C53119" w:rsidRDefault="00C67E24">
                <w:pPr>
                  <w:spacing w:line="267" w:lineRule="exact"/>
                  <w:ind w:left="20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Garamond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z w:val="24"/>
                  </w:rPr>
                  <w:t>-</w:t>
                </w:r>
                <w:r>
                  <w:rPr>
                    <w:rFonts w:ascii="Garamond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Garamond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219.5pt;margin-top:73.35pt;width:204.9pt;height:35.55pt;z-index:-8728;mso-position-horizontal-relative:page;mso-position-vertical-relative:page" filled="f" stroked="f">
          <v:textbox inset="0,0,0,0">
            <w:txbxContent>
              <w:p w:rsidR="00C53119" w:rsidRDefault="00C67E24">
                <w:pPr>
                  <w:spacing w:line="267" w:lineRule="exact"/>
                  <w:ind w:left="20" w:firstLine="1142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/>
                    <w:b/>
                    <w:sz w:val="24"/>
                  </w:rPr>
                  <w:t>COMPRAS</w:t>
                </w:r>
                <w:r>
                  <w:rPr>
                    <w:rFonts w:ascii="Garamond"/>
                    <w:b/>
                    <w:spacing w:val="-14"/>
                    <w:sz w:val="24"/>
                  </w:rPr>
                  <w:t xml:space="preserve"> </w:t>
                </w:r>
                <w:r>
                  <w:rPr>
                    <w:rFonts w:ascii="Garamond"/>
                    <w:b/>
                    <w:spacing w:val="-1"/>
                    <w:sz w:val="24"/>
                  </w:rPr>
                  <w:t>MENORES</w:t>
                </w:r>
              </w:p>
              <w:p w:rsidR="00C53119" w:rsidRDefault="00C67E24">
                <w:pPr>
                  <w:spacing w:before="182"/>
                  <w:ind w:left="20"/>
                  <w:rPr>
                    <w:rFonts w:ascii="Garamond" w:eastAsia="Garamond" w:hAnsi="Garamond" w:cs="Garamond"/>
                  </w:rPr>
                </w:pPr>
                <w:r>
                  <w:rPr>
                    <w:rFonts w:ascii="Garamond" w:hAnsi="Garamond"/>
                    <w:b/>
                    <w:spacing w:val="-2"/>
                  </w:rPr>
                  <w:t>ADMINISTRACIÓN</w:t>
                </w:r>
                <w:r>
                  <w:rPr>
                    <w:rFonts w:ascii="Garamond" w:hAnsi="Garamond"/>
                    <w:b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3"/>
                  </w:rPr>
                  <w:t>CIUDAD</w:t>
                </w:r>
                <w:r>
                  <w:rPr>
                    <w:rFonts w:ascii="Garamond" w:hAnsi="Garamond"/>
                    <w:b/>
                    <w:spacing w:val="-2"/>
                  </w:rPr>
                  <w:t xml:space="preserve"> </w:t>
                </w:r>
                <w:r>
                  <w:rPr>
                    <w:rFonts w:ascii="Garamond" w:hAnsi="Garamond"/>
                    <w:b/>
                    <w:spacing w:val="-1"/>
                  </w:rPr>
                  <w:t>JUDICIAL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84.1pt;margin-top:86.45pt;width:49.8pt;height:21.7pt;z-index:-8704;mso-position-horizontal-relative:page;mso-position-vertical-relative:page" filled="f" stroked="f">
          <v:textbox inset="0,0,0,0">
            <w:txbxContent>
              <w:p w:rsidR="00C53119" w:rsidRDefault="00C67E24">
                <w:pPr>
                  <w:spacing w:before="5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3"/>
                    <w:sz w:val="16"/>
                  </w:rPr>
                  <w:t>Tel.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2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2267-1004</w:t>
                </w:r>
              </w:p>
              <w:p w:rsidR="00C53119" w:rsidRDefault="00C67E24">
                <w:pPr>
                  <w:spacing w:before="53"/>
                  <w:ind w:left="20"/>
                  <w:rPr>
                    <w:rFonts w:ascii="Garamond" w:eastAsia="Garamond" w:hAnsi="Garamond" w:cs="Garamond"/>
                    <w:sz w:val="16"/>
                    <w:szCs w:val="16"/>
                  </w:rPr>
                </w:pPr>
                <w:r>
                  <w:rPr>
                    <w:rFonts w:ascii="Garamond"/>
                    <w:spacing w:val="-2"/>
                    <w:sz w:val="16"/>
                  </w:rPr>
                  <w:t>Fax</w:t>
                </w:r>
                <w:r>
                  <w:rPr>
                    <w:rFonts w:ascii="Garamond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1"/>
                    <w:sz w:val="16"/>
                  </w:rPr>
                  <w:t xml:space="preserve"> </w:t>
                </w:r>
                <w:r>
                  <w:rPr>
                    <w:rFonts w:ascii="Garamond"/>
                    <w:spacing w:val="-1"/>
                    <w:sz w:val="16"/>
                  </w:rPr>
                  <w:t>2267-1007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53119"/>
    <w:rsid w:val="00C53119"/>
    <w:rsid w:val="00C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42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22"/>
    </w:pPr>
    <w:rPr>
      <w:rFonts w:ascii="Calibri" w:eastAsia="Calibri" w:hAnsi="Calibri"/>
      <w:sz w:val="21"/>
      <w:szCs w:val="2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2803</Characters>
  <Application>Microsoft Office Word</Application>
  <DocSecurity>4</DocSecurity>
  <Lines>182</Lines>
  <Paragraphs>73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2019-05-09T20:06:00Z</dcterms:created>
  <dcterms:modified xsi:type="dcterms:W3CDTF">2019-05-09T20:06:00Z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2019-05-09T00:00:00Z</vt:filetime>
  </property>
</Properties>
</file>