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36" w:rsidRDefault="004A65DF">
      <w:pPr>
        <w:pStyle w:val="berschrift1"/>
        <w:spacing w:before="149" w:line="241" w:lineRule="auto"/>
        <w:ind w:left="2730" w:right="2704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RESUMEN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ADJUDICACION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9"/>
        </w:rPr>
        <w:t xml:space="preserve"> </w:t>
      </w:r>
      <w:r>
        <w:t>000008-ARCJ</w:t>
      </w:r>
      <w:r>
        <w:rPr>
          <w:rFonts w:ascii="Times New Roman"/>
          <w:spacing w:val="27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CH</w:t>
      </w:r>
      <w:r>
        <w:rPr>
          <w:spacing w:val="-2"/>
        </w:rPr>
        <w:t>A</w:t>
      </w:r>
      <w:r>
        <w:t>:</w:t>
      </w:r>
      <w:r>
        <w:rPr>
          <w:spacing w:val="-13"/>
        </w:rPr>
        <w:t xml:space="preserve"> </w:t>
      </w:r>
      <w:r>
        <w:t>20</w:t>
      </w:r>
      <w:r>
        <w:rPr>
          <w:spacing w:val="-40"/>
        </w:rPr>
        <w:t>/</w:t>
      </w:r>
      <w:r>
        <w:rPr>
          <w:spacing w:val="-2"/>
        </w:rPr>
        <w:t>0</w:t>
      </w:r>
      <w:r>
        <w:rPr>
          <w:spacing w:val="-36"/>
        </w:rPr>
        <w:t>2</w:t>
      </w:r>
      <w:r>
        <w:rPr>
          <w:spacing w:val="-35"/>
        </w:rPr>
        <w:t>/</w:t>
      </w:r>
      <w:r>
        <w:rPr>
          <w:spacing w:val="-2"/>
        </w:rPr>
        <w:t>2</w:t>
      </w:r>
      <w:r>
        <w:t>0</w:t>
      </w:r>
      <w:r>
        <w:rPr>
          <w:spacing w:val="1"/>
        </w:rPr>
        <w:t>1</w:t>
      </w:r>
      <w:r>
        <w:t>9</w:t>
      </w:r>
    </w:p>
    <w:p w:rsidR="00996F36" w:rsidRDefault="004A65DF">
      <w:pPr>
        <w:spacing w:line="290" w:lineRule="exact"/>
        <w:ind w:left="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2019CD-000008-CJCM</w:t>
      </w:r>
    </w:p>
    <w:p w:rsidR="00996F36" w:rsidRDefault="004A65DF">
      <w:pPr>
        <w:ind w:left="3008" w:right="2983" w:firstLine="44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Requisición</w:t>
      </w:r>
      <w:r>
        <w:rPr>
          <w:rFonts w:ascii="Calibri" w:hAnsi="Calibri"/>
          <w:b/>
          <w:spacing w:val="-1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No.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000659-SR-2018</w:t>
      </w:r>
      <w:r>
        <w:rPr>
          <w:rFonts w:ascii="Times New Roman" w:hAnsi="Times New Roman"/>
          <w:b/>
          <w:spacing w:val="23"/>
          <w:w w:val="99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Oficina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que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Requiere: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Sección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3"/>
          <w:sz w:val="24"/>
        </w:rPr>
        <w:t>Toxicología</w:t>
      </w:r>
    </w:p>
    <w:p w:rsidR="00996F36" w:rsidRDefault="00996F3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96F36" w:rsidRDefault="004A65DF">
      <w:pPr>
        <w:spacing w:before="201" w:line="334" w:lineRule="auto"/>
        <w:ind w:left="999" w:right="4063"/>
        <w:rPr>
          <w:rFonts w:ascii="Calibri" w:eastAsia="Calibri" w:hAnsi="Calibri" w:cs="Calibri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8.5pt;margin-top:48pt;width:494.2pt;height:324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1"/>
                    <w:gridCol w:w="818"/>
                    <w:gridCol w:w="4861"/>
                    <w:gridCol w:w="1712"/>
                    <w:gridCol w:w="1644"/>
                  </w:tblGrid>
                  <w:tr w:rsidR="00996F36">
                    <w:trPr>
                      <w:trHeight w:hRule="exact" w:val="816"/>
                    </w:trPr>
                    <w:tc>
                      <w:tcPr>
                        <w:tcW w:w="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996F36" w:rsidRDefault="004A65DF">
                        <w:pPr>
                          <w:pStyle w:val="TableParagraph"/>
                          <w:ind w:left="249" w:right="166" w:hanging="8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Línea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996F36" w:rsidRDefault="00996F36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996F36" w:rsidRDefault="004A65DF">
                        <w:pPr>
                          <w:pStyle w:val="TableParagraph"/>
                          <w:ind w:left="16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Cant.</w:t>
                        </w:r>
                      </w:p>
                    </w:tc>
                    <w:tc>
                      <w:tcPr>
                        <w:tcW w:w="48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996F36" w:rsidRDefault="00996F36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996F36" w:rsidRDefault="004A65DF">
                        <w:pPr>
                          <w:pStyle w:val="TableParagraph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Descripción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996F36" w:rsidRDefault="004A65DF">
                        <w:pPr>
                          <w:pStyle w:val="TableParagraph"/>
                          <w:ind w:left="335" w:right="340" w:firstLine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Precio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Unitario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en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colones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996F36" w:rsidRDefault="00996F36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996F36" w:rsidRDefault="004A65DF">
                        <w:pPr>
                          <w:pStyle w:val="TableParagraph"/>
                          <w:ind w:left="2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Precio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>total</w:t>
                        </w:r>
                      </w:p>
                    </w:tc>
                  </w:tr>
                  <w:tr w:rsidR="00996F36">
                    <w:trPr>
                      <w:trHeight w:hRule="exact" w:val="4812"/>
                    </w:trPr>
                    <w:tc>
                      <w:tcPr>
                        <w:tcW w:w="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36" w:rsidRDefault="00996F36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996F36" w:rsidRDefault="00996F36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996F36" w:rsidRDefault="004A65DF">
                        <w:pPr>
                          <w:pStyle w:val="TableParagraph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36" w:rsidRDefault="00996F36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996F36" w:rsidRDefault="00996F36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996F36" w:rsidRDefault="004A65DF">
                        <w:pPr>
                          <w:pStyle w:val="TableParagraph"/>
                          <w:ind w:left="21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300</w:t>
                        </w:r>
                      </w:p>
                    </w:tc>
                    <w:tc>
                      <w:tcPr>
                        <w:tcW w:w="48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36" w:rsidRDefault="004A65DF">
                        <w:pPr>
                          <w:pStyle w:val="TableParagraph"/>
                          <w:spacing w:line="291" w:lineRule="exact"/>
                          <w:ind w:left="102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REACTIVOS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4"/>
                          </w:rPr>
                          <w:t>ARA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4"/>
                          </w:rPr>
                          <w:t>INMUNOENSAY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>O</w:t>
                        </w:r>
                      </w:p>
                      <w:p w:rsidR="00996F36" w:rsidRDefault="00996F36">
                        <w:pPr>
                          <w:pStyle w:val="TableParagraph"/>
                          <w:spacing w:before="6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</w:p>
                      <w:p w:rsidR="00996F36" w:rsidRDefault="004A65DF">
                        <w:pPr>
                          <w:pStyle w:val="TableParagraph"/>
                          <w:ind w:left="102" w:right="100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4"/>
                          </w:rPr>
                          <w:t>Pruebas</w:t>
                        </w:r>
                        <w:r>
                          <w:rPr>
                            <w:rFonts w:ascii="Calibri" w:hAnsi="Calibri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rápidas.</w:t>
                        </w:r>
                        <w:r>
                          <w:rPr>
                            <w:rFonts w:ascii="Calibri" w:hAnsi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>Kit</w:t>
                        </w:r>
                        <w:r>
                          <w:rPr>
                            <w:rFonts w:ascii="Calibri" w:hAnsi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25</w:t>
                        </w:r>
                        <w:r>
                          <w:rPr>
                            <w:rFonts w:ascii="Calibri" w:hAnsi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pruebas.</w:t>
                        </w:r>
                        <w:r>
                          <w:rPr>
                            <w:rFonts w:ascii="Calibri" w:hAnsi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Marca</w:t>
                        </w:r>
                        <w:r>
                          <w:rPr>
                            <w:rFonts w:ascii="Calibri" w:hAnsi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Abon,</w:t>
                        </w:r>
                        <w:r>
                          <w:rPr>
                            <w:rFonts w:ascii="Times New Roman" w:hAnsi="Times New Roman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código</w:t>
                        </w:r>
                        <w:r>
                          <w:rPr>
                            <w:rFonts w:ascii="Calibri" w:hAnsi="Calibri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DOA</w:t>
                        </w:r>
                        <w:r>
                          <w:rPr>
                            <w:rFonts w:ascii="Calibri" w:hAnsi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1104.</w:t>
                        </w:r>
                        <w:r>
                          <w:rPr>
                            <w:rFonts w:ascii="Calibri" w:hAnsi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determinación</w:t>
                        </w:r>
                        <w:r>
                          <w:rPr>
                            <w:rFonts w:ascii="Calibri" w:hAnsi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Drogas</w:t>
                        </w:r>
                        <w:r>
                          <w:rPr>
                            <w:rFonts w:ascii="Calibri" w:hAnsi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abuso</w:t>
                        </w:r>
                        <w:r>
                          <w:rPr>
                            <w:rFonts w:ascii="Calibri" w:hAnsi="Calibri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orina.</w:t>
                        </w:r>
                        <w:r>
                          <w:rPr>
                            <w:rFonts w:ascii="Calibri" w:hAnsi="Calibri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entregarán</w:t>
                        </w:r>
                        <w:r>
                          <w:rPr>
                            <w:rFonts w:ascii="Calibri" w:hAnsi="Calibri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300</w:t>
                        </w:r>
                        <w:r>
                          <w:rPr>
                            <w:rFonts w:ascii="Calibri" w:hAnsi="Calibri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pruebas</w:t>
                        </w:r>
                        <w:r>
                          <w:rPr>
                            <w:rFonts w:ascii="Times New Roman" w:hAnsi="Times New Roman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presentación</w:t>
                        </w:r>
                        <w:r>
                          <w:rPr>
                            <w:rFonts w:ascii="Calibri" w:hAnsi="Calibri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caja</w:t>
                        </w:r>
                        <w:r>
                          <w:rPr>
                            <w:rFonts w:ascii="Calibri" w:hAnsi="Calibri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con</w:t>
                        </w:r>
                        <w:r>
                          <w:rPr>
                            <w:rFonts w:ascii="Calibri" w:hAnsi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25</w:t>
                        </w:r>
                        <w:r>
                          <w:rPr>
                            <w:rFonts w:ascii="Calibri" w:hAnsi="Calibri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pruebas.</w:t>
                        </w:r>
                        <w:r>
                          <w:rPr>
                            <w:rFonts w:ascii="Calibri" w:hAnsi="Calibri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Vencimiento</w:t>
                        </w:r>
                        <w:r>
                          <w:rPr>
                            <w:rFonts w:ascii="Times New Roman" w:hAnsi="Times New Roman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mayor</w:t>
                        </w:r>
                        <w:r>
                          <w:rPr>
                            <w:rFonts w:ascii="Calibri" w:hAnsi="Calibri"/>
                          </w:rPr>
                          <w:t xml:space="preserve"> a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12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meses.</w:t>
                        </w:r>
                      </w:p>
                      <w:p w:rsidR="00996F36" w:rsidRDefault="004A65DF">
                        <w:pPr>
                          <w:pStyle w:val="TableParagraph"/>
                          <w:spacing w:before="113"/>
                          <w:ind w:left="102" w:right="100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Con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detección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de: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Cocaína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(300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ng/mL),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Morfina</w:t>
                        </w:r>
                        <w:r>
                          <w:rPr>
                            <w:rFonts w:ascii="Times New Roman" w:hAnsi="Times New Roman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(300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ng/mL), </w:t>
                        </w:r>
                        <w:r>
                          <w:rPr>
                            <w:rFonts w:ascii="Calibri" w:hAnsi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Metanfetamina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(1000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ng/mL), 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Opio</w:t>
                        </w:r>
                      </w:p>
                      <w:p w:rsidR="00996F36" w:rsidRDefault="004A65DF">
                        <w:pPr>
                          <w:pStyle w:val="TableParagraph"/>
                          <w:ind w:left="102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(2000</w:t>
                        </w:r>
                        <w:r>
                          <w:rPr>
                            <w:rFonts w:ascii="Calibri"/>
                          </w:rPr>
                          <w:t xml:space="preserve">    </w:t>
                        </w:r>
                        <w:r>
                          <w:rPr>
                            <w:rFonts w:ascii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ng/mL),    </w:t>
                        </w:r>
                        <w:r>
                          <w:rPr>
                            <w:rFonts w:ascii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Anfetamina</w:t>
                        </w:r>
                        <w:r>
                          <w:rPr>
                            <w:rFonts w:ascii="Calibri"/>
                          </w:rPr>
                          <w:t xml:space="preserve">    </w:t>
                        </w:r>
                        <w:r>
                          <w:rPr>
                            <w:rFonts w:ascii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(1000</w:t>
                        </w:r>
                        <w:r>
                          <w:rPr>
                            <w:rFonts w:ascii="Calibri"/>
                          </w:rPr>
                          <w:t xml:space="preserve">    </w:t>
                        </w:r>
                        <w:r>
                          <w:rPr>
                            <w:rFonts w:ascii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ng/mL),</w:t>
                        </w:r>
                      </w:p>
                      <w:p w:rsidR="00996F36" w:rsidRDefault="004A65DF">
                        <w:pPr>
                          <w:pStyle w:val="TableParagraph"/>
                          <w:ind w:left="102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Fenciclidina</w:t>
                        </w:r>
                        <w:r>
                          <w:rPr>
                            <w:rFonts w:ascii="Calibri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(25</w:t>
                        </w:r>
                        <w:r>
                          <w:rPr>
                            <w:rFonts w:ascii="Calibri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ng/mL),  </w:t>
                        </w:r>
                        <w:r>
                          <w:rPr>
                            <w:rFonts w:ascii="Calibri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Cannabis</w:t>
                        </w:r>
                        <w:r>
                          <w:rPr>
                            <w:rFonts w:ascii="Calibri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(50</w:t>
                        </w:r>
                        <w:r>
                          <w:rPr>
                            <w:rFonts w:ascii="Calibri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ng/mL),</w:t>
                        </w:r>
                      </w:p>
                      <w:p w:rsidR="00996F36" w:rsidRDefault="004A65DF">
                        <w:pPr>
                          <w:pStyle w:val="TableParagraph"/>
                          <w:spacing w:before="2" w:line="238" w:lineRule="auto"/>
                          <w:ind w:left="102" w:right="103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Barbitúricos</w:t>
                        </w:r>
                        <w:r>
                          <w:rPr>
                            <w:rFonts w:ascii="Calibri" w:hAnsi="Calibri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(300</w:t>
                        </w:r>
                        <w:r>
                          <w:rPr>
                            <w:rFonts w:ascii="Calibri" w:hAnsi="Calibri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ng/mL), </w:t>
                        </w:r>
                        <w:r>
                          <w:rPr>
                            <w:rFonts w:ascii="Calibri" w:hAnsi="Calibri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Metadona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(300</w:t>
                        </w:r>
                        <w:r>
                          <w:rPr>
                            <w:rFonts w:ascii="Calibri" w:hAnsi="Calibri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ng/mL)</w:t>
                        </w:r>
                        <w:r>
                          <w:rPr>
                            <w:rFonts w:ascii="Times New Roman" w:hAnsi="Times New Roman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y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Bezodiacepinas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(300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ng/mL).</w:t>
                        </w:r>
                      </w:p>
                      <w:p w:rsidR="00996F36" w:rsidRDefault="00996F36">
                        <w:pPr>
                          <w:pStyle w:val="TableParagraph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996F36" w:rsidRDefault="00996F36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996F36" w:rsidRDefault="004A65DF">
                        <w:pPr>
                          <w:pStyle w:val="TableParagraph"/>
                          <w:ind w:left="102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Fabricante:</w:t>
                        </w:r>
                        <w:r>
                          <w:rPr>
                            <w:rFonts w:ascii="Calibri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Abon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Biopharm,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China.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36" w:rsidRDefault="00996F36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996F36" w:rsidRDefault="00996F36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996F36" w:rsidRDefault="004A65DF">
                        <w:pPr>
                          <w:pStyle w:val="TableParagraph"/>
                          <w:ind w:left="35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¢3.064,00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36" w:rsidRDefault="00996F36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996F36" w:rsidRDefault="00996F36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996F36" w:rsidRDefault="004A65DF">
                        <w:pPr>
                          <w:pStyle w:val="TableParagraph"/>
                          <w:ind w:left="20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¢919,200.00</w:t>
                        </w:r>
                      </w:p>
                    </w:tc>
                  </w:tr>
                  <w:tr w:rsidR="00996F36">
                    <w:trPr>
                      <w:trHeight w:hRule="exact" w:val="840"/>
                    </w:trPr>
                    <w:tc>
                      <w:tcPr>
                        <w:tcW w:w="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36" w:rsidRDefault="00996F36"/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36" w:rsidRDefault="00996F36"/>
                    </w:tc>
                    <w:tc>
                      <w:tcPr>
                        <w:tcW w:w="48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36" w:rsidRDefault="00996F36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996F36" w:rsidRDefault="004A65DF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Monto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>total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>Adjudicación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36" w:rsidRDefault="00996F36"/>
                    </w:tc>
                    <w:tc>
                      <w:tcPr>
                        <w:tcW w:w="16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36" w:rsidRDefault="00996F36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996F36" w:rsidRDefault="004A65DF">
                        <w:pPr>
                          <w:pStyle w:val="TableParagraph"/>
                          <w:ind w:left="20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¢919,200.00</w:t>
                        </w:r>
                      </w:p>
                    </w:tc>
                  </w:tr>
                </w:tbl>
                <w:p w:rsidR="00996F36" w:rsidRDefault="00996F36"/>
              </w:txbxContent>
            </v:textbox>
            <w10:wrap anchorx="page"/>
          </v:shape>
        </w:pict>
      </w:r>
      <w:r>
        <w:rPr>
          <w:rFonts w:ascii="Calibri" w:hAnsi="Calibri"/>
          <w:b/>
          <w:spacing w:val="-2"/>
          <w:sz w:val="24"/>
        </w:rPr>
        <w:t>Proveedor: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Biocientífica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Internacional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S.D.R.L.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3"/>
          <w:sz w:val="24"/>
        </w:rPr>
        <w:t>Ltda</w:t>
      </w:r>
      <w:r>
        <w:rPr>
          <w:rFonts w:ascii="Times New Roman" w:hAnsi="Times New Roman"/>
          <w:b/>
          <w:spacing w:val="35"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Cédula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Jurídica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No: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3-102-098890</w:t>
      </w: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6F36" w:rsidRDefault="00996F3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996F36" w:rsidRDefault="004A65DF">
      <w:pPr>
        <w:spacing w:before="51"/>
        <w:ind w:left="64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 xml:space="preserve">Plazo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entrega: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5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días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hábiles</w:t>
      </w:r>
    </w:p>
    <w:p w:rsidR="00996F36" w:rsidRDefault="00996F3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96F36" w:rsidRDefault="004A65DF">
      <w:pPr>
        <w:ind w:left="64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Garantía: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12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meses</w:t>
      </w:r>
    </w:p>
    <w:p w:rsidR="00996F36" w:rsidRDefault="00996F3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96F36" w:rsidRDefault="004A65DF">
      <w:pPr>
        <w:ind w:left="6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ón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udi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 xml:space="preserve">uín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</w:p>
    <w:p w:rsidR="00996F36" w:rsidRDefault="004A65DF">
      <w:pPr>
        <w:pStyle w:val="Textkrper"/>
        <w:ind w:left="642"/>
      </w:pPr>
      <w:r>
        <w:rPr>
          <w:spacing w:val="-1"/>
        </w:rPr>
        <w:t>Heredia.</w:t>
      </w:r>
      <w:r>
        <w:rPr>
          <w:spacing w:val="-4"/>
        </w:rPr>
        <w:t xml:space="preserve"> </w:t>
      </w:r>
      <w:r>
        <w:rPr>
          <w:spacing w:val="-1"/>
        </w:rPr>
        <w:t>Coordinar</w:t>
      </w:r>
      <w:r>
        <w:rPr>
          <w:spacing w:val="-2"/>
        </w:rPr>
        <w:t xml:space="preserve"> con</w:t>
      </w:r>
      <w:r>
        <w:rPr>
          <w:spacing w:val="-3"/>
        </w:rPr>
        <w:t xml:space="preserve"> </w:t>
      </w:r>
      <w:r>
        <w:rPr>
          <w:spacing w:val="-1"/>
        </w:rPr>
        <w:t>Diego</w:t>
      </w:r>
      <w:r>
        <w:rPr>
          <w:spacing w:val="-2"/>
        </w:rPr>
        <w:t xml:space="preserve"> </w:t>
      </w:r>
      <w:r>
        <w:rPr>
          <w:spacing w:val="-1"/>
        </w:rPr>
        <w:t>Arias</w:t>
      </w:r>
      <w:r>
        <w:rPr>
          <w:spacing w:val="-4"/>
        </w:rPr>
        <w:t xml:space="preserve"> </w:t>
      </w:r>
      <w:r>
        <w:rPr>
          <w:spacing w:val="-2"/>
        </w:rPr>
        <w:t>Alfaro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 xml:space="preserve">teléfono </w:t>
      </w:r>
      <w:r>
        <w:rPr>
          <w:spacing w:val="-1"/>
        </w:rPr>
        <w:t>2267-1106</w:t>
      </w:r>
    </w:p>
    <w:p w:rsidR="00996F36" w:rsidRDefault="00996F36">
      <w:pPr>
        <w:sectPr w:rsidR="00996F36">
          <w:headerReference w:type="default" r:id="rId7"/>
          <w:footerReference w:type="default" r:id="rId8"/>
          <w:type w:val="continuous"/>
          <w:pgSz w:w="12240" w:h="15840"/>
          <w:pgMar w:top="2200" w:right="1080" w:bottom="1000" w:left="1060" w:header="580" w:footer="803" w:gutter="0"/>
          <w:pgNumType w:start="1"/>
          <w:cols w:space="720"/>
        </w:sectPr>
      </w:pPr>
    </w:p>
    <w:p w:rsidR="00996F36" w:rsidRDefault="00996F36">
      <w:pPr>
        <w:rPr>
          <w:rFonts w:ascii="Calibri" w:eastAsia="Calibri" w:hAnsi="Calibri" w:cs="Calibri"/>
          <w:sz w:val="20"/>
          <w:szCs w:val="20"/>
        </w:rPr>
      </w:pPr>
    </w:p>
    <w:p w:rsidR="00996F36" w:rsidRDefault="004A65DF">
      <w:pPr>
        <w:pStyle w:val="berschrift1"/>
        <w:spacing w:before="174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996F36" w:rsidRDefault="00996F36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996F36" w:rsidRDefault="004A65DF">
      <w:pPr>
        <w:pStyle w:val="Textkrper"/>
        <w:ind w:right="113"/>
        <w:jc w:val="both"/>
      </w:pP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adjudica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forma</w:t>
      </w:r>
      <w:r>
        <w:rPr>
          <w:spacing w:val="25"/>
        </w:rPr>
        <w:t xml:space="preserve"> </w:t>
      </w:r>
      <w:r>
        <w:rPr>
          <w:spacing w:val="-2"/>
        </w:rPr>
        <w:t>antes</w:t>
      </w:r>
      <w:r>
        <w:rPr>
          <w:spacing w:val="27"/>
        </w:rPr>
        <w:t xml:space="preserve"> </w:t>
      </w:r>
      <w:r>
        <w:rPr>
          <w:spacing w:val="-1"/>
        </w:rPr>
        <w:t>descrita,</w:t>
      </w:r>
      <w:r>
        <w:rPr>
          <w:spacing w:val="32"/>
        </w:rPr>
        <w:t xml:space="preserve"> </w:t>
      </w:r>
      <w:r>
        <w:rPr>
          <w:spacing w:val="-3"/>
        </w:rPr>
        <w:t>ya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oferta</w:t>
      </w:r>
      <w:r>
        <w:rPr>
          <w:spacing w:val="28"/>
        </w:rPr>
        <w:t xml:space="preserve"> </w:t>
      </w:r>
      <w:r>
        <w:rPr>
          <w:spacing w:val="-1"/>
        </w:rPr>
        <w:t>cumple</w:t>
      </w:r>
      <w:r>
        <w:rPr>
          <w:spacing w:val="28"/>
        </w:rPr>
        <w:t xml:space="preserve"> </w:t>
      </w:r>
      <w:r>
        <w:rPr>
          <w:spacing w:val="-2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2"/>
        </w:rPr>
        <w:t>técnicas</w:t>
      </w:r>
      <w:r>
        <w:rPr>
          <w:spacing w:val="10"/>
        </w:rPr>
        <w:t xml:space="preserve"> </w:t>
      </w:r>
      <w:r>
        <w:rPr>
          <w:spacing w:val="-2"/>
        </w:rPr>
        <w:t>solicitadas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1"/>
        </w:rPr>
        <w:t xml:space="preserve"> </w:t>
      </w:r>
      <w:r>
        <w:rPr>
          <w:spacing w:val="-1"/>
        </w:rPr>
        <w:t>usuaria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además</w:t>
      </w:r>
      <w:r>
        <w:rPr>
          <w:spacing w:val="11"/>
        </w:rPr>
        <w:t xml:space="preserve"> </w:t>
      </w:r>
      <w:r>
        <w:rPr>
          <w:spacing w:val="-2"/>
        </w:rPr>
        <w:t>presenta</w:t>
      </w:r>
      <w:r>
        <w:rPr>
          <w:spacing w:val="8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11"/>
        </w:rPr>
        <w:t xml:space="preserve"> </w:t>
      </w:r>
      <w:r>
        <w:rPr>
          <w:spacing w:val="-2"/>
        </w:rPr>
        <w:t>razonable</w:t>
      </w:r>
      <w:r>
        <w:rPr>
          <w:spacing w:val="9"/>
        </w:rPr>
        <w:t xml:space="preserve"> </w:t>
      </w:r>
      <w:r>
        <w:rPr>
          <w:spacing w:val="-2"/>
        </w:rPr>
        <w:t>respecto</w:t>
      </w:r>
      <w:r>
        <w:rPr>
          <w:rFonts w:ascii="Times New Roman" w:hAnsi="Times New Roman"/>
          <w:spacing w:val="7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-2"/>
        </w:rPr>
        <w:t>mercado.</w:t>
      </w:r>
      <w:r>
        <w:rPr>
          <w:spacing w:val="40"/>
        </w:rPr>
        <w:t xml:space="preserve"> </w:t>
      </w:r>
      <w:r>
        <w:rPr>
          <w:spacing w:val="-1"/>
        </w:rPr>
        <w:t>Lo</w:t>
      </w:r>
      <w:r>
        <w:rPr>
          <w:spacing w:val="39"/>
        </w:rPr>
        <w:t xml:space="preserve"> </w:t>
      </w:r>
      <w:r>
        <w:rPr>
          <w:spacing w:val="-1"/>
        </w:rPr>
        <w:t>anterior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acuerdo</w:t>
      </w:r>
      <w:r>
        <w:rPr>
          <w:spacing w:val="40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criterio</w:t>
      </w:r>
      <w:r>
        <w:rPr>
          <w:spacing w:val="42"/>
        </w:rPr>
        <w:t xml:space="preserve"> </w:t>
      </w:r>
      <w:r>
        <w:rPr>
          <w:spacing w:val="-1"/>
        </w:rPr>
        <w:t>técnico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2"/>
        </w:rPr>
        <w:t>visto</w:t>
      </w:r>
      <w:r>
        <w:rPr>
          <w:spacing w:val="36"/>
        </w:rPr>
        <w:t xml:space="preserve"> </w:t>
      </w:r>
      <w:r>
        <w:rPr>
          <w:spacing w:val="-1"/>
        </w:rPr>
        <w:t>bueno</w:t>
      </w:r>
      <w:r>
        <w:rPr>
          <w:spacing w:val="39"/>
        </w:rPr>
        <w:t xml:space="preserve"> </w:t>
      </w:r>
      <w:r>
        <w:rPr>
          <w:spacing w:val="-1"/>
        </w:rPr>
        <w:t>remitido</w:t>
      </w:r>
      <w:r>
        <w:rPr>
          <w:spacing w:val="39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rPr>
          <w:spacing w:val="-1"/>
        </w:rPr>
        <w:t>Jose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Pablo</w:t>
      </w:r>
      <w:r>
        <w:rPr>
          <w:spacing w:val="13"/>
        </w:rPr>
        <w:t xml:space="preserve"> </w:t>
      </w:r>
      <w:r>
        <w:rPr>
          <w:spacing w:val="-1"/>
        </w:rPr>
        <w:t>González</w:t>
      </w:r>
      <w:r>
        <w:rPr>
          <w:spacing w:val="14"/>
        </w:rPr>
        <w:t xml:space="preserve"> </w:t>
      </w:r>
      <w:r>
        <w:rPr>
          <w:spacing w:val="-1"/>
        </w:rPr>
        <w:t>Montiel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2"/>
        </w:rPr>
        <w:t>Administración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2"/>
        </w:rPr>
        <w:t>OIJ,</w:t>
      </w:r>
      <w:r>
        <w:rPr>
          <w:spacing w:val="15"/>
        </w:rPr>
        <w:t xml:space="preserve"> </w:t>
      </w:r>
      <w:r>
        <w:rPr>
          <w:spacing w:val="-2"/>
        </w:rPr>
        <w:t>mediante</w:t>
      </w:r>
      <w:r>
        <w:rPr>
          <w:spacing w:val="13"/>
        </w:rPr>
        <w:t xml:space="preserve"> </w:t>
      </w:r>
      <w:r>
        <w:rPr>
          <w:spacing w:val="-2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3"/>
        </w:rPr>
        <w:t>19-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02-2019.</w:t>
      </w:r>
    </w:p>
    <w:p w:rsidR="00996F36" w:rsidRDefault="00996F36">
      <w:pPr>
        <w:rPr>
          <w:rFonts w:ascii="Calibri" w:eastAsia="Calibri" w:hAnsi="Calibri" w:cs="Calibri"/>
          <w:sz w:val="24"/>
          <w:szCs w:val="24"/>
        </w:rPr>
      </w:pPr>
    </w:p>
    <w:p w:rsidR="00996F36" w:rsidRDefault="004A65DF">
      <w:pPr>
        <w:pStyle w:val="Textkrper"/>
        <w:ind w:right="115"/>
        <w:jc w:val="both"/>
      </w:pP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3"/>
        </w:rPr>
        <w:t>oferta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5"/>
        </w:rPr>
        <w:t>Va</w:t>
      </w:r>
      <w:r>
        <w:rPr>
          <w:spacing w:val="-6"/>
        </w:rPr>
        <w:t>r</w:t>
      </w:r>
      <w:r>
        <w:rPr>
          <w:spacing w:val="-1"/>
        </w:rPr>
        <w:t xml:space="preserve"> </w:t>
      </w:r>
      <w:r>
        <w:rPr>
          <w:spacing w:val="-2"/>
        </w:rPr>
        <w:t>Medical</w:t>
      </w:r>
      <w:r>
        <w:t xml:space="preserve"> S.A.</w:t>
      </w:r>
      <w:r>
        <w:rPr>
          <w:spacing w:val="-2"/>
        </w:rPr>
        <w:t xml:space="preserve"> resulta</w:t>
      </w:r>
      <w:r>
        <w:rPr>
          <w:spacing w:val="-1"/>
        </w:rPr>
        <w:t xml:space="preserve"> inadmisible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4"/>
        </w:rPr>
        <w:t>a</w:t>
      </w:r>
      <w:r>
        <w:rPr>
          <w:spacing w:val="2"/>
        </w:rPr>
        <w:t xml:space="preserve"> </w:t>
      </w:r>
      <w:r>
        <w:rPr>
          <w:spacing w:val="-1"/>
        </w:rPr>
        <w:t xml:space="preserve">que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cumple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2"/>
        </w:rPr>
        <w:t>técnicas</w:t>
      </w:r>
      <w:r>
        <w:rPr>
          <w:spacing w:val="2"/>
        </w:rPr>
        <w:t xml:space="preserve"> </w:t>
      </w:r>
      <w:r>
        <w:rPr>
          <w:spacing w:val="-2"/>
        </w:rPr>
        <w:t>solicitadas,</w:t>
      </w:r>
      <w:r>
        <w:rPr>
          <w:spacing w:val="4"/>
        </w:rPr>
        <w:t xml:space="preserve"> </w:t>
      </w:r>
      <w:r>
        <w:rPr>
          <w:spacing w:val="-1"/>
        </w:rPr>
        <w:t>debido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tiene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3"/>
        </w:rPr>
        <w:t>drogas</w:t>
      </w:r>
      <w:r>
        <w:rPr>
          <w:spacing w:val="3"/>
        </w:rPr>
        <w:t xml:space="preserve"> </w:t>
      </w:r>
      <w:r>
        <w:rPr>
          <w:spacing w:val="-2"/>
        </w:rPr>
        <w:t>diferente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solicitado</w:t>
      </w:r>
      <w:r>
        <w:rPr>
          <w:spacing w:val="4"/>
        </w:rPr>
        <w:t xml:space="preserve"> </w:t>
      </w:r>
      <w:r>
        <w:rPr>
          <w:spacing w:val="-1"/>
        </w:rPr>
        <w:t>(no</w:t>
      </w:r>
      <w:r>
        <w:rPr>
          <w:spacing w:val="4"/>
        </w:rPr>
        <w:t xml:space="preserve"> </w:t>
      </w:r>
      <w:r>
        <w:rPr>
          <w:spacing w:val="-1"/>
        </w:rPr>
        <w:t>tiene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barbitúricos</w:t>
      </w:r>
      <w:r>
        <w:rPr>
          <w:spacing w:val="38"/>
        </w:rPr>
        <w:t xml:space="preserve"> </w:t>
      </w:r>
      <w:r>
        <w:t>ni</w:t>
      </w:r>
      <w:r>
        <w:rPr>
          <w:spacing w:val="36"/>
        </w:rPr>
        <w:t xml:space="preserve"> </w:t>
      </w:r>
      <w:r>
        <w:rPr>
          <w:spacing w:val="-2"/>
        </w:rPr>
        <w:t>metanfetamina).</w:t>
      </w:r>
      <w:r>
        <w:rPr>
          <w:spacing w:val="40"/>
        </w:rPr>
        <w:t xml:space="preserve"> </w:t>
      </w:r>
      <w:r>
        <w:rPr>
          <w:spacing w:val="-1"/>
        </w:rPr>
        <w:t>Lo</w:t>
      </w:r>
      <w:r>
        <w:rPr>
          <w:spacing w:val="39"/>
        </w:rPr>
        <w:t xml:space="preserve"> </w:t>
      </w:r>
      <w:r>
        <w:rPr>
          <w:spacing w:val="-1"/>
        </w:rPr>
        <w:t>anterior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criterio</w:t>
      </w:r>
      <w:r>
        <w:rPr>
          <w:spacing w:val="44"/>
        </w:rPr>
        <w:t xml:space="preserve"> </w:t>
      </w:r>
      <w:r>
        <w:rPr>
          <w:spacing w:val="-2"/>
        </w:rPr>
        <w:t>técnico</w:t>
      </w:r>
      <w:r>
        <w:rPr>
          <w:spacing w:val="40"/>
        </w:rPr>
        <w:t xml:space="preserve"> </w:t>
      </w:r>
      <w:r>
        <w:rPr>
          <w:spacing w:val="-1"/>
        </w:rPr>
        <w:t>remitido</w:t>
      </w:r>
      <w:r>
        <w:rPr>
          <w:spacing w:val="40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Jose</w:t>
      </w:r>
      <w:r>
        <w:rPr>
          <w:spacing w:val="2"/>
        </w:rPr>
        <w:t xml:space="preserve"> </w:t>
      </w:r>
      <w:r>
        <w:rPr>
          <w:spacing w:val="-2"/>
        </w:rPr>
        <w:t>Pablo</w:t>
      </w:r>
      <w:r>
        <w:rPr>
          <w:spacing w:val="4"/>
        </w:rPr>
        <w:t xml:space="preserve"> </w:t>
      </w:r>
      <w:r>
        <w:rPr>
          <w:spacing w:val="-2"/>
        </w:rPr>
        <w:t>González</w:t>
      </w:r>
      <w:r>
        <w:rPr>
          <w:spacing w:val="2"/>
        </w:rPr>
        <w:t xml:space="preserve"> </w:t>
      </w:r>
      <w:r>
        <w:rPr>
          <w:spacing w:val="-1"/>
        </w:rPr>
        <w:t xml:space="preserve">Montiel </w:t>
      </w:r>
      <w:r>
        <w:t>de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2"/>
        </w:rPr>
        <w:t>Administración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2"/>
        </w:rPr>
        <w:t>OIJ,</w:t>
      </w:r>
      <w:r>
        <w:rPr>
          <w:spacing w:val="1"/>
        </w:rPr>
        <w:t xml:space="preserve"> </w:t>
      </w:r>
      <w:r>
        <w:rPr>
          <w:spacing w:val="-2"/>
        </w:rPr>
        <w:t>mediante</w:t>
      </w:r>
      <w:r>
        <w:rPr>
          <w:spacing w:val="1"/>
        </w:rPr>
        <w:t xml:space="preserve"> </w:t>
      </w:r>
      <w:r>
        <w:rPr>
          <w:spacing w:val="-2"/>
        </w:rPr>
        <w:t>correo</w:t>
      </w:r>
      <w:r>
        <w:rPr>
          <w:spacing w:val="4"/>
        </w:rPr>
        <w:t xml:space="preserve"> </w:t>
      </w:r>
      <w:r>
        <w:rPr>
          <w:spacing w:val="-1"/>
        </w:rPr>
        <w:t>electrónico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19-02-2019.</w:t>
      </w:r>
    </w:p>
    <w:p w:rsidR="00996F36" w:rsidRDefault="00996F3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96F36" w:rsidRDefault="004A65DF">
      <w:pPr>
        <w:pStyle w:val="berschrift1"/>
        <w:ind w:right="117"/>
        <w:jc w:val="both"/>
        <w:rPr>
          <w:b w:val="0"/>
          <w:bCs w:val="0"/>
        </w:rPr>
      </w:pPr>
      <w:r>
        <w:pict>
          <v:group id="_x0000_s1029" style="position:absolute;left:0;text-align:left;margin-left:376.15pt;margin-top:14.65pt;width:53.15pt;height:14.8pt;z-index:-251658752;mso-position-horizontal-relative:page" coordorigin="7523,293" coordsize="1063,296">
            <v:group id="_x0000_s1032" style="position:absolute;left:7533;top:293;width:977;height:296" coordorigin="7533,293" coordsize="977,296">
              <v:shape id="_x0000_s1033" style="position:absolute;left:7533;top:293;width:977;height:296" coordorigin="7533,293" coordsize="977,296" path="m7533,589r976,l8509,293r-976,l7533,589xe" fillcolor="yellow" stroked="f">
                <v:path arrowok="t"/>
              </v:shape>
            </v:group>
            <v:group id="_x0000_s1030" style="position:absolute;left:7533;top:556;width:1044;height:2" coordorigin="7533,556" coordsize="1044,2">
              <v:shape id="_x0000_s1031" style="position:absolute;left:7533;top:556;width:1044;height:2" coordorigin="7533,556" coordsize="1044,0" path="m7533,556r1044,e" filled="f" strokeweight=".94pt">
                <v:path arrowok="t"/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casa</w:t>
      </w:r>
      <w:r>
        <w:rPr>
          <w:spacing w:val="15"/>
        </w:rPr>
        <w:t xml:space="preserve"> </w:t>
      </w:r>
      <w:r>
        <w:rPr>
          <w:spacing w:val="-1"/>
        </w:rPr>
        <w:t>comercial</w:t>
      </w:r>
      <w:r>
        <w:rPr>
          <w:spacing w:val="15"/>
        </w:rPr>
        <w:t xml:space="preserve"> </w:t>
      </w:r>
      <w:r>
        <w:rPr>
          <w:spacing w:val="-2"/>
        </w:rPr>
        <w:t>adjudicada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aportar</w:t>
      </w:r>
      <w:r>
        <w:rPr>
          <w:spacing w:val="15"/>
        </w:rPr>
        <w:t xml:space="preserve"> </w:t>
      </w:r>
      <w:r>
        <w:rPr>
          <w:spacing w:val="-2"/>
        </w:rPr>
        <w:t>ante</w:t>
      </w:r>
      <w:r>
        <w:rPr>
          <w:spacing w:val="14"/>
        </w:rPr>
        <w:t xml:space="preserve"> </w:t>
      </w:r>
      <w:r>
        <w:rPr>
          <w:spacing w:val="-3"/>
        </w:rPr>
        <w:t>esta</w:t>
      </w:r>
      <w:r>
        <w:rPr>
          <w:spacing w:val="14"/>
        </w:rPr>
        <w:t xml:space="preserve"> </w:t>
      </w:r>
      <w:r>
        <w:rPr>
          <w:spacing w:val="-2"/>
        </w:rPr>
        <w:t>Administración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2"/>
        </w:rPr>
        <w:t>timbres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fiscales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entero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gobierno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asciende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suma</w:t>
      </w:r>
      <w:r>
        <w:rPr>
          <w:spacing w:val="1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¢2.298,00;</w:t>
      </w:r>
      <w:r>
        <w:rPr>
          <w:spacing w:val="20"/>
        </w:rPr>
        <w:t xml:space="preserve"> </w:t>
      </w:r>
      <w:r>
        <w:rPr>
          <w:spacing w:val="-2"/>
        </w:rPr>
        <w:t>correspondiente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0.25%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monto</w:t>
      </w:r>
      <w:r>
        <w:rPr>
          <w:spacing w:val="8"/>
        </w:rPr>
        <w:t xml:space="preserve"> </w:t>
      </w:r>
      <w:r>
        <w:rPr>
          <w:spacing w:val="-2"/>
        </w:rPr>
        <w:t>total</w:t>
      </w:r>
      <w:r>
        <w:rPr>
          <w:spacing w:val="8"/>
        </w:rPr>
        <w:t xml:space="preserve"> </w:t>
      </w:r>
      <w:r>
        <w:rPr>
          <w:spacing w:val="-2"/>
        </w:rPr>
        <w:t>adjudicado,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cual</w:t>
      </w:r>
      <w:r>
        <w:rPr>
          <w:spacing w:val="7"/>
        </w:rPr>
        <w:t xml:space="preserve"> </w:t>
      </w:r>
      <w:r>
        <w:rPr>
          <w:spacing w:val="-2"/>
        </w:rPr>
        <w:t>contará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2"/>
        </w:rPr>
        <w:t>plazo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rPr>
          <w:spacing w:val="-2"/>
        </w:rP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contados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partir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comunicado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7"/>
        </w:rPr>
        <w:t xml:space="preserve"> </w:t>
      </w:r>
      <w:r>
        <w:rPr>
          <w:spacing w:val="-2"/>
        </w:rPr>
        <w:t>resumen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adjudicación.</w:t>
      </w:r>
    </w:p>
    <w:p w:rsidR="00996F36" w:rsidRDefault="00996F3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996F36" w:rsidRDefault="004A65DF">
      <w:pPr>
        <w:pStyle w:val="Textkrper"/>
        <w:jc w:val="both"/>
        <w:rPr>
          <w:rFonts w:cs="Calibri"/>
        </w:rPr>
      </w:pPr>
      <w:r>
        <w:rPr>
          <w:spacing w:val="-2"/>
        </w:rPr>
        <w:t>Esta</w:t>
      </w:r>
      <w:r>
        <w:rPr>
          <w:spacing w:val="-4"/>
        </w:rPr>
        <w:t xml:space="preserve"> </w:t>
      </w:r>
      <w:r>
        <w:rPr>
          <w:spacing w:val="-1"/>
        </w:rPr>
        <w:t>adjudicación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monto</w:t>
      </w:r>
      <w:r>
        <w:rPr>
          <w:spacing w:val="-3"/>
        </w:rPr>
        <w:t xml:space="preserve"> </w:t>
      </w:r>
      <w:r>
        <w:rPr>
          <w:spacing w:val="-2"/>
        </w:rPr>
        <w:t>total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  <w:spacing w:val="-1"/>
        </w:rPr>
        <w:t>¢919,200.00</w:t>
      </w:r>
    </w:p>
    <w:p w:rsidR="00996F36" w:rsidRDefault="00996F3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996F36" w:rsidRDefault="004A65DF">
      <w:pPr>
        <w:pStyle w:val="Textkrper"/>
        <w:jc w:val="both"/>
      </w:pPr>
      <w:r>
        <w:rPr>
          <w:spacing w:val="-6"/>
        </w:rPr>
        <w:t>Todo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teri</w:t>
      </w:r>
      <w:r>
        <w:rPr>
          <w:spacing w:val="-4"/>
        </w:rPr>
        <w:t>o</w:t>
      </w:r>
      <w:r>
        <w:rPr>
          <w:spacing w:val="-5"/>
        </w:rPr>
        <w:t>r,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acuerdo</w:t>
      </w:r>
      <w:r>
        <w:rPr>
          <w:spacing w:val="-2"/>
        </w:rPr>
        <w:t xml:space="preserve"> con</w:t>
      </w:r>
      <w:r>
        <w:rPr>
          <w:spacing w:val="-1"/>
        </w:rPr>
        <w:t xml:space="preserve"> los términos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condiciones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2"/>
        </w:rPr>
        <w:t>la</w:t>
      </w:r>
      <w:r>
        <w:rPr>
          <w:spacing w:val="-1"/>
        </w:rPr>
        <w:t xml:space="preserve"> solicitud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cotización.</w:t>
      </w:r>
    </w:p>
    <w:p w:rsidR="00996F36" w:rsidRDefault="00996F36">
      <w:pPr>
        <w:rPr>
          <w:rFonts w:ascii="Calibri" w:eastAsia="Calibri" w:hAnsi="Calibri" w:cs="Calibri"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sz w:val="20"/>
          <w:szCs w:val="20"/>
        </w:rPr>
      </w:pPr>
    </w:p>
    <w:p w:rsidR="00996F36" w:rsidRDefault="00996F36">
      <w:pPr>
        <w:rPr>
          <w:rFonts w:ascii="Calibri" w:eastAsia="Calibri" w:hAnsi="Calibri" w:cs="Calibri"/>
          <w:sz w:val="20"/>
          <w:szCs w:val="20"/>
        </w:rPr>
      </w:pPr>
    </w:p>
    <w:p w:rsidR="00996F36" w:rsidRDefault="00996F36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996F36" w:rsidRDefault="004A65DF">
      <w:pPr>
        <w:spacing w:line="20" w:lineRule="atLeast"/>
        <w:ind w:left="19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10.3pt;height:.75pt;mso-position-horizontal-relative:char;mso-position-vertical-relative:line" coordsize="2206,15">
            <v:group id="_x0000_s1027" style="position:absolute;left:7;top:7;width:2192;height:2" coordorigin="7,7" coordsize="2192,2">
              <v:shape id="_x0000_s1028" style="position:absolute;left:7;top:7;width:2192;height:2" coordorigin="7,7" coordsize="2192,0" path="m7,7r2192,e" filled="f" strokeweight=".25292mm">
                <v:path arrowok="t"/>
              </v:shape>
            </v:group>
            <w10:wrap type="none"/>
            <w10:anchorlock/>
          </v:group>
        </w:pict>
      </w:r>
    </w:p>
    <w:p w:rsidR="00996F36" w:rsidRDefault="004A65DF">
      <w:pPr>
        <w:pStyle w:val="berschrift1"/>
        <w:spacing w:before="6"/>
        <w:rPr>
          <w:b w:val="0"/>
          <w:bCs w:val="0"/>
        </w:rPr>
      </w:pPr>
      <w:r>
        <w:rPr>
          <w:spacing w:val="-1"/>
        </w:rPr>
        <w:t>Ronald</w:t>
      </w:r>
      <w:r>
        <w:rPr>
          <w:spacing w:val="-7"/>
        </w:rPr>
        <w:t xml:space="preserve"> </w:t>
      </w:r>
      <w:r>
        <w:rPr>
          <w:spacing w:val="-5"/>
        </w:rPr>
        <w:t>V</w:t>
      </w:r>
      <w:r>
        <w:rPr>
          <w:spacing w:val="-6"/>
        </w:rPr>
        <w:t>a</w:t>
      </w:r>
      <w:r>
        <w:rPr>
          <w:spacing w:val="-5"/>
        </w:rPr>
        <w:t>rg</w:t>
      </w:r>
      <w:r>
        <w:rPr>
          <w:spacing w:val="-6"/>
        </w:rPr>
        <w:t>as</w:t>
      </w:r>
      <w:r>
        <w:rPr>
          <w:spacing w:val="-7"/>
        </w:rPr>
        <w:t xml:space="preserve"> </w:t>
      </w:r>
      <w:r>
        <w:t>Bolaños</w:t>
      </w:r>
    </w:p>
    <w:p w:rsidR="00996F36" w:rsidRDefault="004A65DF">
      <w:pPr>
        <w:tabs>
          <w:tab w:val="left" w:pos="6886"/>
        </w:tabs>
        <w:ind w:left="2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Administrador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Regional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Calibri"/>
          <w:b/>
          <w:color w:val="C0C0C0"/>
          <w:spacing w:val="-2"/>
          <w:sz w:val="24"/>
        </w:rPr>
        <w:t>SELLO</w:t>
      </w:r>
    </w:p>
    <w:p w:rsidR="00996F36" w:rsidRDefault="004A65DF">
      <w:pPr>
        <w:ind w:left="20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Ciudad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Judicial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San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Joaquín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Flores</w:t>
      </w:r>
    </w:p>
    <w:sectPr w:rsidR="00996F36">
      <w:pgSz w:w="12240" w:h="15840"/>
      <w:pgMar w:top="2200" w:right="1580" w:bottom="1000" w:left="1500" w:header="58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65DF">
      <w:r>
        <w:separator/>
      </w:r>
    </w:p>
  </w:endnote>
  <w:endnote w:type="continuationSeparator" w:id="0">
    <w:p w:rsidR="00000000" w:rsidRDefault="004A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6" w:rsidRDefault="004A65D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35pt;margin-top:740.85pt;width:10pt;height:14pt;z-index:-5584;mso-position-horizontal-relative:page;mso-position-vertical-relative:page" filled="f" stroked="f">
          <v:textbox inset="0,0,0,0">
            <w:txbxContent>
              <w:p w:rsidR="00996F36" w:rsidRDefault="004A65DF">
                <w:pPr>
                  <w:pStyle w:val="Textkrper"/>
                  <w:spacing w:before="36" w:line="24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65DF">
      <w:r>
        <w:separator/>
      </w:r>
    </w:p>
  </w:footnote>
  <w:footnote w:type="continuationSeparator" w:id="0">
    <w:p w:rsidR="00000000" w:rsidRDefault="004A6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6" w:rsidRDefault="004A65DF">
    <w:pPr>
      <w:spacing w:line="14" w:lineRule="auto"/>
      <w:rPr>
        <w:sz w:val="20"/>
        <w:szCs w:val="20"/>
      </w:rPr>
    </w:pPr>
    <w:r>
      <w:pict>
        <v:group id="_x0000_s2052" style="position:absolute;margin-left:80.65pt;margin-top:29pt;width:445.35pt;height:81.4pt;z-index:-5656;mso-position-horizontal-relative:page;mso-position-vertical-relative:page" coordorigin="1613,580" coordsize="8907,1628">
          <v:group id="_x0000_s2056" style="position:absolute;left:1620;top:587;width:8892;height:1613" coordorigin="1620,587" coordsize="8892,1613">
            <v:shape id="_x0000_s2057" style="position:absolute;left:1620;top:587;width:8892;height:1613" coordorigin="1620,587" coordsize="8892,1613" path="m1620,2200r8892,l10512,587r-8892,l1620,2200xe" fillcolor="silver" stroked="f">
              <v:path arrowok="t"/>
            </v:shape>
          </v:group>
          <v:group id="_x0000_s2053" style="position:absolute;left:1620;top:587;width:8892;height:1613" coordorigin="1620,587" coordsize="8892,1613">
            <v:shape id="_x0000_s2055" style="position:absolute;left:1620;top:587;width:8892;height:1613" coordorigin="1620,587" coordsize="8892,1613" path="m1620,2200r8892,l10512,587r-8892,l1620,2200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1946;top:696;width:774;height:868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15pt;margin-top:48.95pt;width:358.75pt;height:58.1pt;z-index:-5632;mso-position-horizontal-relative:page;mso-position-vertical-relative:page" filled="f" stroked="f">
          <v:textbox inset="0,0,0,0">
            <w:txbxContent>
              <w:p w:rsidR="00996F36" w:rsidRDefault="004A65DF">
                <w:pPr>
                  <w:ind w:left="1722" w:right="1278" w:hanging="1703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  <w:r>
                  <w:rPr>
                    <w:rFonts w:ascii="Times New Roman"/>
                    <w:b/>
                    <w:spacing w:val="29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996F36" w:rsidRDefault="004A65DF">
                <w:pPr>
                  <w:spacing w:line="246" w:lineRule="exact"/>
                  <w:ind w:left="1158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/>
                    <w:b/>
                    <w:spacing w:val="-1"/>
                  </w:rPr>
                  <w:t>ADMINISTRACION</w:t>
                </w:r>
                <w:r>
                  <w:rPr>
                    <w:rFonts w:ascii="Garamond"/>
                    <w:b/>
                    <w:spacing w:val="-2"/>
                  </w:rPr>
                  <w:t xml:space="preserve"> CIUDAD </w:t>
                </w:r>
                <w:r>
                  <w:rPr>
                    <w:rFonts w:ascii="Garamond"/>
                    <w:b/>
                    <w:spacing w:val="-1"/>
                  </w:rPr>
                  <w:t>JUDICIAL</w:t>
                </w:r>
              </w:p>
              <w:p w:rsidR="00996F36" w:rsidRDefault="004A65DF">
                <w:pPr>
                  <w:spacing w:before="181"/>
                  <w:ind w:right="18"/>
                  <w:jc w:val="right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1"/>
                    <w:sz w:val="16"/>
                  </w:rPr>
                  <w:t>Heredia,</w:t>
                </w:r>
                <w:r>
                  <w:rPr>
                    <w:rFonts w:ascii="Garamond"/>
                    <w:spacing w:val="38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Costa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Rica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88pt;width:49.8pt;height:19.05pt;z-index:-5608;mso-position-horizontal-relative:page;mso-position-vertical-relative:page" filled="f" stroked="f">
          <v:textbox inset="0,0,0,0">
            <w:txbxContent>
              <w:p w:rsidR="00996F36" w:rsidRDefault="004A65DF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996F36" w:rsidRDefault="004A65DF">
                <w:pPr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6F36"/>
    <w:rsid w:val="004A65DF"/>
    <w:rsid w:val="009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2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1492</Characters>
  <Application>Microsoft Office Word</Application>
  <DocSecurity>4</DocSecurity>
  <Lines>76</Lines>
  <Paragraphs>17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2019-05-16T16:43:00Z</dcterms:created>
  <dcterms:modified xsi:type="dcterms:W3CDTF">2019-05-16T16:43:00Z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