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CD" w:rsidRDefault="003F76C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F76CD" w:rsidRDefault="003F76C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F76CD" w:rsidRDefault="00BD6444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3F76CD" w:rsidRDefault="003F76C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3F76CD" w:rsidRDefault="003F76CD">
      <w:pPr>
        <w:rPr>
          <w:rFonts w:ascii="Tahoma" w:eastAsia="Tahoma" w:hAnsi="Tahoma" w:cs="Tahoma"/>
          <w:sz w:val="17"/>
          <w:szCs w:val="17"/>
        </w:rPr>
        <w:sectPr w:rsidR="003F76CD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3F76CD" w:rsidRDefault="00BD6444">
      <w:pPr>
        <w:spacing w:before="62"/>
        <w:ind w:left="3107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lastRenderedPageBreak/>
        <w:t>PROCEDIMIENTO</w:t>
      </w:r>
    </w:p>
    <w:p w:rsidR="003F76CD" w:rsidRDefault="00BD6444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2019CD-000054-PROVCM</w:t>
      </w:r>
    </w:p>
    <w:p w:rsidR="003F76CD" w:rsidRDefault="003F76CD">
      <w:pPr>
        <w:rPr>
          <w:rFonts w:ascii="Tahoma" w:eastAsia="Tahoma" w:hAnsi="Tahoma" w:cs="Tahoma"/>
        </w:rPr>
        <w:sectPr w:rsidR="003F76CD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3F76CD" w:rsidRDefault="00BD6444">
      <w:pPr>
        <w:spacing w:before="159"/>
        <w:ind w:left="3821" w:right="4024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Reactivos para la Sección de Pericias Físicas</w:t>
      </w:r>
    </w:p>
    <w:p w:rsidR="003F76CD" w:rsidRDefault="003F76C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76C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3F76C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16:00:00</w:t>
            </w:r>
          </w:p>
        </w:tc>
      </w:tr>
    </w:tbl>
    <w:p w:rsidR="003F76CD" w:rsidRDefault="003F76CD">
      <w:pPr>
        <w:spacing w:before="9"/>
        <w:rPr>
          <w:rFonts w:ascii="Tahoma" w:eastAsia="Tahoma" w:hAnsi="Tahoma" w:cs="Tahoma"/>
          <w:sz w:val="8"/>
          <w:szCs w:val="8"/>
        </w:rPr>
      </w:pPr>
    </w:p>
    <w:p w:rsidR="003F76CD" w:rsidRDefault="00BD6444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3F76CD" w:rsidRDefault="003F76C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76C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3101042758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Electrónica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Centroamericana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3F76C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0111780823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PIEDRA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ANGULO</w:t>
            </w:r>
          </w:p>
        </w:tc>
      </w:tr>
      <w:tr w:rsidR="003F76C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JAVIER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PIEDRA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ANGULO</w:t>
            </w:r>
          </w:p>
        </w:tc>
      </w:tr>
      <w:tr w:rsidR="003F76C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3F76C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j.piedra@biocientifica.net</w:t>
              </w:r>
            </w:hyperlink>
          </w:p>
        </w:tc>
      </w:tr>
      <w:tr w:rsidR="003F76C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2272-3700</w:t>
            </w:r>
          </w:p>
        </w:tc>
      </w:tr>
      <w:tr w:rsidR="003F76C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3F76C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3F76CD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 w:right="1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Curridabat,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Urbanización Hacienda Vieja,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75 metros 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este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entrada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principal,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frente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autopista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Florencio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Castillo</w:t>
            </w:r>
          </w:p>
        </w:tc>
      </w:tr>
    </w:tbl>
    <w:p w:rsidR="003F76CD" w:rsidRDefault="003F76CD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3F76CD" w:rsidRDefault="00BD644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3F76CD" w:rsidRDefault="003F76C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F76CD" w:rsidRDefault="003F76C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3F76CD" w:rsidRDefault="00BD6444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F76CD" w:rsidRDefault="003F76C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76C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3F76C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3F76C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$6,831.85</w:t>
            </w:r>
          </w:p>
        </w:tc>
      </w:tr>
      <w:tr w:rsidR="003F76C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3F76CD" w:rsidRDefault="003F76CD">
      <w:pPr>
        <w:rPr>
          <w:rFonts w:ascii="Tahoma" w:eastAsia="Tahoma" w:hAnsi="Tahoma" w:cs="Tahoma"/>
          <w:sz w:val="20"/>
          <w:szCs w:val="20"/>
        </w:rPr>
        <w:sectPr w:rsidR="003F76CD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3F76CD" w:rsidRDefault="003F76CD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76C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26/03/2019</w:t>
            </w:r>
          </w:p>
        </w:tc>
      </w:tr>
      <w:tr w:rsidR="003F76C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3F76CD" w:rsidRDefault="003F76CD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3F76CD" w:rsidRDefault="00BD644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3F76CD" w:rsidRDefault="003F76CD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BD6444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BICARBONATO DE SODIO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3F76CD"/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$89.25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$178.50</w:t>
            </w:r>
          </w:p>
        </w:tc>
      </w:tr>
      <w:tr w:rsidR="003F76C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177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29"/>
              <w:ind w:left="30" w:right="34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Bicarbonato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sodio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PN: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31437-500G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Fluka,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Honeywell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Descripción: Puriss. p.a., ACS Reagent, Reag. Ph. Eur.,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powder,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=99.7%</w:t>
            </w:r>
          </w:p>
          <w:p w:rsidR="003F76CD" w:rsidRDefault="00BD6444">
            <w:pPr>
              <w:pStyle w:val="TableParagraph"/>
              <w:ind w:left="30" w:right="19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gramos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Cantidad: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3F76CD" w:rsidRDefault="003F76CD">
      <w:pPr>
        <w:rPr>
          <w:rFonts w:ascii="Tahoma" w:eastAsia="Tahoma" w:hAnsi="Tahoma" w:cs="Tahoma"/>
          <w:sz w:val="20"/>
          <w:szCs w:val="20"/>
        </w:rPr>
        <w:sectPr w:rsidR="003F76CD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3F76CD" w:rsidRDefault="003F76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6CD" w:rsidRDefault="003F76C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F76C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BD644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CLORURO COBRE II (CLORURO DIHIDRATO)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3F76CD"/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$355.00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$355.00</w:t>
            </w:r>
          </w:p>
        </w:tc>
      </w:tr>
      <w:tr w:rsidR="003F76C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 w:right="24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Cloruro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cobre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(II)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dihidratado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PN: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307483-500G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Fluka,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Honeywell</w:t>
            </w:r>
          </w:p>
          <w:p w:rsidR="003F76CD" w:rsidRDefault="00BD6444">
            <w:pPr>
              <w:pStyle w:val="TableParagraph"/>
              <w:ind w:left="30" w:right="19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ACS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Reagent,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=99.0%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gramos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Cantidad: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</w:p>
        </w:tc>
      </w:tr>
      <w:tr w:rsidR="003F76C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 w:right="5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contamos 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250 gramos,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 adjudicados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 entregará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 envase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500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gramos.</w:t>
            </w:r>
          </w:p>
        </w:tc>
      </w:tr>
    </w:tbl>
    <w:p w:rsidR="003F76CD" w:rsidRDefault="003F76CD">
      <w:pPr>
        <w:rPr>
          <w:rFonts w:ascii="Tahoma" w:eastAsia="Tahoma" w:hAnsi="Tahoma" w:cs="Tahoma"/>
          <w:sz w:val="20"/>
          <w:szCs w:val="20"/>
        </w:rPr>
        <w:sectPr w:rsidR="003F76CD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3F76CD" w:rsidRDefault="003F76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6CD" w:rsidRDefault="003F76C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F76C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BD644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CARBON CINTAS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3F76CD"/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$895.00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$4,475.00</w:t>
            </w:r>
          </w:p>
        </w:tc>
      </w:tr>
      <w:tr w:rsidR="003F76C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177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Cintas de carbón activado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PN: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NC9876979</w:t>
            </w:r>
          </w:p>
          <w:p w:rsidR="003F76CD" w:rsidRDefault="00BD6444">
            <w:pPr>
              <w:pStyle w:val="TableParagraph"/>
              <w:ind w:left="30" w:right="1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Marca: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Albrayco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Technologies,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Fisher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Scientific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Descripción: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Cintas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carbón activado,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tamaño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20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8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mm,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almacenadas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recipientes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vidrio.</w:t>
            </w:r>
          </w:p>
          <w:p w:rsidR="003F76CD" w:rsidRDefault="00BD6444">
            <w:pPr>
              <w:pStyle w:val="TableParagraph"/>
              <w:ind w:left="30" w:right="17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Cantidad: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paquetes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Catálogo exacto a la referencia del cartel.</w:t>
            </w:r>
          </w:p>
        </w:tc>
      </w:tr>
    </w:tbl>
    <w:p w:rsidR="003F76CD" w:rsidRDefault="003F76CD">
      <w:pPr>
        <w:rPr>
          <w:rFonts w:ascii="Tahoma" w:eastAsia="Tahoma" w:hAnsi="Tahoma" w:cs="Tahoma"/>
          <w:sz w:val="20"/>
          <w:szCs w:val="20"/>
        </w:rPr>
        <w:sectPr w:rsidR="003F76CD">
          <w:pgSz w:w="14180" w:h="16840"/>
          <w:pgMar w:top="4680" w:right="2020" w:bottom="1720" w:left="740" w:header="1559" w:footer="1522" w:gutter="0"/>
          <w:cols w:space="720"/>
        </w:sectPr>
      </w:pPr>
    </w:p>
    <w:p w:rsidR="003F76CD" w:rsidRDefault="003F76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6CD" w:rsidRDefault="003F76C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F76C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BD644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ETANOL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3F76CD"/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$55.00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$165.00</w:t>
            </w:r>
          </w:p>
        </w:tc>
      </w:tr>
      <w:tr w:rsidR="003F76C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Etanol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PN: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32221-2.5L</w:t>
            </w:r>
          </w:p>
          <w:p w:rsidR="003F76CD" w:rsidRDefault="00BD6444">
            <w:pPr>
              <w:pStyle w:val="TableParagraph"/>
              <w:ind w:left="30" w:right="14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Marca: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Riedel-de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Haen,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Honeywell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Descripción: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Puriss,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p.a.,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absolute,</w:t>
            </w:r>
            <w:r>
              <w:rPr>
                <w:rFonts w:ascii="Tahoma" w:hAnsi="Tahoma"/>
                <w:spacing w:val="-1"/>
                <w:sz w:val="20"/>
              </w:rPr>
              <w:t xml:space="preserve"> =99.8%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2.5 litros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Cantidad: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3F76CD" w:rsidRDefault="003F76CD">
      <w:pPr>
        <w:rPr>
          <w:rFonts w:ascii="Tahoma" w:eastAsia="Tahoma" w:hAnsi="Tahoma" w:cs="Tahoma"/>
          <w:sz w:val="20"/>
          <w:szCs w:val="20"/>
        </w:rPr>
        <w:sectPr w:rsidR="003F76CD">
          <w:pgSz w:w="14180" w:h="16840"/>
          <w:pgMar w:top="4680" w:right="2020" w:bottom="1720" w:left="740" w:header="1559" w:footer="1522" w:gutter="0"/>
          <w:cols w:space="720"/>
        </w:sectPr>
      </w:pPr>
    </w:p>
    <w:p w:rsidR="003F76CD" w:rsidRDefault="003F76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6CD" w:rsidRDefault="003F76C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F76C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BD644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ACETONA GRADO HPLC/ GC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3F76CD"/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$95.00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$190.00</w:t>
            </w:r>
          </w:p>
        </w:tc>
      </w:tr>
      <w:tr w:rsidR="003F76C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Acetona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PN: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34850-4L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Riedel-de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Haen,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Honeywell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Descripción: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CHROMASOLV™,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HPLC,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=99.8%</w:t>
            </w:r>
          </w:p>
          <w:p w:rsidR="003F76CD" w:rsidRDefault="00BD6444">
            <w:pPr>
              <w:pStyle w:val="TableParagraph"/>
              <w:ind w:left="30" w:right="24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 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1"/>
                <w:sz w:val="20"/>
              </w:rPr>
              <w:t xml:space="preserve"> litros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Cantidad: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3F76CD" w:rsidRDefault="003F76CD">
      <w:pPr>
        <w:rPr>
          <w:rFonts w:ascii="Tahoma" w:eastAsia="Tahoma" w:hAnsi="Tahoma" w:cs="Tahoma"/>
          <w:sz w:val="20"/>
          <w:szCs w:val="20"/>
        </w:rPr>
        <w:sectPr w:rsidR="003F76CD">
          <w:pgSz w:w="14180" w:h="16840"/>
          <w:pgMar w:top="4680" w:right="2020" w:bottom="1720" w:left="740" w:header="1559" w:footer="1522" w:gutter="0"/>
          <w:cols w:space="720"/>
        </w:sectPr>
      </w:pPr>
    </w:p>
    <w:p w:rsidR="003F76CD" w:rsidRDefault="003F76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6CD" w:rsidRDefault="003F76C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F76C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BD644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CARBON ACTIVO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3F76CD"/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$102.00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$102.00</w:t>
            </w:r>
          </w:p>
        </w:tc>
      </w:tr>
      <w:tr w:rsidR="003F76C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153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Carbón activado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PN: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242233-250G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Fluka,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Honeywell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DARCO®,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4-12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mesh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particle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size,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granular</w:t>
            </w:r>
          </w:p>
          <w:p w:rsidR="003F76CD" w:rsidRDefault="00BD6444">
            <w:pPr>
              <w:pStyle w:val="TableParagraph"/>
              <w:ind w:left="30" w:right="19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gramos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Cantidad: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3F76CD" w:rsidRDefault="003F76CD">
      <w:pPr>
        <w:rPr>
          <w:rFonts w:ascii="Tahoma" w:eastAsia="Tahoma" w:hAnsi="Tahoma" w:cs="Tahoma"/>
          <w:sz w:val="20"/>
          <w:szCs w:val="20"/>
        </w:rPr>
        <w:sectPr w:rsidR="003F76CD">
          <w:pgSz w:w="14180" w:h="16840"/>
          <w:pgMar w:top="4680" w:right="2020" w:bottom="1720" w:left="740" w:header="1559" w:footer="1522" w:gutter="0"/>
          <w:cols w:space="720"/>
        </w:sectPr>
      </w:pPr>
    </w:p>
    <w:p w:rsidR="003F76CD" w:rsidRDefault="003F76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6CD" w:rsidRDefault="003F76C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F76C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BD644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ACETONA ACS/GR/CA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3F76CD"/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Galones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$62.15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$1,180.85</w:t>
            </w:r>
          </w:p>
        </w:tc>
      </w:tr>
      <w:tr w:rsidR="003F76C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153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Acetona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PN: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673781-4L</w:t>
            </w:r>
          </w:p>
          <w:p w:rsidR="003F76CD" w:rsidRDefault="00BD6444">
            <w:pPr>
              <w:pStyle w:val="TableParagraph"/>
              <w:ind w:left="30" w:right="21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Marca: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Riedel-de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Haen,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Honeywell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Descripción: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ACS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Reagent,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=99.5%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 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litros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Cantidad: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19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3F76CD" w:rsidRDefault="003F76CD">
      <w:pPr>
        <w:rPr>
          <w:rFonts w:ascii="Tahoma" w:eastAsia="Tahoma" w:hAnsi="Tahoma" w:cs="Tahoma"/>
          <w:sz w:val="20"/>
          <w:szCs w:val="20"/>
        </w:rPr>
        <w:sectPr w:rsidR="003F76CD">
          <w:pgSz w:w="14180" w:h="16840"/>
          <w:pgMar w:top="4680" w:right="2020" w:bottom="1720" w:left="740" w:header="1559" w:footer="1522" w:gutter="0"/>
          <w:cols w:space="720"/>
        </w:sectPr>
      </w:pPr>
    </w:p>
    <w:p w:rsidR="003F76CD" w:rsidRDefault="003F76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6CD" w:rsidRDefault="003F76CD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F76CD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BD644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9 - ALCOHOL ISOPROPILICO PA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F76CD" w:rsidRDefault="003F76CD"/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$185.50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$185.50</w:t>
            </w:r>
          </w:p>
        </w:tc>
      </w:tr>
      <w:tr w:rsidR="003F76CD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F76CD">
        <w:trPr>
          <w:trHeight w:hRule="exact" w:val="177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 w:right="41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2-Propanol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PN: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33539-5L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Riedel-de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Haen,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Honeywell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Descripción: Puriss. p.a., ACS Reagent, Reag. ISO, Reag.</w:t>
            </w:r>
          </w:p>
          <w:p w:rsidR="003F76CD" w:rsidRDefault="00BD644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Ph.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Eur.,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=99.8%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(GC)</w:t>
            </w:r>
          </w:p>
          <w:p w:rsidR="003F76CD" w:rsidRDefault="00BD6444">
            <w:pPr>
              <w:pStyle w:val="TableParagraph"/>
              <w:ind w:left="30" w:right="24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 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litros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Cantidad: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envase</w:t>
            </w:r>
          </w:p>
        </w:tc>
      </w:tr>
      <w:tr w:rsidR="003F76C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F76CD" w:rsidRDefault="00BD644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3F76CD" w:rsidRDefault="003F76C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F76CD" w:rsidRDefault="00BD6444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F76CD" w:rsidRDefault="003F76C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F76CD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76CD" w:rsidRDefault="00BD644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76CD" w:rsidRDefault="00BD644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F76CD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76CD" w:rsidRDefault="00BD644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76CD" w:rsidRDefault="00BD644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3F76CD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F76CD" w:rsidRDefault="00BD644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76CD" w:rsidRDefault="00BD644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10-2019-12019CD-000054-PROVCM-2.pdf</w:t>
            </w:r>
          </w:p>
        </w:tc>
      </w:tr>
    </w:tbl>
    <w:p w:rsidR="003F76CD" w:rsidRDefault="003F76C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F76CD" w:rsidRDefault="003F76CD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3F76CD" w:rsidRDefault="00BD644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3F76CD" w:rsidRDefault="003F76CD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3F76CD" w:rsidRDefault="00BD6444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3F76CD" w:rsidRDefault="00BD6444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3F76CD" w:rsidRDefault="00BD6444">
      <w:pPr>
        <w:pStyle w:val="Textkrper"/>
        <w:spacing w:line="241" w:lineRule="exact"/>
        <w:ind w:left="752"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3F76CD" w:rsidRDefault="00BD6444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3F76CD" w:rsidRDefault="003F76CD">
      <w:pPr>
        <w:sectPr w:rsidR="003F76CD">
          <w:pgSz w:w="14180" w:h="16840"/>
          <w:pgMar w:top="4680" w:right="2020" w:bottom="1720" w:left="740" w:header="1559" w:footer="1522" w:gutter="0"/>
          <w:cols w:space="720"/>
        </w:sectPr>
      </w:pPr>
    </w:p>
    <w:p w:rsidR="003F76CD" w:rsidRDefault="003F76CD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3F76CD" w:rsidRDefault="00BD6444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left="712"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</w:t>
      </w:r>
      <w:r>
        <w:t>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3F76CD" w:rsidRDefault="00BD6444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3F76CD" w:rsidRDefault="00BD6444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3F76CD" w:rsidRDefault="00BD6444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3F76CD" w:rsidRDefault="00BD6444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3F76CD">
      <w:footerReference w:type="default" r:id="rId13"/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6444">
      <w:r>
        <w:separator/>
      </w:r>
    </w:p>
  </w:endnote>
  <w:endnote w:type="continuationSeparator" w:id="0">
    <w:p w:rsidR="00000000" w:rsidRDefault="00BD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CD" w:rsidRDefault="00BD6444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3.55pt;margin-top:753.8pt;width:35.75pt;height:10.3pt;z-index:-20632;mso-position-horizontal-relative:page;mso-position-vertical-relative:page" filled="f" stroked="f">
          <v:textbox inset="0,0,0,0">
            <w:txbxContent>
              <w:p w:rsidR="003F76CD" w:rsidRDefault="00BD6444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CD" w:rsidRDefault="00BD644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9.2pt;height:10.3pt;z-index:-20512;mso-position-horizontal-relative:page;mso-position-vertical-relative:page" filled="f" stroked="f">
          <v:textbox inset="0,0,0,0">
            <w:txbxContent>
              <w:p w:rsidR="003F76CD" w:rsidRDefault="00BD6444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6444">
      <w:r>
        <w:separator/>
      </w:r>
    </w:p>
  </w:footnote>
  <w:footnote w:type="continuationSeparator" w:id="0">
    <w:p w:rsidR="00000000" w:rsidRDefault="00BD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CD" w:rsidRDefault="00BD644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49.6pt;margin-top:77.95pt;width:546pt;height:131.25pt;z-index:-206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3" style="position:absolute;margin-left:49.6pt;margin-top:233.9pt;width:545.7pt;height:.1pt;z-index:-20656;mso-position-horizontal-relative:page;mso-position-vertical-relative:page" coordorigin="992,4678" coordsize="10914,2">
          <v:shape id="_x0000_s1034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CD" w:rsidRDefault="00BD644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49.6pt;margin-top:77.95pt;width:546pt;height:131.25pt;z-index:-206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9" style="position:absolute;margin-left:49.6pt;margin-top:233.9pt;width:545.7pt;height:.1pt;z-index:-20584;mso-position-horizontal-relative:page;mso-position-vertical-relative:page" coordorigin="992,4678" coordsize="10914,2">
          <v:shape id="_x0000_s1030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CD" w:rsidRDefault="00BD644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205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2053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7A8C"/>
    <w:multiLevelType w:val="hybridMultilevel"/>
    <w:tmpl w:val="630891E2"/>
    <w:lvl w:ilvl="0" w:tplc="1C3EC47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35AB88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BC262D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B25E76B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EB86FB3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253A6C7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7445F2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CEC265F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58DA1A4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5A457B0"/>
    <w:multiLevelType w:val="hybridMultilevel"/>
    <w:tmpl w:val="73E6DB6E"/>
    <w:lvl w:ilvl="0" w:tplc="9A48232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6DAC47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9CB40F8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778A4A8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EE7A695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57EA1C5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EE8E472C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CB1EDD96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43848E7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76CD"/>
    <w:rsid w:val="003F76CD"/>
    <w:rsid w:val="00B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piedra@biocientifica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1122</Words>
  <Characters>6498</Characters>
  <Application>Microsoft Office Word</Application>
  <DocSecurity>4</DocSecurity>
  <Lines>343</Lines>
  <Paragraphs>252</Paragraphs>
  <ScaleCrop>false</ScaleCrop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2019-05-20T16:18:00Z</dcterms:created>
  <dcterms:modified xsi:type="dcterms:W3CDTF">2019-05-20T16:18:00Z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