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873" w:rsidRDefault="000A5873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  <w:bookmarkStart w:id="0" w:name="_GoBack"/>
      <w:bookmarkEnd w:id="0"/>
    </w:p>
    <w:p w:rsidR="000A5873" w:rsidRDefault="00923B1D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1399151" cy="8667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151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873" w:rsidRDefault="000A5873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p w:rsidR="000A5873" w:rsidRDefault="00923B1D">
      <w:pPr>
        <w:pStyle w:val="berschrift9"/>
        <w:rPr>
          <w:rFonts w:cs="Franklin Gothic Book"/>
        </w:rPr>
      </w:pPr>
      <w:r>
        <w:rPr>
          <w:spacing w:val="-1"/>
        </w:rPr>
        <w:t>PODER JUDICIAL</w:t>
      </w:r>
    </w:p>
    <w:p w:rsidR="000A5873" w:rsidRDefault="00923B1D">
      <w:pPr>
        <w:ind w:left="223"/>
        <w:rPr>
          <w:rFonts w:ascii="Franklin Gothic Book" w:eastAsia="Franklin Gothic Book" w:hAnsi="Franklin Gothic Book" w:cs="Franklin Gothic Book"/>
        </w:rPr>
      </w:pPr>
      <w:r>
        <w:rPr>
          <w:rFonts w:ascii="Franklin Gothic Book" w:hAnsi="Franklin Gothic Book"/>
          <w:spacing w:val="-1"/>
        </w:rPr>
        <w:t>DEPARTAMENTO</w:t>
      </w:r>
      <w:r>
        <w:rPr>
          <w:rFonts w:ascii="Franklin Gothic Book" w:hAnsi="Franklin Gothic Book"/>
        </w:rPr>
        <w:t xml:space="preserve"> DE</w:t>
      </w:r>
      <w:r>
        <w:rPr>
          <w:rFonts w:ascii="Franklin Gothic Book" w:hAnsi="Franklin Gothic Book"/>
          <w:spacing w:val="-1"/>
        </w:rPr>
        <w:t xml:space="preserve"> PROVEEDURÍA</w:t>
      </w:r>
    </w:p>
    <w:p w:rsidR="000A5873" w:rsidRDefault="00923B1D">
      <w:pPr>
        <w:rPr>
          <w:rFonts w:ascii="Franklin Gothic Book" w:eastAsia="Franklin Gothic Book" w:hAnsi="Franklin Gothic Book" w:cs="Franklin Gothic Book"/>
          <w:sz w:val="20"/>
          <w:szCs w:val="20"/>
        </w:rPr>
      </w:pPr>
      <w:r>
        <w:br w:type="column"/>
      </w:r>
    </w:p>
    <w:p w:rsidR="000A5873" w:rsidRDefault="000A5873">
      <w:pPr>
        <w:spacing w:before="7"/>
        <w:rPr>
          <w:rFonts w:ascii="Franklin Gothic Book" w:eastAsia="Franklin Gothic Book" w:hAnsi="Franklin Gothic Book" w:cs="Franklin Gothic Book"/>
          <w:sz w:val="29"/>
          <w:szCs w:val="29"/>
        </w:rPr>
      </w:pPr>
    </w:p>
    <w:p w:rsidR="000A5873" w:rsidRDefault="00923B1D">
      <w:pPr>
        <w:ind w:left="882" w:right="3996" w:hanging="764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/>
          <w:sz w:val="20"/>
        </w:rPr>
        <w:t>08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z w:val="20"/>
        </w:rPr>
        <w:t>de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pacing w:val="-1"/>
          <w:sz w:val="20"/>
        </w:rPr>
        <w:t>marzo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z w:val="20"/>
        </w:rPr>
        <w:t>de</w:t>
      </w:r>
      <w:r>
        <w:rPr>
          <w:rFonts w:ascii="Franklin Gothic Book"/>
          <w:spacing w:val="-2"/>
          <w:sz w:val="20"/>
        </w:rPr>
        <w:t xml:space="preserve"> </w:t>
      </w:r>
      <w:r>
        <w:rPr>
          <w:rFonts w:ascii="Franklin Gothic Book"/>
          <w:sz w:val="20"/>
        </w:rPr>
        <w:t>2019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Franklin Gothic Book"/>
          <w:sz w:val="20"/>
        </w:rPr>
        <w:t>1/9</w:t>
      </w: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  <w:sectPr w:rsidR="000A5873">
          <w:footerReference w:type="default" r:id="rId9"/>
          <w:type w:val="continuous"/>
          <w:pgSz w:w="12240" w:h="15840"/>
          <w:pgMar w:top="140" w:right="1200" w:bottom="1700" w:left="1080" w:header="720" w:footer="1515" w:gutter="0"/>
          <w:cols w:num="2" w:space="720" w:equalWidth="0">
            <w:col w:w="3490" w:space="503"/>
            <w:col w:w="5967"/>
          </w:cols>
        </w:sectPr>
      </w:pPr>
    </w:p>
    <w:p w:rsidR="000A5873" w:rsidRDefault="000A5873">
      <w:pPr>
        <w:spacing w:before="3"/>
        <w:rPr>
          <w:rFonts w:ascii="Franklin Gothic Book" w:eastAsia="Franklin Gothic Book" w:hAnsi="Franklin Gothic Book" w:cs="Franklin Gothic Book"/>
          <w:sz w:val="15"/>
          <w:szCs w:val="15"/>
        </w:rPr>
      </w:pPr>
    </w:p>
    <w:p w:rsidR="000A5873" w:rsidRDefault="00923B1D">
      <w:pPr>
        <w:tabs>
          <w:tab w:val="left" w:pos="1663"/>
        </w:tabs>
        <w:spacing w:before="77"/>
        <w:ind w:left="223"/>
        <w:rPr>
          <w:rFonts w:ascii="Franklin Gothic Book" w:eastAsia="Franklin Gothic Book" w:hAnsi="Franklin Gothic Book" w:cs="Franklin Gothic Book"/>
        </w:rPr>
      </w:pPr>
      <w:r>
        <w:rPr>
          <w:rFonts w:ascii="Franklin Gothic Book" w:hAnsi="Franklin Gothic Book"/>
          <w:spacing w:val="-1"/>
        </w:rPr>
        <w:t>Atención:</w:t>
      </w:r>
      <w:r>
        <w:rPr>
          <w:rFonts w:ascii="Times New Roman" w:hAnsi="Times New Roman"/>
          <w:spacing w:val="-1"/>
        </w:rPr>
        <w:tab/>
      </w:r>
      <w:r>
        <w:rPr>
          <w:rFonts w:ascii="Franklin Gothic Book" w:hAnsi="Franklin Gothic Book"/>
          <w:spacing w:val="-1"/>
        </w:rPr>
        <w:t>Kattia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Cordero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Solano</w:t>
      </w:r>
    </w:p>
    <w:p w:rsidR="000A5873" w:rsidRDefault="00923B1D">
      <w:pPr>
        <w:ind w:left="1663" w:right="4085"/>
        <w:rPr>
          <w:rFonts w:ascii="Franklin Gothic Book" w:eastAsia="Franklin Gothic Book" w:hAnsi="Franklin Gothic Book" w:cs="Franklin Gothic Book"/>
        </w:rPr>
      </w:pPr>
      <w:r>
        <w:rPr>
          <w:rFonts w:ascii="Franklin Gothic Book" w:hAnsi="Franklin Gothic Book"/>
          <w:spacing w:val="-1"/>
        </w:rPr>
        <w:t>Sub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proceso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compras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menores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Franklin Gothic Book" w:hAnsi="Franklin Gothic Book"/>
          <w:spacing w:val="-1"/>
        </w:rPr>
        <w:t>Administración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Regional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2"/>
        </w:rPr>
        <w:t>Ciudad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Judicial</w:t>
      </w:r>
    </w:p>
    <w:p w:rsidR="000A5873" w:rsidRDefault="000A5873">
      <w:pPr>
        <w:spacing w:before="9"/>
        <w:rPr>
          <w:rFonts w:ascii="Franklin Gothic Book" w:eastAsia="Franklin Gothic Book" w:hAnsi="Franklin Gothic Book" w:cs="Franklin Gothic Book"/>
          <w:sz w:val="21"/>
          <w:szCs w:val="21"/>
        </w:rPr>
      </w:pPr>
    </w:p>
    <w:p w:rsidR="000A5873" w:rsidRDefault="00923B1D">
      <w:pPr>
        <w:tabs>
          <w:tab w:val="left" w:pos="1663"/>
        </w:tabs>
        <w:ind w:left="223"/>
        <w:rPr>
          <w:rFonts w:ascii="Franklin Gothic Book" w:eastAsia="Franklin Gothic Book" w:hAnsi="Franklin Gothic Book" w:cs="Franklin Gothic Book"/>
        </w:rPr>
      </w:pPr>
      <w:r>
        <w:rPr>
          <w:rFonts w:ascii="Franklin Gothic Book" w:hAnsi="Franklin Gothic Book"/>
          <w:spacing w:val="-1"/>
        </w:rPr>
        <w:t>Referencia:</w:t>
      </w:r>
      <w:r>
        <w:rPr>
          <w:rFonts w:ascii="Times New Roman" w:hAnsi="Times New Roman"/>
          <w:spacing w:val="-1"/>
        </w:rPr>
        <w:tab/>
      </w:r>
      <w:r>
        <w:rPr>
          <w:rFonts w:ascii="Franklin Gothic Book" w:hAnsi="Franklin Gothic Book"/>
          <w:spacing w:val="-1"/>
        </w:rPr>
        <w:t>Contratación Directa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  <w:spacing w:val="-1"/>
        </w:rPr>
        <w:t>2019CD-000025-CJCM</w:t>
      </w:r>
    </w:p>
    <w:p w:rsidR="000A5873" w:rsidRDefault="00923B1D">
      <w:pPr>
        <w:spacing w:line="480" w:lineRule="auto"/>
        <w:ind w:left="223" w:firstLine="1439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  <w:b/>
          <w:bCs/>
          <w:spacing w:val="-1"/>
        </w:rPr>
        <w:t>“</w:t>
      </w:r>
      <w:r>
        <w:rPr>
          <w:rFonts w:ascii="Franklin Gothic Book" w:eastAsia="Franklin Gothic Book" w:hAnsi="Franklin Gothic Book" w:cs="Franklin Gothic Book"/>
          <w:spacing w:val="-1"/>
        </w:rPr>
        <w:t>Proteinasa</w:t>
      </w:r>
      <w:r>
        <w:rPr>
          <w:rFonts w:ascii="Franklin Gothic Book" w:eastAsia="Franklin Gothic Book" w:hAnsi="Franklin Gothic Book" w:cs="Franklin Gothic Book"/>
        </w:rPr>
        <w:t xml:space="preserve"> K </w:t>
      </w:r>
      <w:r>
        <w:rPr>
          <w:rFonts w:ascii="Franklin Gothic Book" w:eastAsia="Franklin Gothic Book" w:hAnsi="Franklin Gothic Book" w:cs="Franklin Gothic Book"/>
          <w:spacing w:val="-1"/>
        </w:rPr>
        <w:t>Liofilizada,</w:t>
      </w:r>
      <w:r>
        <w:rPr>
          <w:rFonts w:ascii="Franklin Gothic Book" w:eastAsia="Franklin Gothic Book" w:hAnsi="Franklin Gothic Book" w:cs="Franklin Gothic Book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Buffer Gold</w:t>
      </w:r>
      <w:r>
        <w:rPr>
          <w:rFonts w:ascii="Franklin Gothic Book" w:eastAsia="Franklin Gothic Book" w:hAnsi="Franklin Gothic Book" w:cs="Franklin Gothic Book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Start DM</w:t>
      </w:r>
      <w:r>
        <w:rPr>
          <w:rFonts w:ascii="Franklin Gothic Book" w:eastAsia="Franklin Gothic Book" w:hAnsi="Franklin Gothic Book" w:cs="Franklin Gothic Book"/>
          <w:spacing w:val="1"/>
        </w:rPr>
        <w:t xml:space="preserve"> </w:t>
      </w:r>
      <w:r>
        <w:rPr>
          <w:rFonts w:ascii="Franklin Gothic Book" w:eastAsia="Franklin Gothic Book" w:hAnsi="Franklin Gothic Book" w:cs="Franklin Gothic Book"/>
        </w:rPr>
        <w:t>y</w:t>
      </w:r>
      <w:r>
        <w:rPr>
          <w:rFonts w:ascii="Franklin Gothic Book" w:eastAsia="Franklin Gothic Book" w:hAnsi="Franklin Gothic Book" w:cs="Franklin Gothic Book"/>
          <w:spacing w:val="-3"/>
        </w:rPr>
        <w:t xml:space="preserve"> </w:t>
      </w:r>
      <w:r>
        <w:rPr>
          <w:rFonts w:ascii="Franklin Gothic Book" w:eastAsia="Franklin Gothic Book" w:hAnsi="Franklin Gothic Book" w:cs="Franklin Gothic Book"/>
        </w:rPr>
        <w:t>Buffer</w:t>
      </w:r>
      <w:r>
        <w:rPr>
          <w:rFonts w:ascii="Franklin Gothic Book" w:eastAsia="Franklin Gothic Book" w:hAnsi="Franklin Gothic Book" w:cs="Franklin Gothic Book"/>
          <w:spacing w:val="-1"/>
        </w:rPr>
        <w:t xml:space="preserve"> </w:t>
      </w:r>
      <w:r>
        <w:rPr>
          <w:rFonts w:ascii="Franklin Gothic Book" w:eastAsia="Franklin Gothic Book" w:hAnsi="Franklin Gothic Book" w:cs="Franklin Gothic Book"/>
        </w:rPr>
        <w:t>de</w:t>
      </w:r>
      <w:r>
        <w:rPr>
          <w:rFonts w:ascii="Franklin Gothic Book" w:eastAsia="Franklin Gothic Book" w:hAnsi="Franklin Gothic Book" w:cs="Franklin Gothic Book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extracción</w:t>
      </w:r>
      <w:r>
        <w:rPr>
          <w:rFonts w:ascii="Franklin Gothic Book" w:eastAsia="Franklin Gothic Book" w:hAnsi="Franklin Gothic Book" w:cs="Franklin Gothic Book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de</w:t>
      </w:r>
      <w:r>
        <w:rPr>
          <w:rFonts w:ascii="Franklin Gothic Book" w:eastAsia="Franklin Gothic Book" w:hAnsi="Franklin Gothic Book" w:cs="Franklin Gothic Book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restos</w:t>
      </w:r>
      <w:r>
        <w:rPr>
          <w:rFonts w:ascii="Franklin Gothic Book" w:eastAsia="Franklin Gothic Book" w:hAnsi="Franklin Gothic Book" w:cs="Franklin Gothic Book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óseos</w:t>
      </w:r>
      <w:r>
        <w:rPr>
          <w:rFonts w:ascii="Franklin Gothic Book" w:eastAsia="Franklin Gothic Book" w:hAnsi="Franklin Gothic Book" w:cs="Franklin Gothic Book"/>
          <w:b/>
          <w:bCs/>
          <w:spacing w:val="-1"/>
        </w:rPr>
        <w:t>”</w:t>
      </w:r>
      <w:r>
        <w:rPr>
          <w:rFonts w:ascii="Franklin Gothic Book" w:eastAsia="Franklin Gothic Book" w:hAnsi="Franklin Gothic Book" w:cs="Franklin Gothic Book"/>
          <w:b/>
          <w:bCs/>
          <w:spacing w:val="69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Seguidamente</w:t>
      </w:r>
      <w:r>
        <w:rPr>
          <w:rFonts w:ascii="Franklin Gothic Book" w:eastAsia="Franklin Gothic Book" w:hAnsi="Franklin Gothic Book" w:cs="Franklin Gothic Book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presentamos</w:t>
      </w:r>
      <w:r>
        <w:rPr>
          <w:rFonts w:ascii="Franklin Gothic Book" w:eastAsia="Franklin Gothic Book" w:hAnsi="Franklin Gothic Book" w:cs="Franklin Gothic Book"/>
          <w:spacing w:val="1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nuestra</w:t>
      </w:r>
      <w:r>
        <w:rPr>
          <w:rFonts w:ascii="Franklin Gothic Book" w:eastAsia="Franklin Gothic Book" w:hAnsi="Franklin Gothic Book" w:cs="Franklin Gothic Book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oferta</w:t>
      </w:r>
      <w:r>
        <w:rPr>
          <w:rFonts w:ascii="Franklin Gothic Book" w:eastAsia="Franklin Gothic Book" w:hAnsi="Franklin Gothic Book" w:cs="Franklin Gothic Book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</w:rPr>
        <w:t xml:space="preserve">de </w:t>
      </w:r>
      <w:r>
        <w:rPr>
          <w:rFonts w:ascii="Franklin Gothic Book" w:eastAsia="Franklin Gothic Book" w:hAnsi="Franklin Gothic Book" w:cs="Franklin Gothic Book"/>
          <w:spacing w:val="-1"/>
        </w:rPr>
        <w:t>acuerdo</w:t>
      </w:r>
      <w:r>
        <w:rPr>
          <w:rFonts w:ascii="Franklin Gothic Book" w:eastAsia="Franklin Gothic Book" w:hAnsi="Franklin Gothic Book" w:cs="Franklin Gothic Book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con</w:t>
      </w:r>
      <w:r>
        <w:rPr>
          <w:rFonts w:ascii="Franklin Gothic Book" w:eastAsia="Franklin Gothic Book" w:hAnsi="Franklin Gothic Book" w:cs="Franklin Gothic Book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su</w:t>
      </w:r>
      <w:r>
        <w:rPr>
          <w:rFonts w:ascii="Franklin Gothic Book" w:eastAsia="Franklin Gothic Book" w:hAnsi="Franklin Gothic Book" w:cs="Franklin Gothic Book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solicitud:</w:t>
      </w:r>
    </w:p>
    <w:p w:rsidR="000A5873" w:rsidRDefault="00923B1D">
      <w:pPr>
        <w:ind w:left="223"/>
        <w:rPr>
          <w:rFonts w:ascii="Franklin Gothic Book" w:eastAsia="Franklin Gothic Book" w:hAnsi="Franklin Gothic Book" w:cs="Franklin Gothic Book"/>
        </w:rPr>
      </w:pPr>
      <w:r>
        <w:rPr>
          <w:rFonts w:ascii="Franklin Gothic Book" w:hAnsi="Franklin Gothic Book"/>
          <w:spacing w:val="-1"/>
          <w:u w:val="single" w:color="000000"/>
        </w:rPr>
        <w:t>Ver Anexo</w:t>
      </w:r>
      <w:r>
        <w:rPr>
          <w:rFonts w:ascii="Franklin Gothic Book" w:hAnsi="Franklin Gothic Book"/>
          <w:spacing w:val="-1"/>
        </w:rPr>
        <w:t>: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Oferta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económica</w:t>
      </w:r>
      <w:r>
        <w:rPr>
          <w:rFonts w:ascii="Franklin Gothic Book" w:hAnsi="Franklin Gothic Book"/>
          <w:spacing w:val="1"/>
        </w:rPr>
        <w:t xml:space="preserve"> </w:t>
      </w:r>
      <w:r>
        <w:rPr>
          <w:rFonts w:ascii="Franklin Gothic Book" w:hAnsi="Franklin Gothic Book"/>
        </w:rPr>
        <w:t xml:space="preserve">y </w:t>
      </w:r>
      <w:r>
        <w:rPr>
          <w:rFonts w:ascii="Franklin Gothic Book" w:hAnsi="Franklin Gothic Book"/>
          <w:spacing w:val="-1"/>
        </w:rPr>
        <w:t>especificaciones</w:t>
      </w:r>
      <w:r>
        <w:rPr>
          <w:rFonts w:ascii="Franklin Gothic Book" w:hAnsi="Franklin Gothic Book"/>
          <w:spacing w:val="1"/>
        </w:rPr>
        <w:t xml:space="preserve"> </w:t>
      </w:r>
      <w:r>
        <w:rPr>
          <w:rFonts w:ascii="Franklin Gothic Book" w:hAnsi="Franklin Gothic Book"/>
          <w:spacing w:val="-1"/>
        </w:rPr>
        <w:t>técnicas.</w:t>
      </w:r>
    </w:p>
    <w:p w:rsidR="000A5873" w:rsidRDefault="000A5873">
      <w:pPr>
        <w:spacing w:before="3"/>
        <w:rPr>
          <w:rFonts w:ascii="Franklin Gothic Book" w:eastAsia="Franklin Gothic Book" w:hAnsi="Franklin Gothic Book" w:cs="Franklin Gothic Book"/>
          <w:sz w:val="15"/>
          <w:szCs w:val="15"/>
        </w:rPr>
      </w:pPr>
    </w:p>
    <w:p w:rsidR="000A5873" w:rsidRDefault="00923B1D">
      <w:pPr>
        <w:spacing w:before="77"/>
        <w:ind w:left="2229" w:right="2110"/>
        <w:jc w:val="center"/>
        <w:rPr>
          <w:rFonts w:ascii="Franklin Gothic Book" w:eastAsia="Franklin Gothic Book" w:hAnsi="Franklin Gothic Book" w:cs="Franklin Gothic Book"/>
        </w:rPr>
      </w:pPr>
      <w:r>
        <w:rPr>
          <w:rFonts w:ascii="Franklin Gothic Book" w:hAnsi="Franklin Gothic Book"/>
          <w:spacing w:val="-1"/>
          <w:u w:val="single" w:color="000000"/>
        </w:rPr>
        <w:t xml:space="preserve">TÉRMINOS </w:t>
      </w:r>
      <w:r>
        <w:rPr>
          <w:rFonts w:ascii="Franklin Gothic Book" w:hAnsi="Franklin Gothic Book"/>
          <w:u w:val="single" w:color="000000"/>
        </w:rPr>
        <w:t>DE</w:t>
      </w:r>
      <w:r>
        <w:rPr>
          <w:rFonts w:ascii="Franklin Gothic Book" w:hAnsi="Franklin Gothic Book"/>
          <w:spacing w:val="-2"/>
          <w:u w:val="single" w:color="000000"/>
        </w:rPr>
        <w:t xml:space="preserve"> </w:t>
      </w:r>
      <w:r>
        <w:rPr>
          <w:rFonts w:ascii="Franklin Gothic Book" w:hAnsi="Franklin Gothic Book"/>
          <w:u w:val="single" w:color="000000"/>
        </w:rPr>
        <w:t>LA</w:t>
      </w:r>
      <w:r>
        <w:rPr>
          <w:rFonts w:ascii="Franklin Gothic Book" w:hAnsi="Franklin Gothic Book"/>
          <w:spacing w:val="-1"/>
          <w:u w:val="single" w:color="000000"/>
        </w:rPr>
        <w:t xml:space="preserve"> OFERTA</w:t>
      </w:r>
    </w:p>
    <w:p w:rsidR="000A5873" w:rsidRDefault="000A5873">
      <w:pPr>
        <w:spacing w:before="3"/>
        <w:rPr>
          <w:rFonts w:ascii="Franklin Gothic Book" w:eastAsia="Franklin Gothic Book" w:hAnsi="Franklin Gothic Book" w:cs="Franklin Gothic Book"/>
          <w:sz w:val="15"/>
          <w:szCs w:val="15"/>
        </w:rPr>
      </w:pPr>
    </w:p>
    <w:p w:rsidR="000A5873" w:rsidRDefault="00923B1D">
      <w:pPr>
        <w:tabs>
          <w:tab w:val="left" w:pos="1663"/>
        </w:tabs>
        <w:spacing w:before="77"/>
        <w:ind w:left="1663" w:right="101" w:hanging="1440"/>
        <w:jc w:val="both"/>
        <w:rPr>
          <w:rFonts w:ascii="Franklin Gothic Book" w:eastAsia="Franklin Gothic Book" w:hAnsi="Franklin Gothic Book" w:cs="Franklin Gothic Book"/>
        </w:rPr>
      </w:pPr>
      <w:r>
        <w:rPr>
          <w:rFonts w:ascii="Franklin Gothic Book" w:hAnsi="Franklin Gothic Book"/>
          <w:spacing w:val="-1"/>
        </w:rPr>
        <w:t>PRECIOS</w:t>
      </w:r>
      <w:r>
        <w:rPr>
          <w:rFonts w:ascii="Times New Roman" w:hAnsi="Times New Roman"/>
          <w:spacing w:val="-1"/>
        </w:rPr>
        <w:tab/>
      </w:r>
      <w:r>
        <w:rPr>
          <w:rFonts w:ascii="Franklin Gothic Book" w:hAnsi="Franklin Gothic Book"/>
        </w:rPr>
        <w:t>Firmes</w:t>
      </w:r>
      <w:r>
        <w:rPr>
          <w:rFonts w:ascii="Franklin Gothic Book" w:hAnsi="Franklin Gothic Book"/>
          <w:spacing w:val="17"/>
        </w:rPr>
        <w:t xml:space="preserve"> </w:t>
      </w:r>
      <w:r>
        <w:rPr>
          <w:rFonts w:ascii="Franklin Gothic Book" w:hAnsi="Franklin Gothic Book"/>
        </w:rPr>
        <w:t>y</w:t>
      </w:r>
      <w:r>
        <w:rPr>
          <w:rFonts w:ascii="Franklin Gothic Book" w:hAnsi="Franklin Gothic Book"/>
          <w:spacing w:val="16"/>
        </w:rPr>
        <w:t xml:space="preserve"> </w:t>
      </w:r>
      <w:r>
        <w:rPr>
          <w:rFonts w:ascii="Franklin Gothic Book" w:hAnsi="Franklin Gothic Book"/>
          <w:spacing w:val="-1"/>
        </w:rPr>
        <w:t>definitivos.</w:t>
      </w:r>
      <w:r>
        <w:rPr>
          <w:rFonts w:ascii="Franklin Gothic Book" w:hAnsi="Franklin Gothic Book"/>
          <w:spacing w:val="17"/>
        </w:rPr>
        <w:t xml:space="preserve"> </w:t>
      </w:r>
      <w:r>
        <w:rPr>
          <w:rFonts w:ascii="Franklin Gothic Book" w:hAnsi="Franklin Gothic Book"/>
          <w:spacing w:val="-1"/>
        </w:rPr>
        <w:t>Libre</w:t>
      </w:r>
      <w:r>
        <w:rPr>
          <w:rFonts w:ascii="Franklin Gothic Book" w:hAnsi="Franklin Gothic Book"/>
          <w:spacing w:val="17"/>
        </w:rPr>
        <w:t xml:space="preserve"> </w:t>
      </w:r>
      <w:r>
        <w:rPr>
          <w:rFonts w:ascii="Franklin Gothic Book" w:hAnsi="Franklin Gothic Book"/>
        </w:rPr>
        <w:t>de</w:t>
      </w:r>
      <w:r>
        <w:rPr>
          <w:rFonts w:ascii="Franklin Gothic Book" w:hAnsi="Franklin Gothic Book"/>
          <w:spacing w:val="17"/>
        </w:rPr>
        <w:t xml:space="preserve"> </w:t>
      </w:r>
      <w:r>
        <w:rPr>
          <w:rFonts w:ascii="Franklin Gothic Book" w:hAnsi="Franklin Gothic Book"/>
          <w:spacing w:val="-1"/>
        </w:rPr>
        <w:t>impuestos,</w:t>
      </w:r>
      <w:r>
        <w:rPr>
          <w:rFonts w:ascii="Franklin Gothic Book" w:hAnsi="Franklin Gothic Book"/>
          <w:spacing w:val="16"/>
        </w:rPr>
        <w:t xml:space="preserve"> </w:t>
      </w:r>
      <w:r>
        <w:rPr>
          <w:rFonts w:ascii="Franklin Gothic Book" w:hAnsi="Franklin Gothic Book"/>
        </w:rPr>
        <w:t>ya</w:t>
      </w:r>
      <w:r>
        <w:rPr>
          <w:rFonts w:ascii="Franklin Gothic Book" w:hAnsi="Franklin Gothic Book"/>
          <w:spacing w:val="17"/>
        </w:rPr>
        <w:t xml:space="preserve"> </w:t>
      </w:r>
      <w:r>
        <w:rPr>
          <w:rFonts w:ascii="Franklin Gothic Book" w:hAnsi="Franklin Gothic Book"/>
          <w:spacing w:val="-1"/>
        </w:rPr>
        <w:t>que</w:t>
      </w:r>
      <w:r>
        <w:rPr>
          <w:rFonts w:ascii="Franklin Gothic Book" w:hAnsi="Franklin Gothic Book"/>
          <w:spacing w:val="17"/>
        </w:rPr>
        <w:t xml:space="preserve"> </w:t>
      </w:r>
      <w:r>
        <w:rPr>
          <w:rFonts w:ascii="Franklin Gothic Book" w:hAnsi="Franklin Gothic Book"/>
        </w:rPr>
        <w:t>el</w:t>
      </w:r>
      <w:r>
        <w:rPr>
          <w:rFonts w:ascii="Franklin Gothic Book" w:hAnsi="Franklin Gothic Book"/>
          <w:spacing w:val="14"/>
        </w:rPr>
        <w:t xml:space="preserve"> </w:t>
      </w:r>
      <w:r>
        <w:rPr>
          <w:rFonts w:ascii="Franklin Gothic Book" w:hAnsi="Franklin Gothic Book"/>
          <w:spacing w:val="-1"/>
        </w:rPr>
        <w:t>Poder</w:t>
      </w:r>
      <w:r>
        <w:rPr>
          <w:rFonts w:ascii="Franklin Gothic Book" w:hAnsi="Franklin Gothic Book"/>
          <w:spacing w:val="18"/>
        </w:rPr>
        <w:t xml:space="preserve"> </w:t>
      </w:r>
      <w:r>
        <w:rPr>
          <w:rFonts w:ascii="Franklin Gothic Book" w:hAnsi="Franklin Gothic Book"/>
          <w:spacing w:val="-1"/>
        </w:rPr>
        <w:t>Judicial</w:t>
      </w:r>
      <w:r>
        <w:rPr>
          <w:rFonts w:ascii="Franklin Gothic Book" w:hAnsi="Franklin Gothic Book"/>
          <w:spacing w:val="16"/>
        </w:rPr>
        <w:t xml:space="preserve"> </w:t>
      </w:r>
      <w:r>
        <w:rPr>
          <w:rFonts w:ascii="Franklin Gothic Book" w:hAnsi="Franklin Gothic Book"/>
          <w:spacing w:val="-1"/>
        </w:rPr>
        <w:t>está</w:t>
      </w:r>
      <w:r>
        <w:rPr>
          <w:rFonts w:ascii="Franklin Gothic Book" w:hAnsi="Franklin Gothic Book"/>
          <w:spacing w:val="17"/>
        </w:rPr>
        <w:t xml:space="preserve"> </w:t>
      </w:r>
      <w:r>
        <w:rPr>
          <w:rFonts w:ascii="Franklin Gothic Book" w:hAnsi="Franklin Gothic Book"/>
          <w:spacing w:val="-1"/>
        </w:rPr>
        <w:t>exento</w:t>
      </w:r>
      <w:r>
        <w:rPr>
          <w:rFonts w:ascii="Franklin Gothic Book" w:hAnsi="Franklin Gothic Book"/>
          <w:spacing w:val="17"/>
        </w:rPr>
        <w:t xml:space="preserve"> </w:t>
      </w:r>
      <w:r>
        <w:rPr>
          <w:rFonts w:ascii="Franklin Gothic Book" w:hAnsi="Franklin Gothic Book"/>
        </w:rPr>
        <w:t>del</w:t>
      </w:r>
      <w:r>
        <w:rPr>
          <w:rFonts w:ascii="Franklin Gothic Book" w:hAnsi="Franklin Gothic Book"/>
          <w:spacing w:val="18"/>
        </w:rPr>
        <w:t xml:space="preserve"> </w:t>
      </w:r>
      <w:r>
        <w:rPr>
          <w:rFonts w:ascii="Franklin Gothic Book" w:hAnsi="Franklin Gothic Book"/>
          <w:spacing w:val="-2"/>
        </w:rPr>
        <w:t>pago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Franklin Gothic Book" w:hAnsi="Franklin Gothic Book"/>
        </w:rPr>
        <w:t xml:space="preserve">de </w:t>
      </w:r>
      <w:r>
        <w:rPr>
          <w:rFonts w:ascii="Franklin Gothic Book" w:hAnsi="Franklin Gothic Book"/>
          <w:spacing w:val="-1"/>
        </w:rPr>
        <w:t>los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mismos.</w:t>
      </w:r>
      <w:r>
        <w:rPr>
          <w:rFonts w:ascii="Franklin Gothic Book" w:hAnsi="Franklin Gothic Book"/>
          <w:spacing w:val="1"/>
        </w:rPr>
        <w:t xml:space="preserve"> </w:t>
      </w:r>
      <w:r>
        <w:rPr>
          <w:rFonts w:ascii="Franklin Gothic Book" w:hAnsi="Franklin Gothic Book"/>
          <w:spacing w:val="-1"/>
        </w:rPr>
        <w:t>Requerimos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</w:rPr>
        <w:t xml:space="preserve">del </w:t>
      </w:r>
      <w:r>
        <w:rPr>
          <w:rFonts w:ascii="Franklin Gothic Book" w:hAnsi="Franklin Gothic Book"/>
          <w:spacing w:val="-1"/>
        </w:rPr>
        <w:t>trámite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</w:rPr>
        <w:t>de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  <w:spacing w:val="-1"/>
        </w:rPr>
        <w:t>exoneración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por parte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de</w:t>
      </w:r>
      <w:r>
        <w:rPr>
          <w:rFonts w:ascii="Franklin Gothic Book" w:hAnsi="Franklin Gothic Book"/>
        </w:rPr>
        <w:t xml:space="preserve"> la </w:t>
      </w:r>
      <w:r>
        <w:rPr>
          <w:rFonts w:ascii="Franklin Gothic Book" w:hAnsi="Franklin Gothic Book"/>
          <w:spacing w:val="-1"/>
        </w:rPr>
        <w:t>institución.</w:t>
      </w:r>
    </w:p>
    <w:p w:rsidR="000A5873" w:rsidRDefault="000A5873">
      <w:pPr>
        <w:spacing w:before="1"/>
        <w:rPr>
          <w:rFonts w:ascii="Franklin Gothic Book" w:eastAsia="Franklin Gothic Book" w:hAnsi="Franklin Gothic Book" w:cs="Franklin Gothic Book"/>
        </w:rPr>
      </w:pPr>
    </w:p>
    <w:p w:rsidR="000A5873" w:rsidRDefault="00923B1D">
      <w:pPr>
        <w:tabs>
          <w:tab w:val="left" w:pos="1663"/>
        </w:tabs>
        <w:spacing w:line="239" w:lineRule="auto"/>
        <w:ind w:left="1663" w:right="100" w:hanging="1440"/>
        <w:jc w:val="both"/>
        <w:rPr>
          <w:rFonts w:ascii="Franklin Gothic Book" w:eastAsia="Franklin Gothic Book" w:hAnsi="Franklin Gothic Book" w:cs="Franklin Gothic Book"/>
        </w:rPr>
      </w:pPr>
      <w:r>
        <w:rPr>
          <w:rFonts w:ascii="Franklin Gothic Book" w:hAnsi="Franklin Gothic Book"/>
          <w:spacing w:val="-1"/>
        </w:rPr>
        <w:t>PAGO</w:t>
      </w:r>
      <w:r>
        <w:rPr>
          <w:rFonts w:ascii="Times New Roman" w:hAnsi="Times New Roman"/>
          <w:spacing w:val="-1"/>
        </w:rPr>
        <w:tab/>
      </w:r>
      <w:r>
        <w:rPr>
          <w:rFonts w:ascii="Franklin Gothic Book" w:hAnsi="Franklin Gothic Book"/>
        </w:rPr>
        <w:t>Lo</w:t>
      </w:r>
      <w:r>
        <w:rPr>
          <w:rFonts w:ascii="Franklin Gothic Book" w:hAnsi="Franklin Gothic Book"/>
          <w:spacing w:val="9"/>
        </w:rPr>
        <w:t xml:space="preserve"> </w:t>
      </w:r>
      <w:r>
        <w:rPr>
          <w:rFonts w:ascii="Franklin Gothic Book" w:hAnsi="Franklin Gothic Book"/>
          <w:spacing w:val="-1"/>
        </w:rPr>
        <w:t>usual</w:t>
      </w:r>
      <w:r>
        <w:rPr>
          <w:rFonts w:ascii="Franklin Gothic Book" w:hAnsi="Franklin Gothic Book"/>
          <w:spacing w:val="7"/>
        </w:rPr>
        <w:t xml:space="preserve"> </w:t>
      </w:r>
      <w:r>
        <w:rPr>
          <w:rFonts w:ascii="Franklin Gothic Book" w:hAnsi="Franklin Gothic Book"/>
        </w:rPr>
        <w:t>de</w:t>
      </w:r>
      <w:r>
        <w:rPr>
          <w:rFonts w:ascii="Franklin Gothic Book" w:hAnsi="Franklin Gothic Book"/>
          <w:spacing w:val="10"/>
        </w:rPr>
        <w:t xml:space="preserve"> </w:t>
      </w:r>
      <w:r>
        <w:rPr>
          <w:rFonts w:ascii="Franklin Gothic Book" w:hAnsi="Franklin Gothic Book"/>
          <w:spacing w:val="-2"/>
        </w:rPr>
        <w:t>la</w:t>
      </w:r>
      <w:r>
        <w:rPr>
          <w:rFonts w:ascii="Franklin Gothic Book" w:hAnsi="Franklin Gothic Book"/>
          <w:spacing w:val="10"/>
        </w:rPr>
        <w:t xml:space="preserve"> </w:t>
      </w:r>
      <w:r>
        <w:rPr>
          <w:rFonts w:ascii="Franklin Gothic Book" w:hAnsi="Franklin Gothic Book"/>
          <w:spacing w:val="-1"/>
        </w:rPr>
        <w:t>institución.</w:t>
      </w:r>
      <w:r>
        <w:rPr>
          <w:rFonts w:ascii="Franklin Gothic Book" w:hAnsi="Franklin Gothic Book"/>
          <w:spacing w:val="10"/>
        </w:rPr>
        <w:t xml:space="preserve"> </w:t>
      </w:r>
      <w:r>
        <w:rPr>
          <w:rFonts w:ascii="Franklin Gothic Book" w:hAnsi="Franklin Gothic Book"/>
          <w:spacing w:val="-1"/>
        </w:rPr>
        <w:t>Transferencia</w:t>
      </w:r>
      <w:r>
        <w:rPr>
          <w:rFonts w:ascii="Franklin Gothic Book" w:hAnsi="Franklin Gothic Book"/>
          <w:spacing w:val="8"/>
        </w:rPr>
        <w:t xml:space="preserve"> </w:t>
      </w:r>
      <w:r>
        <w:rPr>
          <w:rFonts w:ascii="Franklin Gothic Book" w:hAnsi="Franklin Gothic Book"/>
          <w:spacing w:val="-1"/>
        </w:rPr>
        <w:t>bancaria,</w:t>
      </w:r>
      <w:r>
        <w:rPr>
          <w:rFonts w:ascii="Franklin Gothic Book" w:hAnsi="Franklin Gothic Book"/>
          <w:spacing w:val="9"/>
        </w:rPr>
        <w:t xml:space="preserve"> </w:t>
      </w:r>
      <w:r>
        <w:rPr>
          <w:rFonts w:ascii="Franklin Gothic Book" w:hAnsi="Franklin Gothic Book"/>
          <w:spacing w:val="-1"/>
        </w:rPr>
        <w:t>30</w:t>
      </w:r>
      <w:r>
        <w:rPr>
          <w:rFonts w:ascii="Franklin Gothic Book" w:hAnsi="Franklin Gothic Book"/>
          <w:spacing w:val="5"/>
        </w:rPr>
        <w:t xml:space="preserve"> </w:t>
      </w:r>
      <w:r>
        <w:rPr>
          <w:rFonts w:ascii="Franklin Gothic Book" w:hAnsi="Franklin Gothic Book"/>
          <w:spacing w:val="-1"/>
        </w:rPr>
        <w:t>días</w:t>
      </w:r>
      <w:r>
        <w:rPr>
          <w:rFonts w:ascii="Franklin Gothic Book" w:hAnsi="Franklin Gothic Book"/>
          <w:spacing w:val="8"/>
        </w:rPr>
        <w:t xml:space="preserve"> </w:t>
      </w:r>
      <w:r>
        <w:rPr>
          <w:rFonts w:ascii="Franklin Gothic Book" w:hAnsi="Franklin Gothic Book"/>
          <w:spacing w:val="-1"/>
        </w:rPr>
        <w:t>naturales</w:t>
      </w:r>
      <w:r>
        <w:rPr>
          <w:rFonts w:ascii="Franklin Gothic Book" w:hAnsi="Franklin Gothic Book"/>
          <w:spacing w:val="7"/>
        </w:rPr>
        <w:t xml:space="preserve"> </w:t>
      </w:r>
      <w:r>
        <w:rPr>
          <w:rFonts w:ascii="Franklin Gothic Book" w:hAnsi="Franklin Gothic Book"/>
          <w:spacing w:val="-1"/>
        </w:rPr>
        <w:t>después</w:t>
      </w:r>
      <w:r>
        <w:rPr>
          <w:rFonts w:ascii="Franklin Gothic Book" w:hAnsi="Franklin Gothic Book"/>
          <w:spacing w:val="7"/>
        </w:rPr>
        <w:t xml:space="preserve"> </w:t>
      </w:r>
      <w:r>
        <w:rPr>
          <w:rFonts w:ascii="Franklin Gothic Book" w:hAnsi="Franklin Gothic Book"/>
          <w:spacing w:val="-1"/>
        </w:rPr>
        <w:t>del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Franklin Gothic Book" w:hAnsi="Franklin Gothic Book"/>
          <w:spacing w:val="-1"/>
        </w:rPr>
        <w:t>recibido</w:t>
      </w:r>
      <w:r>
        <w:rPr>
          <w:rFonts w:ascii="Franklin Gothic Book" w:hAnsi="Franklin Gothic Book"/>
          <w:spacing w:val="10"/>
        </w:rPr>
        <w:t xml:space="preserve"> </w:t>
      </w:r>
      <w:r>
        <w:rPr>
          <w:rFonts w:ascii="Franklin Gothic Book" w:hAnsi="Franklin Gothic Book"/>
          <w:spacing w:val="-1"/>
        </w:rPr>
        <w:t>conforme.</w:t>
      </w:r>
      <w:r>
        <w:rPr>
          <w:rFonts w:ascii="Franklin Gothic Book" w:hAnsi="Franklin Gothic Book"/>
          <w:spacing w:val="12"/>
        </w:rPr>
        <w:t xml:space="preserve"> </w:t>
      </w:r>
      <w:r>
        <w:rPr>
          <w:rFonts w:ascii="Franklin Gothic Book" w:hAnsi="Franklin Gothic Book"/>
          <w:spacing w:val="-1"/>
        </w:rPr>
        <w:t>El</w:t>
      </w:r>
      <w:r>
        <w:rPr>
          <w:rFonts w:ascii="Franklin Gothic Book" w:hAnsi="Franklin Gothic Book"/>
          <w:spacing w:val="9"/>
        </w:rPr>
        <w:t xml:space="preserve"> </w:t>
      </w:r>
      <w:r>
        <w:rPr>
          <w:rFonts w:ascii="Franklin Gothic Book" w:hAnsi="Franklin Gothic Book"/>
          <w:spacing w:val="-2"/>
        </w:rPr>
        <w:t>pago</w:t>
      </w:r>
      <w:r>
        <w:rPr>
          <w:rFonts w:ascii="Franklin Gothic Book" w:hAnsi="Franklin Gothic Book"/>
          <w:spacing w:val="12"/>
        </w:rPr>
        <w:t xml:space="preserve"> </w:t>
      </w:r>
      <w:r>
        <w:rPr>
          <w:rFonts w:ascii="Franklin Gothic Book" w:hAnsi="Franklin Gothic Book"/>
          <w:spacing w:val="-1"/>
        </w:rPr>
        <w:t>será</w:t>
      </w:r>
      <w:r>
        <w:rPr>
          <w:rFonts w:ascii="Franklin Gothic Book" w:hAnsi="Franklin Gothic Book"/>
          <w:spacing w:val="12"/>
        </w:rPr>
        <w:t xml:space="preserve"> </w:t>
      </w:r>
      <w:r>
        <w:rPr>
          <w:rFonts w:ascii="Franklin Gothic Book" w:hAnsi="Franklin Gothic Book"/>
          <w:spacing w:val="-1"/>
        </w:rPr>
        <w:t>procedente</w:t>
      </w:r>
      <w:r>
        <w:rPr>
          <w:rFonts w:ascii="Franklin Gothic Book" w:hAnsi="Franklin Gothic Book"/>
          <w:spacing w:val="9"/>
        </w:rPr>
        <w:t xml:space="preserve"> </w:t>
      </w:r>
      <w:r>
        <w:rPr>
          <w:rFonts w:ascii="Franklin Gothic Book" w:hAnsi="Franklin Gothic Book"/>
          <w:spacing w:val="-1"/>
        </w:rPr>
        <w:t>una</w:t>
      </w:r>
      <w:r>
        <w:rPr>
          <w:rFonts w:ascii="Franklin Gothic Book" w:hAnsi="Franklin Gothic Book"/>
          <w:spacing w:val="10"/>
        </w:rPr>
        <w:t xml:space="preserve"> </w:t>
      </w:r>
      <w:r>
        <w:rPr>
          <w:rFonts w:ascii="Franklin Gothic Book" w:hAnsi="Franklin Gothic Book"/>
          <w:spacing w:val="-2"/>
        </w:rPr>
        <w:t>vez</w:t>
      </w:r>
      <w:r>
        <w:rPr>
          <w:rFonts w:ascii="Franklin Gothic Book" w:hAnsi="Franklin Gothic Book"/>
          <w:spacing w:val="12"/>
        </w:rPr>
        <w:t xml:space="preserve"> </w:t>
      </w:r>
      <w:r>
        <w:rPr>
          <w:rFonts w:ascii="Franklin Gothic Book" w:hAnsi="Franklin Gothic Book"/>
          <w:spacing w:val="-1"/>
        </w:rPr>
        <w:t>que</w:t>
      </w:r>
      <w:r>
        <w:rPr>
          <w:rFonts w:ascii="Franklin Gothic Book" w:hAnsi="Franklin Gothic Book"/>
          <w:spacing w:val="10"/>
        </w:rPr>
        <w:t xml:space="preserve"> </w:t>
      </w:r>
      <w:r>
        <w:rPr>
          <w:rFonts w:ascii="Franklin Gothic Book" w:hAnsi="Franklin Gothic Book"/>
        </w:rPr>
        <w:t>opere</w:t>
      </w:r>
      <w:r>
        <w:rPr>
          <w:rFonts w:ascii="Franklin Gothic Book" w:hAnsi="Franklin Gothic Book"/>
          <w:spacing w:val="12"/>
        </w:rPr>
        <w:t xml:space="preserve"> </w:t>
      </w:r>
      <w:r>
        <w:rPr>
          <w:rFonts w:ascii="Franklin Gothic Book" w:hAnsi="Franklin Gothic Book"/>
        </w:rPr>
        <w:t>la</w:t>
      </w:r>
      <w:r>
        <w:rPr>
          <w:rFonts w:ascii="Franklin Gothic Book" w:hAnsi="Franklin Gothic Book"/>
          <w:spacing w:val="9"/>
        </w:rPr>
        <w:t xml:space="preserve"> </w:t>
      </w:r>
      <w:r>
        <w:rPr>
          <w:rFonts w:ascii="Franklin Gothic Book" w:hAnsi="Franklin Gothic Book"/>
          <w:spacing w:val="-1"/>
        </w:rPr>
        <w:t>recepción</w:t>
      </w:r>
      <w:r>
        <w:rPr>
          <w:rFonts w:ascii="Franklin Gothic Book" w:hAnsi="Franklin Gothic Book"/>
          <w:spacing w:val="7"/>
        </w:rPr>
        <w:t xml:space="preserve"> </w:t>
      </w:r>
      <w:r>
        <w:rPr>
          <w:rFonts w:ascii="Franklin Gothic Book" w:hAnsi="Franklin Gothic Book"/>
          <w:spacing w:val="-1"/>
        </w:rPr>
        <w:t>definitiva</w:t>
      </w:r>
      <w:r>
        <w:rPr>
          <w:rFonts w:ascii="Franklin Gothic Book" w:hAnsi="Franklin Gothic Book"/>
          <w:spacing w:val="12"/>
        </w:rPr>
        <w:t xml:space="preserve"> </w:t>
      </w:r>
      <w:r>
        <w:rPr>
          <w:rFonts w:ascii="Franklin Gothic Book" w:hAnsi="Franklin Gothic Book"/>
        </w:rPr>
        <w:t>y</w:t>
      </w:r>
      <w:r>
        <w:rPr>
          <w:rFonts w:ascii="Times New Roman" w:hAnsi="Times New Roman"/>
          <w:spacing w:val="65"/>
        </w:rPr>
        <w:t xml:space="preserve"> </w:t>
      </w:r>
      <w:r>
        <w:rPr>
          <w:rFonts w:ascii="Franklin Gothic Book" w:hAnsi="Franklin Gothic Book"/>
          <w:spacing w:val="-1"/>
        </w:rPr>
        <w:t>satisfactoria,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este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</w:rPr>
        <w:t xml:space="preserve">se </w:t>
      </w:r>
      <w:r>
        <w:rPr>
          <w:rFonts w:ascii="Franklin Gothic Book" w:hAnsi="Franklin Gothic Book"/>
          <w:spacing w:val="-1"/>
        </w:rPr>
        <w:t>hará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</w:rPr>
        <w:t xml:space="preserve">en </w:t>
      </w:r>
      <w:r>
        <w:rPr>
          <w:rFonts w:ascii="Franklin Gothic Book" w:hAnsi="Franklin Gothic Book"/>
          <w:spacing w:val="-1"/>
        </w:rPr>
        <w:t>colones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costarricenses.</w:t>
      </w:r>
    </w:p>
    <w:p w:rsidR="000A5873" w:rsidRDefault="000A5873">
      <w:pPr>
        <w:spacing w:before="1"/>
        <w:rPr>
          <w:rFonts w:ascii="Franklin Gothic Book" w:eastAsia="Franklin Gothic Book" w:hAnsi="Franklin Gothic Book" w:cs="Franklin Gothic Book"/>
        </w:rPr>
      </w:pPr>
    </w:p>
    <w:p w:rsidR="000A5873" w:rsidRDefault="00923B1D">
      <w:pPr>
        <w:tabs>
          <w:tab w:val="left" w:pos="1663"/>
        </w:tabs>
        <w:spacing w:line="480" w:lineRule="auto"/>
        <w:ind w:left="223" w:right="3676"/>
        <w:rPr>
          <w:rFonts w:ascii="Franklin Gothic Book" w:eastAsia="Franklin Gothic Book" w:hAnsi="Franklin Gothic Book" w:cs="Franklin Gothic Book"/>
        </w:rPr>
      </w:pPr>
      <w:r>
        <w:rPr>
          <w:rFonts w:ascii="Franklin Gothic Book" w:hAnsi="Franklin Gothic Book"/>
          <w:spacing w:val="-1"/>
        </w:rPr>
        <w:t>VIGENCIA</w:t>
      </w:r>
      <w:r>
        <w:rPr>
          <w:rFonts w:ascii="Times New Roman" w:hAnsi="Times New Roman"/>
          <w:spacing w:val="-1"/>
        </w:rPr>
        <w:tab/>
      </w:r>
      <w:r>
        <w:rPr>
          <w:rFonts w:ascii="Franklin Gothic Book" w:hAnsi="Franklin Gothic Book"/>
          <w:spacing w:val="-1"/>
        </w:rPr>
        <w:t>25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días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  <w:spacing w:val="-1"/>
        </w:rPr>
        <w:t>hábiles,</w:t>
      </w:r>
      <w:r>
        <w:rPr>
          <w:rFonts w:ascii="Franklin Gothic Book" w:hAnsi="Franklin Gothic Book"/>
        </w:rPr>
        <w:t xml:space="preserve"> a </w:t>
      </w:r>
      <w:r>
        <w:rPr>
          <w:rFonts w:ascii="Franklin Gothic Book" w:hAnsi="Franklin Gothic Book"/>
          <w:spacing w:val="-1"/>
        </w:rPr>
        <w:t>partir de</w:t>
      </w:r>
      <w:r>
        <w:rPr>
          <w:rFonts w:ascii="Franklin Gothic Book" w:hAnsi="Franklin Gothic Book"/>
        </w:rPr>
        <w:t xml:space="preserve"> la </w:t>
      </w:r>
      <w:r>
        <w:rPr>
          <w:rFonts w:ascii="Franklin Gothic Book" w:hAnsi="Franklin Gothic Book"/>
          <w:spacing w:val="-1"/>
        </w:rPr>
        <w:t>apertura</w:t>
      </w:r>
      <w:r>
        <w:rPr>
          <w:rFonts w:ascii="Franklin Gothic Book" w:hAnsi="Franklin Gothic Book"/>
          <w:spacing w:val="-3"/>
        </w:rPr>
        <w:t xml:space="preserve"> </w:t>
      </w:r>
      <w:r>
        <w:rPr>
          <w:rFonts w:ascii="Franklin Gothic Book" w:hAnsi="Franklin Gothic Book"/>
        </w:rPr>
        <w:t xml:space="preserve">de </w:t>
      </w:r>
      <w:r>
        <w:rPr>
          <w:rFonts w:ascii="Franklin Gothic Book" w:hAnsi="Franklin Gothic Book"/>
          <w:spacing w:val="-1"/>
        </w:rPr>
        <w:t>ofertas.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Franklin Gothic Book" w:hAnsi="Franklin Gothic Book"/>
          <w:spacing w:val="-1"/>
        </w:rPr>
        <w:t>GARANTÍA</w:t>
      </w:r>
      <w:r>
        <w:rPr>
          <w:rFonts w:ascii="Times New Roman" w:hAnsi="Times New Roman"/>
          <w:spacing w:val="-1"/>
        </w:rPr>
        <w:tab/>
      </w:r>
      <w:r>
        <w:rPr>
          <w:rFonts w:ascii="Franklin Gothic Book" w:hAnsi="Franklin Gothic Book"/>
        </w:rPr>
        <w:t xml:space="preserve">12 </w:t>
      </w:r>
      <w:r>
        <w:rPr>
          <w:rFonts w:ascii="Franklin Gothic Book" w:hAnsi="Franklin Gothic Book"/>
          <w:spacing w:val="-1"/>
        </w:rPr>
        <w:t>meses.</w:t>
      </w:r>
    </w:p>
    <w:p w:rsidR="000A5873" w:rsidRDefault="00923B1D">
      <w:pPr>
        <w:tabs>
          <w:tab w:val="left" w:pos="1665"/>
        </w:tabs>
        <w:ind w:left="223"/>
        <w:rPr>
          <w:rFonts w:ascii="Franklin Gothic Book" w:eastAsia="Franklin Gothic Book" w:hAnsi="Franklin Gothic Book" w:cs="Franklin Gothic Book"/>
        </w:rPr>
      </w:pPr>
      <w:r>
        <w:rPr>
          <w:rFonts w:ascii="Franklin Gothic Book" w:hAnsi="Franklin Gothic Book"/>
          <w:spacing w:val="-1"/>
        </w:rPr>
        <w:t>ENTREGA</w:t>
      </w:r>
      <w:r>
        <w:rPr>
          <w:rFonts w:ascii="Times New Roman" w:hAnsi="Times New Roman"/>
          <w:spacing w:val="-1"/>
        </w:rPr>
        <w:tab/>
      </w:r>
      <w:r>
        <w:rPr>
          <w:rFonts w:ascii="Franklin Gothic Book" w:hAnsi="Franklin Gothic Book"/>
          <w:spacing w:val="-2"/>
        </w:rPr>
        <w:t>40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días</w:t>
      </w:r>
      <w:r>
        <w:rPr>
          <w:rFonts w:ascii="Franklin Gothic Book" w:hAnsi="Franklin Gothic Book"/>
          <w:spacing w:val="-2"/>
        </w:rPr>
        <w:t xml:space="preserve"> hábiles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después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</w:rPr>
        <w:t xml:space="preserve">de </w:t>
      </w:r>
      <w:r>
        <w:rPr>
          <w:rFonts w:ascii="Franklin Gothic Book" w:hAnsi="Franklin Gothic Book"/>
          <w:spacing w:val="-1"/>
        </w:rPr>
        <w:t>recibido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</w:rPr>
        <w:t xml:space="preserve">el </w:t>
      </w:r>
      <w:r>
        <w:rPr>
          <w:rFonts w:ascii="Franklin Gothic Book" w:hAnsi="Franklin Gothic Book"/>
          <w:spacing w:val="-1"/>
        </w:rPr>
        <w:t>pedido,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  <w:spacing w:val="-1"/>
        </w:rPr>
        <w:t>sea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vía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</w:rPr>
        <w:t>fax,</w:t>
      </w:r>
      <w:r>
        <w:rPr>
          <w:rFonts w:ascii="Franklin Gothic Book" w:hAnsi="Franklin Gothic Book"/>
          <w:spacing w:val="-3"/>
        </w:rPr>
        <w:t xml:space="preserve"> </w:t>
      </w:r>
      <w:r>
        <w:rPr>
          <w:rFonts w:ascii="Franklin Gothic Book" w:hAnsi="Franklin Gothic Book"/>
          <w:spacing w:val="-1"/>
        </w:rPr>
        <w:t>correo</w:t>
      </w:r>
      <w:r>
        <w:rPr>
          <w:rFonts w:ascii="Franklin Gothic Book" w:hAnsi="Franklin Gothic Book"/>
        </w:rPr>
        <w:t xml:space="preserve"> electrónico.</w:t>
      </w:r>
    </w:p>
    <w:p w:rsidR="000A5873" w:rsidRDefault="00923B1D">
      <w:pPr>
        <w:ind w:left="1663" w:right="768"/>
        <w:rPr>
          <w:rFonts w:ascii="Franklin Gothic Book" w:eastAsia="Franklin Gothic Book" w:hAnsi="Franklin Gothic Book" w:cs="Franklin Gothic Book"/>
        </w:rPr>
      </w:pPr>
      <w:r>
        <w:rPr>
          <w:rFonts w:ascii="Franklin Gothic Book" w:hAnsi="Franklin Gothic Book"/>
        </w:rPr>
        <w:t xml:space="preserve">Lugar </w:t>
      </w:r>
      <w:r>
        <w:rPr>
          <w:rFonts w:ascii="Franklin Gothic Book" w:hAnsi="Franklin Gothic Book"/>
          <w:spacing w:val="-1"/>
        </w:rPr>
        <w:t>de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entrega: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Sección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  <w:spacing w:val="-1"/>
        </w:rPr>
        <w:t>Bioquímica-</w:t>
      </w:r>
      <w:r>
        <w:rPr>
          <w:rFonts w:ascii="Franklin Gothic Book" w:hAnsi="Franklin Gothic Book"/>
          <w:spacing w:val="-3"/>
        </w:rPr>
        <w:t xml:space="preserve"> </w:t>
      </w:r>
      <w:r>
        <w:rPr>
          <w:rFonts w:ascii="Franklin Gothic Book" w:hAnsi="Franklin Gothic Book"/>
          <w:spacing w:val="-1"/>
        </w:rPr>
        <w:t>San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Joaquín</w:t>
      </w:r>
      <w:r>
        <w:rPr>
          <w:rFonts w:ascii="Franklin Gothic Book" w:hAnsi="Franklin Gothic Book"/>
          <w:spacing w:val="-5"/>
        </w:rPr>
        <w:t xml:space="preserve"> </w:t>
      </w:r>
      <w:r>
        <w:rPr>
          <w:rFonts w:ascii="Franklin Gothic Book" w:hAnsi="Franklin Gothic Book"/>
        </w:rPr>
        <w:t xml:space="preserve">de </w:t>
      </w:r>
      <w:r>
        <w:rPr>
          <w:rFonts w:ascii="Franklin Gothic Book" w:hAnsi="Franklin Gothic Book"/>
          <w:spacing w:val="-1"/>
        </w:rPr>
        <w:t>Flores-</w:t>
      </w:r>
      <w:r>
        <w:rPr>
          <w:rFonts w:ascii="Franklin Gothic Book" w:hAnsi="Franklin Gothic Book"/>
          <w:spacing w:val="-3"/>
        </w:rPr>
        <w:t xml:space="preserve"> </w:t>
      </w:r>
      <w:r>
        <w:rPr>
          <w:rFonts w:ascii="Franklin Gothic Book" w:hAnsi="Franklin Gothic Book"/>
          <w:spacing w:val="-1"/>
        </w:rPr>
        <w:t>Heredia.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Franklin Gothic Book" w:hAnsi="Franklin Gothic Book"/>
          <w:spacing w:val="-1"/>
        </w:rPr>
        <w:t>Coordinado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previamente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  <w:spacing w:val="-1"/>
        </w:rPr>
        <w:t>con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Xinia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  <w:spacing w:val="-1"/>
        </w:rPr>
        <w:t>Barrantes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</w:rPr>
        <w:t xml:space="preserve">al </w:t>
      </w:r>
      <w:r>
        <w:rPr>
          <w:rFonts w:ascii="Franklin Gothic Book" w:hAnsi="Franklin Gothic Book"/>
          <w:spacing w:val="-1"/>
        </w:rPr>
        <w:t>teléfono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2267-1051.</w:t>
      </w:r>
    </w:p>
    <w:p w:rsidR="000A5873" w:rsidRDefault="000A5873">
      <w:pPr>
        <w:rPr>
          <w:rFonts w:ascii="Franklin Gothic Book" w:eastAsia="Franklin Gothic Book" w:hAnsi="Franklin Gothic Book" w:cs="Franklin Gothic Book"/>
        </w:rPr>
        <w:sectPr w:rsidR="000A5873">
          <w:type w:val="continuous"/>
          <w:pgSz w:w="12240" w:h="15840"/>
          <w:pgMar w:top="140" w:right="1200" w:bottom="1700" w:left="1080" w:header="720" w:footer="720" w:gutter="0"/>
          <w:cols w:space="720"/>
        </w:sectPr>
      </w:pP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spacing w:before="8"/>
        <w:rPr>
          <w:rFonts w:ascii="Franklin Gothic Book" w:eastAsia="Franklin Gothic Book" w:hAnsi="Franklin Gothic Book" w:cs="Franklin Gothic Book"/>
        </w:rPr>
      </w:pPr>
    </w:p>
    <w:p w:rsidR="000A5873" w:rsidRDefault="00923B1D">
      <w:pPr>
        <w:spacing w:before="77"/>
        <w:ind w:left="4112" w:right="4296"/>
        <w:jc w:val="center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363" type="#_x0000_t75" style="position:absolute;left:0;text-align:left;margin-left:59.95pt;margin-top:-20pt;width:110.25pt;height:68.3pt;z-index:251556864;mso-position-horizontal-relative:page">
            <v:imagedata r:id="rId10" o:title=""/>
            <w10:wrap anchorx="page"/>
          </v:shape>
        </w:pict>
      </w:r>
      <w:r>
        <w:rPr>
          <w:rFonts w:ascii="Franklin Gothic Book"/>
          <w:sz w:val="20"/>
        </w:rPr>
        <w:t>08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z w:val="20"/>
        </w:rPr>
        <w:t>de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pacing w:val="-1"/>
          <w:sz w:val="20"/>
        </w:rPr>
        <w:t>marzo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z w:val="20"/>
        </w:rPr>
        <w:t>de</w:t>
      </w:r>
      <w:r>
        <w:rPr>
          <w:rFonts w:ascii="Franklin Gothic Book"/>
          <w:spacing w:val="-2"/>
          <w:sz w:val="20"/>
        </w:rPr>
        <w:t xml:space="preserve"> </w:t>
      </w:r>
      <w:r>
        <w:rPr>
          <w:rFonts w:ascii="Franklin Gothic Book"/>
          <w:sz w:val="20"/>
        </w:rPr>
        <w:t>2019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Franklin Gothic Book"/>
          <w:sz w:val="20"/>
        </w:rPr>
        <w:t>2/9</w:t>
      </w: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spacing w:before="4"/>
        <w:rPr>
          <w:rFonts w:ascii="Franklin Gothic Book" w:eastAsia="Franklin Gothic Book" w:hAnsi="Franklin Gothic Book" w:cs="Franklin Gothic Book"/>
          <w:sz w:val="28"/>
          <w:szCs w:val="28"/>
        </w:rPr>
      </w:pPr>
    </w:p>
    <w:p w:rsidR="000A5873" w:rsidRDefault="00923B1D">
      <w:pPr>
        <w:ind w:left="3887" w:right="4066"/>
        <w:jc w:val="center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spacing w:val="-1"/>
          <w:u w:val="single" w:color="000000"/>
        </w:rPr>
        <w:t>RESPUESTAS AL</w:t>
      </w:r>
      <w:r>
        <w:rPr>
          <w:rFonts w:ascii="Franklin Gothic Book"/>
          <w:u w:val="single" w:color="000000"/>
        </w:rPr>
        <w:t xml:space="preserve"> </w:t>
      </w:r>
      <w:r>
        <w:rPr>
          <w:rFonts w:ascii="Franklin Gothic Book"/>
          <w:spacing w:val="-1"/>
          <w:u w:val="single" w:color="000000"/>
        </w:rPr>
        <w:t>CARTEL</w:t>
      </w:r>
    </w:p>
    <w:p w:rsidR="000A5873" w:rsidRDefault="000A5873">
      <w:pPr>
        <w:spacing w:before="6"/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923B1D">
      <w:pPr>
        <w:numPr>
          <w:ilvl w:val="0"/>
          <w:numId w:val="2"/>
        </w:numPr>
        <w:tabs>
          <w:tab w:val="left" w:pos="651"/>
        </w:tabs>
        <w:spacing w:before="77"/>
        <w:ind w:hanging="427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spacing w:val="-1"/>
          <w:u w:val="single" w:color="000000"/>
        </w:rPr>
        <w:t>Para</w:t>
      </w:r>
      <w:r>
        <w:rPr>
          <w:rFonts w:ascii="Franklin Gothic Book"/>
          <w:u w:val="single" w:color="000000"/>
        </w:rPr>
        <w:t xml:space="preserve"> </w:t>
      </w:r>
      <w:r>
        <w:rPr>
          <w:rFonts w:ascii="Franklin Gothic Book"/>
          <w:spacing w:val="-1"/>
          <w:u w:val="single" w:color="000000"/>
        </w:rPr>
        <w:t>consultas</w:t>
      </w:r>
      <w:r>
        <w:rPr>
          <w:rFonts w:ascii="Franklin Gothic Book"/>
          <w:u w:val="single" w:color="000000"/>
        </w:rPr>
        <w:t xml:space="preserve"> y </w:t>
      </w:r>
      <w:r>
        <w:rPr>
          <w:rFonts w:ascii="Franklin Gothic Book"/>
          <w:spacing w:val="-1"/>
          <w:u w:val="single" w:color="000000"/>
        </w:rPr>
        <w:t>aclaraciones:</w:t>
      </w:r>
      <w:r>
        <w:rPr>
          <w:rFonts w:ascii="Franklin Gothic Book"/>
          <w:u w:val="single" w:color="000000"/>
        </w:rPr>
        <w:t xml:space="preserve"> </w:t>
      </w:r>
      <w:r>
        <w:rPr>
          <w:rFonts w:ascii="Franklin Gothic Book"/>
          <w:spacing w:val="-1"/>
        </w:rPr>
        <w:t>Entendido</w:t>
      </w:r>
      <w:r>
        <w:rPr>
          <w:rFonts w:ascii="Franklin Gothic Book"/>
        </w:rPr>
        <w:t xml:space="preserve"> y</w:t>
      </w:r>
      <w:r>
        <w:rPr>
          <w:rFonts w:ascii="Franklin Gothic Book"/>
          <w:spacing w:val="-3"/>
        </w:rPr>
        <w:t xml:space="preserve"> </w:t>
      </w:r>
      <w:r>
        <w:rPr>
          <w:rFonts w:ascii="Franklin Gothic Book"/>
          <w:spacing w:val="-1"/>
        </w:rPr>
        <w:t>aceptado.</w:t>
      </w:r>
    </w:p>
    <w:p w:rsidR="000A5873" w:rsidRDefault="000A5873">
      <w:pPr>
        <w:spacing w:before="3"/>
        <w:rPr>
          <w:rFonts w:ascii="Franklin Gothic Book" w:eastAsia="Franklin Gothic Book" w:hAnsi="Franklin Gothic Book" w:cs="Franklin Gothic Book"/>
          <w:sz w:val="15"/>
          <w:szCs w:val="15"/>
        </w:rPr>
      </w:pPr>
    </w:p>
    <w:p w:rsidR="000A5873" w:rsidRDefault="00923B1D">
      <w:pPr>
        <w:numPr>
          <w:ilvl w:val="0"/>
          <w:numId w:val="2"/>
        </w:numPr>
        <w:tabs>
          <w:tab w:val="left" w:pos="651"/>
        </w:tabs>
        <w:spacing w:before="77"/>
        <w:ind w:hanging="427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spacing w:val="-1"/>
          <w:u w:val="single" w:color="000000"/>
        </w:rPr>
        <w:t>Datos</w:t>
      </w:r>
      <w:r>
        <w:rPr>
          <w:rFonts w:ascii="Franklin Gothic Book"/>
          <w:u w:val="single" w:color="000000"/>
        </w:rPr>
        <w:t xml:space="preserve"> del</w:t>
      </w:r>
      <w:r>
        <w:rPr>
          <w:rFonts w:ascii="Franklin Gothic Book"/>
          <w:spacing w:val="-3"/>
          <w:u w:val="single" w:color="000000"/>
        </w:rPr>
        <w:t xml:space="preserve"> </w:t>
      </w:r>
      <w:r>
        <w:rPr>
          <w:rFonts w:ascii="Franklin Gothic Book"/>
          <w:spacing w:val="-1"/>
          <w:u w:val="single" w:color="000000"/>
        </w:rPr>
        <w:t>oferente:</w:t>
      </w:r>
    </w:p>
    <w:p w:rsidR="000A5873" w:rsidRDefault="000A5873">
      <w:pPr>
        <w:spacing w:before="10"/>
        <w:rPr>
          <w:rFonts w:ascii="Franklin Gothic Book" w:eastAsia="Franklin Gothic Book" w:hAnsi="Franklin Gothic Book" w:cs="Franklin Gothic Book"/>
          <w:sz w:val="23"/>
          <w:szCs w:val="23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169"/>
        <w:gridCol w:w="6865"/>
      </w:tblGrid>
      <w:tr w:rsidR="000A5873">
        <w:trPr>
          <w:trHeight w:hRule="exact" w:val="259"/>
        </w:trPr>
        <w:tc>
          <w:tcPr>
            <w:tcW w:w="3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Nombre</w:t>
            </w:r>
            <w:r>
              <w:rPr>
                <w:rFonts w:ascii="Franklin Gothic Book"/>
              </w:rPr>
              <w:t xml:space="preserve"> del</w:t>
            </w:r>
            <w:r>
              <w:rPr>
                <w:rFonts w:ascii="Franklin Gothic Book"/>
                <w:spacing w:val="-3"/>
              </w:rPr>
              <w:t xml:space="preserve"> </w:t>
            </w:r>
            <w:r>
              <w:rPr>
                <w:rFonts w:ascii="Franklin Gothic Book"/>
                <w:spacing w:val="-1"/>
              </w:rPr>
              <w:t>oferente</w:t>
            </w:r>
          </w:p>
        </w:tc>
        <w:tc>
          <w:tcPr>
            <w:tcW w:w="6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ENHMED</w:t>
            </w:r>
            <w:r>
              <w:rPr>
                <w:rFonts w:ascii="Franklin Gothic Book"/>
                <w:spacing w:val="1"/>
              </w:rPr>
              <w:t xml:space="preserve"> </w:t>
            </w:r>
            <w:r>
              <w:rPr>
                <w:rFonts w:ascii="Franklin Gothic Book"/>
                <w:spacing w:val="-1"/>
              </w:rPr>
              <w:t>S.A.</w:t>
            </w:r>
          </w:p>
        </w:tc>
      </w:tr>
      <w:tr w:rsidR="000A5873">
        <w:trPr>
          <w:trHeight w:hRule="exact" w:val="259"/>
        </w:trPr>
        <w:tc>
          <w:tcPr>
            <w:tcW w:w="3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Cedula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Jurídica</w:t>
            </w:r>
          </w:p>
        </w:tc>
        <w:tc>
          <w:tcPr>
            <w:tcW w:w="6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3-101-257737</w:t>
            </w:r>
          </w:p>
        </w:tc>
      </w:tr>
      <w:tr w:rsidR="000A5873">
        <w:trPr>
          <w:trHeight w:hRule="exact" w:val="259"/>
        </w:trPr>
        <w:tc>
          <w:tcPr>
            <w:tcW w:w="3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Nombre</w:t>
            </w:r>
            <w:r>
              <w:rPr>
                <w:rFonts w:ascii="Franklin Gothic Book"/>
              </w:rPr>
              <w:t xml:space="preserve"> del </w:t>
            </w:r>
            <w:r>
              <w:rPr>
                <w:rFonts w:ascii="Franklin Gothic Book"/>
                <w:spacing w:val="-1"/>
              </w:rPr>
              <w:t>representante</w:t>
            </w:r>
          </w:p>
        </w:tc>
        <w:tc>
          <w:tcPr>
            <w:tcW w:w="6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Saylen</w:t>
            </w:r>
            <w:r>
              <w:rPr>
                <w:rFonts w:ascii="Franklin Gothic Book"/>
                <w:spacing w:val="-2"/>
              </w:rPr>
              <w:t xml:space="preserve"> </w:t>
            </w:r>
            <w:r>
              <w:rPr>
                <w:rFonts w:ascii="Franklin Gothic Book"/>
                <w:spacing w:val="-1"/>
              </w:rPr>
              <w:t>Morales</w:t>
            </w:r>
            <w:r>
              <w:rPr>
                <w:rFonts w:ascii="Franklin Gothic Book"/>
              </w:rPr>
              <w:t xml:space="preserve"> </w:t>
            </w:r>
            <w:r>
              <w:rPr>
                <w:rFonts w:ascii="Franklin Gothic Book"/>
                <w:spacing w:val="-1"/>
              </w:rPr>
              <w:t>Hernandez</w:t>
            </w:r>
          </w:p>
        </w:tc>
      </w:tr>
      <w:tr w:rsidR="000A5873">
        <w:trPr>
          <w:trHeight w:hRule="exact" w:val="259"/>
        </w:trPr>
        <w:tc>
          <w:tcPr>
            <w:tcW w:w="3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Número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 </w:t>
            </w:r>
            <w:r>
              <w:rPr>
                <w:rFonts w:ascii="Franklin Gothic Book" w:hAnsi="Franklin Gothic Book"/>
                <w:spacing w:val="-1"/>
              </w:rPr>
              <w:t>teléfono</w:t>
            </w:r>
          </w:p>
        </w:tc>
        <w:tc>
          <w:tcPr>
            <w:tcW w:w="6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2281-2827</w:t>
            </w:r>
          </w:p>
        </w:tc>
      </w:tr>
      <w:tr w:rsidR="000A5873">
        <w:trPr>
          <w:trHeight w:hRule="exact" w:val="259"/>
        </w:trPr>
        <w:tc>
          <w:tcPr>
            <w:tcW w:w="3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Correo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electrónico</w:t>
            </w:r>
          </w:p>
        </w:tc>
        <w:tc>
          <w:tcPr>
            <w:tcW w:w="6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hyperlink r:id="rId11">
              <w:r>
                <w:rPr>
                  <w:rFonts w:ascii="Franklin Gothic Book"/>
                  <w:spacing w:val="-1"/>
                </w:rPr>
                <w:t>info@enhmed.com</w:t>
              </w:r>
            </w:hyperlink>
          </w:p>
        </w:tc>
      </w:tr>
      <w:tr w:rsidR="000A5873">
        <w:trPr>
          <w:trHeight w:hRule="exact" w:val="260"/>
        </w:trPr>
        <w:tc>
          <w:tcPr>
            <w:tcW w:w="3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Medio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oficial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notificación</w:t>
            </w:r>
          </w:p>
        </w:tc>
        <w:tc>
          <w:tcPr>
            <w:tcW w:w="6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hyperlink r:id="rId12">
              <w:r>
                <w:rPr>
                  <w:rFonts w:ascii="Franklin Gothic Book"/>
                  <w:spacing w:val="-1"/>
                </w:rPr>
                <w:t>karaya@enhmed.com,</w:t>
              </w:r>
              <w:r>
                <w:rPr>
                  <w:rFonts w:ascii="Franklin Gothic Book"/>
                </w:rPr>
                <w:t xml:space="preserve"> </w:t>
              </w:r>
            </w:hyperlink>
            <w:hyperlink r:id="rId13">
              <w:r>
                <w:rPr>
                  <w:rFonts w:ascii="Franklin Gothic Book"/>
                  <w:spacing w:val="-1"/>
                </w:rPr>
                <w:t>info@enhmed.com</w:t>
              </w:r>
            </w:hyperlink>
          </w:p>
        </w:tc>
      </w:tr>
      <w:tr w:rsidR="000A5873">
        <w:trPr>
          <w:trHeight w:hRule="exact" w:val="259"/>
        </w:trPr>
        <w:tc>
          <w:tcPr>
            <w:tcW w:w="3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Número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>de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>fax</w:t>
            </w:r>
          </w:p>
        </w:tc>
        <w:tc>
          <w:tcPr>
            <w:tcW w:w="6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2283-4112</w:t>
            </w:r>
          </w:p>
        </w:tc>
      </w:tr>
      <w:tr w:rsidR="000A5873">
        <w:trPr>
          <w:trHeight w:hRule="exact" w:val="509"/>
        </w:trPr>
        <w:tc>
          <w:tcPr>
            <w:tcW w:w="3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Nombre</w:t>
            </w:r>
            <w:r>
              <w:rPr>
                <w:rFonts w:ascii="Franklin Gothic Book"/>
              </w:rPr>
              <w:t xml:space="preserve"> de </w:t>
            </w:r>
            <w:r>
              <w:rPr>
                <w:rFonts w:ascii="Franklin Gothic Book"/>
                <w:spacing w:val="-2"/>
              </w:rPr>
              <w:t>la</w:t>
            </w:r>
            <w:r>
              <w:rPr>
                <w:rFonts w:ascii="Franklin Gothic Book"/>
              </w:rPr>
              <w:t xml:space="preserve"> </w:t>
            </w:r>
            <w:r>
              <w:rPr>
                <w:rFonts w:ascii="Franklin Gothic Book"/>
                <w:spacing w:val="-1"/>
              </w:rPr>
              <w:t>persona</w:t>
            </w:r>
          </w:p>
          <w:p w:rsidR="000A5873" w:rsidRDefault="00923B1D">
            <w:pPr>
              <w:pStyle w:val="TableParagraph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encargada</w:t>
            </w:r>
            <w:r>
              <w:rPr>
                <w:rFonts w:ascii="Franklin Gothic Book"/>
                <w:spacing w:val="-2"/>
              </w:rPr>
              <w:t xml:space="preserve"> </w:t>
            </w:r>
            <w:r>
              <w:rPr>
                <w:rFonts w:ascii="Franklin Gothic Book"/>
              </w:rPr>
              <w:t xml:space="preserve">del </w:t>
            </w:r>
            <w:r>
              <w:rPr>
                <w:rFonts w:ascii="Franklin Gothic Book"/>
                <w:spacing w:val="-1"/>
              </w:rPr>
              <w:t>procedimiento</w:t>
            </w:r>
          </w:p>
        </w:tc>
        <w:tc>
          <w:tcPr>
            <w:tcW w:w="6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Kendall Araya</w:t>
            </w:r>
            <w:r>
              <w:rPr>
                <w:rFonts w:ascii="Franklin Gothic Book"/>
              </w:rPr>
              <w:t xml:space="preserve"> </w:t>
            </w:r>
            <w:r>
              <w:rPr>
                <w:rFonts w:ascii="Franklin Gothic Book"/>
                <w:spacing w:val="-1"/>
              </w:rPr>
              <w:t>Ramos</w:t>
            </w:r>
          </w:p>
        </w:tc>
      </w:tr>
      <w:tr w:rsidR="000A5873">
        <w:trPr>
          <w:trHeight w:hRule="exact" w:val="758"/>
        </w:trPr>
        <w:tc>
          <w:tcPr>
            <w:tcW w:w="3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Número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 </w:t>
            </w:r>
            <w:r>
              <w:rPr>
                <w:rFonts w:ascii="Franklin Gothic Book" w:hAnsi="Franklin Gothic Book"/>
                <w:spacing w:val="-1"/>
              </w:rPr>
              <w:t>teléfono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>de la</w:t>
            </w:r>
          </w:p>
          <w:p w:rsidR="000A5873" w:rsidRDefault="00923B1D">
            <w:pPr>
              <w:pStyle w:val="TableParagraph"/>
              <w:ind w:left="102" w:right="917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persona</w:t>
            </w:r>
            <w:r>
              <w:rPr>
                <w:rFonts w:ascii="Franklin Gothic Book"/>
              </w:rPr>
              <w:t xml:space="preserve"> </w:t>
            </w:r>
            <w:r>
              <w:rPr>
                <w:rFonts w:ascii="Franklin Gothic Book"/>
                <w:spacing w:val="-1"/>
              </w:rPr>
              <w:t>encargada</w:t>
            </w:r>
            <w:r>
              <w:rPr>
                <w:rFonts w:ascii="Franklin Gothic Book"/>
              </w:rPr>
              <w:t xml:space="preserve"> </w:t>
            </w:r>
            <w:r>
              <w:rPr>
                <w:rFonts w:ascii="Franklin Gothic Book"/>
                <w:spacing w:val="-1"/>
              </w:rPr>
              <w:t>del</w:t>
            </w:r>
            <w:r>
              <w:rPr>
                <w:rFonts w:ascii="Times New Roman"/>
                <w:spacing w:val="25"/>
              </w:rPr>
              <w:t xml:space="preserve"> </w:t>
            </w:r>
            <w:r>
              <w:rPr>
                <w:rFonts w:ascii="Franklin Gothic Book"/>
                <w:spacing w:val="-1"/>
              </w:rPr>
              <w:t>procedimiento</w:t>
            </w:r>
          </w:p>
        </w:tc>
        <w:tc>
          <w:tcPr>
            <w:tcW w:w="6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2281-2827</w:t>
            </w:r>
          </w:p>
        </w:tc>
      </w:tr>
      <w:tr w:rsidR="000A5873">
        <w:trPr>
          <w:trHeight w:hRule="exact" w:val="509"/>
        </w:trPr>
        <w:tc>
          <w:tcPr>
            <w:tcW w:w="3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Dirección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exacta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</w:t>
            </w:r>
            <w:r>
              <w:rPr>
                <w:rFonts w:ascii="Franklin Gothic Book" w:hAnsi="Franklin Gothic Book"/>
              </w:rPr>
              <w:t xml:space="preserve"> la </w:t>
            </w:r>
            <w:r>
              <w:rPr>
                <w:rFonts w:ascii="Franklin Gothic Book" w:hAnsi="Franklin Gothic Book"/>
                <w:spacing w:val="-1"/>
              </w:rPr>
              <w:t>empresa</w:t>
            </w:r>
          </w:p>
        </w:tc>
        <w:tc>
          <w:tcPr>
            <w:tcW w:w="6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San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José,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Barrio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Escalante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400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mts </w:t>
            </w:r>
            <w:r>
              <w:rPr>
                <w:rFonts w:ascii="Franklin Gothic Book" w:hAnsi="Franklin Gothic Book"/>
                <w:spacing w:val="-1"/>
              </w:rPr>
              <w:t>este</w:t>
            </w:r>
            <w:r>
              <w:rPr>
                <w:rFonts w:ascii="Franklin Gothic Book" w:hAnsi="Franklin Gothic Book"/>
              </w:rPr>
              <w:t xml:space="preserve"> y </w:t>
            </w:r>
            <w:r>
              <w:rPr>
                <w:rFonts w:ascii="Franklin Gothic Book" w:hAnsi="Franklin Gothic Book"/>
                <w:spacing w:val="-1"/>
              </w:rPr>
              <w:t>25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>mts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Norte</w:t>
            </w:r>
            <w:r>
              <w:rPr>
                <w:rFonts w:ascii="Franklin Gothic Book" w:hAnsi="Franklin Gothic Book"/>
              </w:rPr>
              <w:t xml:space="preserve"> de </w:t>
            </w:r>
            <w:r>
              <w:rPr>
                <w:rFonts w:ascii="Franklin Gothic Book" w:hAnsi="Franklin Gothic Book"/>
                <w:spacing w:val="-2"/>
              </w:rPr>
              <w:t>la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Iglesia</w:t>
            </w:r>
          </w:p>
          <w:p w:rsidR="000A5873" w:rsidRDefault="00923B1D">
            <w:pPr>
              <w:pStyle w:val="TableParagraph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Santa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Teresita,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Edificio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>de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dos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plantas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a </w:t>
            </w:r>
            <w:r>
              <w:rPr>
                <w:rFonts w:ascii="Franklin Gothic Book" w:hAnsi="Franklin Gothic Book"/>
                <w:spacing w:val="-1"/>
              </w:rPr>
              <w:t>mano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derecha,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número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2"/>
              </w:rPr>
              <w:t>926.</w:t>
            </w:r>
          </w:p>
        </w:tc>
      </w:tr>
    </w:tbl>
    <w:p w:rsidR="000A5873" w:rsidRDefault="000A5873">
      <w:pPr>
        <w:spacing w:before="3"/>
        <w:rPr>
          <w:rFonts w:ascii="Franklin Gothic Book" w:eastAsia="Franklin Gothic Book" w:hAnsi="Franklin Gothic Book" w:cs="Franklin Gothic Book"/>
          <w:sz w:val="13"/>
          <w:szCs w:val="13"/>
        </w:rPr>
      </w:pPr>
    </w:p>
    <w:p w:rsidR="000A5873" w:rsidRDefault="00923B1D">
      <w:pPr>
        <w:numPr>
          <w:ilvl w:val="0"/>
          <w:numId w:val="2"/>
        </w:numPr>
        <w:tabs>
          <w:tab w:val="left" w:pos="651"/>
        </w:tabs>
        <w:spacing w:before="77"/>
        <w:ind w:hanging="427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spacing w:val="-1"/>
          <w:u w:val="single" w:color="000000"/>
        </w:rPr>
        <w:t>Requisitos</w:t>
      </w:r>
      <w:r>
        <w:rPr>
          <w:rFonts w:ascii="Franklin Gothic Book"/>
          <w:spacing w:val="-4"/>
          <w:u w:val="single" w:color="000000"/>
        </w:rPr>
        <w:t xml:space="preserve"> </w:t>
      </w:r>
      <w:r>
        <w:rPr>
          <w:rFonts w:ascii="Franklin Gothic Book"/>
          <w:u w:val="single" w:color="000000"/>
        </w:rPr>
        <w:t xml:space="preserve">de </w:t>
      </w:r>
      <w:r>
        <w:rPr>
          <w:rFonts w:ascii="Franklin Gothic Book"/>
          <w:spacing w:val="-1"/>
          <w:u w:val="single" w:color="000000"/>
        </w:rPr>
        <w:t>admisibilidad:</w:t>
      </w:r>
    </w:p>
    <w:p w:rsidR="000A5873" w:rsidRDefault="000A5873">
      <w:pPr>
        <w:spacing w:before="10"/>
        <w:rPr>
          <w:rFonts w:ascii="Franklin Gothic Book" w:eastAsia="Franklin Gothic Book" w:hAnsi="Franklin Gothic Book" w:cs="Franklin Gothic Book"/>
          <w:sz w:val="23"/>
          <w:szCs w:val="23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0034"/>
      </w:tblGrid>
      <w:tr w:rsidR="000A5873">
        <w:trPr>
          <w:trHeight w:hRule="exact" w:val="259"/>
        </w:trPr>
        <w:tc>
          <w:tcPr>
            <w:tcW w:w="10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3.1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Se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indica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la </w:t>
            </w:r>
            <w:r>
              <w:rPr>
                <w:rFonts w:ascii="Franklin Gothic Book" w:hAnsi="Franklin Gothic Book"/>
                <w:spacing w:val="-1"/>
              </w:rPr>
              <w:t>marca</w:t>
            </w:r>
            <w:r>
              <w:rPr>
                <w:rFonts w:ascii="Franklin Gothic Book" w:hAnsi="Franklin Gothic Book"/>
              </w:rPr>
              <w:t xml:space="preserve"> y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modelo,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así </w:t>
            </w:r>
            <w:r>
              <w:rPr>
                <w:rFonts w:ascii="Franklin Gothic Book" w:hAnsi="Franklin Gothic Book"/>
                <w:spacing w:val="-2"/>
              </w:rPr>
              <w:t>como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las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demás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características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técnicas.</w:t>
            </w:r>
            <w:r>
              <w:rPr>
                <w:rFonts w:ascii="Franklin Gothic Book" w:hAnsi="Franklin Gothic Book"/>
                <w:spacing w:val="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Entendido</w:t>
            </w:r>
            <w:r>
              <w:rPr>
                <w:rFonts w:ascii="Franklin Gothic Book" w:hAnsi="Franklin Gothic Book"/>
              </w:rPr>
              <w:t xml:space="preserve"> y </w:t>
            </w:r>
            <w:r>
              <w:rPr>
                <w:rFonts w:ascii="Franklin Gothic Book" w:hAnsi="Franklin Gothic Book"/>
                <w:spacing w:val="-1"/>
              </w:rPr>
              <w:t>aceptado.</w:t>
            </w:r>
          </w:p>
        </w:tc>
      </w:tr>
      <w:tr w:rsidR="000A5873">
        <w:trPr>
          <w:trHeight w:hRule="exact" w:val="260"/>
        </w:trPr>
        <w:tc>
          <w:tcPr>
            <w:tcW w:w="10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3.2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Se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cotiza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>según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la </w:t>
            </w:r>
            <w:r>
              <w:rPr>
                <w:rFonts w:ascii="Franklin Gothic Book" w:hAnsi="Franklin Gothic Book"/>
                <w:spacing w:val="-2"/>
              </w:rPr>
              <w:t>unidad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medida</w:t>
            </w:r>
            <w:r>
              <w:rPr>
                <w:rFonts w:ascii="Franklin Gothic Book" w:hAnsi="Franklin Gothic Book"/>
              </w:rPr>
              <w:t xml:space="preserve"> y </w:t>
            </w:r>
            <w:r>
              <w:rPr>
                <w:rFonts w:ascii="Franklin Gothic Book" w:hAnsi="Franklin Gothic Book"/>
                <w:spacing w:val="-1"/>
              </w:rPr>
              <w:t>presentación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requerido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>en el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cartel.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Entendido</w:t>
            </w:r>
            <w:r>
              <w:rPr>
                <w:rFonts w:ascii="Franklin Gothic Book" w:hAnsi="Franklin Gothic Book"/>
              </w:rPr>
              <w:t xml:space="preserve"> y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aceptado.</w:t>
            </w:r>
          </w:p>
        </w:tc>
      </w:tr>
      <w:tr w:rsidR="000A5873">
        <w:trPr>
          <w:trHeight w:hRule="exact" w:val="259"/>
        </w:trPr>
        <w:tc>
          <w:tcPr>
            <w:tcW w:w="10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9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3.3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Plazo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máximo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>de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entrega:</w:t>
            </w:r>
            <w:r>
              <w:rPr>
                <w:rFonts w:ascii="Franklin Gothic Book" w:hAnsi="Franklin Gothic Book"/>
                <w:spacing w:val="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ver términos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 </w:t>
            </w:r>
            <w:r>
              <w:rPr>
                <w:rFonts w:ascii="Franklin Gothic Book" w:hAnsi="Franklin Gothic Book"/>
                <w:spacing w:val="-2"/>
              </w:rPr>
              <w:t>la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oferta.</w:t>
            </w:r>
          </w:p>
        </w:tc>
      </w:tr>
      <w:tr w:rsidR="000A5873">
        <w:trPr>
          <w:trHeight w:hRule="exact" w:val="262"/>
        </w:trPr>
        <w:tc>
          <w:tcPr>
            <w:tcW w:w="10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9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3.4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Garantía: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ver términos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 </w:t>
            </w:r>
            <w:r>
              <w:rPr>
                <w:rFonts w:ascii="Franklin Gothic Book" w:hAnsi="Franklin Gothic Book"/>
                <w:spacing w:val="-2"/>
              </w:rPr>
              <w:t>la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oferta</w:t>
            </w:r>
          </w:p>
        </w:tc>
      </w:tr>
      <w:tr w:rsidR="000A5873">
        <w:trPr>
          <w:trHeight w:hRule="exact" w:val="259"/>
        </w:trPr>
        <w:tc>
          <w:tcPr>
            <w:tcW w:w="100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3.5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Precios: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Ver términos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>de la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oferta.</w:t>
            </w:r>
          </w:p>
        </w:tc>
      </w:tr>
    </w:tbl>
    <w:p w:rsidR="000A5873" w:rsidRDefault="000A5873">
      <w:pPr>
        <w:spacing w:before="3"/>
        <w:rPr>
          <w:rFonts w:ascii="Franklin Gothic Book" w:eastAsia="Franklin Gothic Book" w:hAnsi="Franklin Gothic Book" w:cs="Franklin Gothic Book"/>
          <w:sz w:val="13"/>
          <w:szCs w:val="13"/>
        </w:rPr>
      </w:pPr>
    </w:p>
    <w:p w:rsidR="000A5873" w:rsidRDefault="00923B1D">
      <w:pPr>
        <w:numPr>
          <w:ilvl w:val="0"/>
          <w:numId w:val="2"/>
        </w:numPr>
        <w:tabs>
          <w:tab w:val="left" w:pos="651"/>
        </w:tabs>
        <w:spacing w:before="77"/>
        <w:ind w:hanging="427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spacing w:val="-1"/>
          <w:u w:val="single" w:color="000000"/>
        </w:rPr>
        <w:t>Condiciones</w:t>
      </w:r>
      <w:r>
        <w:rPr>
          <w:rFonts w:ascii="Franklin Gothic Book"/>
          <w:spacing w:val="1"/>
          <w:u w:val="single" w:color="000000"/>
        </w:rPr>
        <w:t xml:space="preserve"> </w:t>
      </w:r>
      <w:r>
        <w:rPr>
          <w:rFonts w:ascii="Franklin Gothic Book"/>
          <w:spacing w:val="-1"/>
          <w:u w:val="single" w:color="000000"/>
        </w:rPr>
        <w:t>particulares:</w:t>
      </w:r>
    </w:p>
    <w:p w:rsidR="000A5873" w:rsidRDefault="000A5873">
      <w:pPr>
        <w:spacing w:before="10"/>
        <w:rPr>
          <w:rFonts w:ascii="Franklin Gothic Book" w:eastAsia="Franklin Gothic Book" w:hAnsi="Franklin Gothic Book" w:cs="Franklin Gothic Book"/>
          <w:sz w:val="23"/>
          <w:szCs w:val="23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795"/>
        <w:gridCol w:w="6239"/>
      </w:tblGrid>
      <w:tr w:rsidR="000A5873">
        <w:trPr>
          <w:trHeight w:hRule="exact" w:val="259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4.1</w:t>
            </w:r>
            <w:r>
              <w:rPr>
                <w:rFonts w:ascii="Franklin Gothic Book"/>
              </w:rPr>
              <w:t xml:space="preserve"> </w:t>
            </w:r>
            <w:r>
              <w:rPr>
                <w:rFonts w:ascii="Franklin Gothic Book"/>
                <w:spacing w:val="-1"/>
              </w:rPr>
              <w:t>Vigencia</w:t>
            </w:r>
            <w:r>
              <w:rPr>
                <w:rFonts w:ascii="Franklin Gothic Book"/>
              </w:rPr>
              <w:t xml:space="preserve"> </w:t>
            </w:r>
            <w:r>
              <w:rPr>
                <w:rFonts w:ascii="Franklin Gothic Book"/>
                <w:spacing w:val="-1"/>
              </w:rPr>
              <w:t>de</w:t>
            </w:r>
            <w:r>
              <w:rPr>
                <w:rFonts w:ascii="Franklin Gothic Book"/>
              </w:rPr>
              <w:t xml:space="preserve"> la</w:t>
            </w:r>
            <w:r>
              <w:rPr>
                <w:rFonts w:ascii="Franklin Gothic Book"/>
                <w:spacing w:val="-2"/>
              </w:rPr>
              <w:t xml:space="preserve"> </w:t>
            </w:r>
            <w:r>
              <w:rPr>
                <w:rFonts w:ascii="Franklin Gothic Book"/>
                <w:spacing w:val="-1"/>
              </w:rPr>
              <w:t>oferta</w:t>
            </w:r>
          </w:p>
        </w:tc>
        <w:tc>
          <w:tcPr>
            <w:tcW w:w="6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25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días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hábiles,</w:t>
            </w:r>
            <w:r>
              <w:rPr>
                <w:rFonts w:ascii="Franklin Gothic Book" w:hAnsi="Franklin Gothic Book"/>
              </w:rPr>
              <w:t xml:space="preserve"> a </w:t>
            </w:r>
            <w:r>
              <w:rPr>
                <w:rFonts w:ascii="Franklin Gothic Book" w:hAnsi="Franklin Gothic Book"/>
                <w:spacing w:val="-1"/>
              </w:rPr>
              <w:t>partir de</w:t>
            </w:r>
            <w:r>
              <w:rPr>
                <w:rFonts w:ascii="Franklin Gothic Book" w:hAnsi="Franklin Gothic Book"/>
              </w:rPr>
              <w:t xml:space="preserve"> la </w:t>
            </w:r>
            <w:r>
              <w:rPr>
                <w:rFonts w:ascii="Franklin Gothic Book" w:hAnsi="Franklin Gothic Book"/>
                <w:spacing w:val="-1"/>
              </w:rPr>
              <w:t>apertura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 </w:t>
            </w:r>
            <w:r>
              <w:rPr>
                <w:rFonts w:ascii="Franklin Gothic Book" w:hAnsi="Franklin Gothic Book"/>
                <w:spacing w:val="-1"/>
              </w:rPr>
              <w:t>ofertas.</w:t>
            </w:r>
          </w:p>
        </w:tc>
      </w:tr>
      <w:tr w:rsidR="000A5873">
        <w:trPr>
          <w:trHeight w:hRule="exact" w:val="509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4.2</w:t>
            </w:r>
            <w:r>
              <w:rPr>
                <w:rFonts w:ascii="Franklin Gothic Book"/>
              </w:rPr>
              <w:t xml:space="preserve">  </w:t>
            </w:r>
            <w:r>
              <w:rPr>
                <w:rFonts w:ascii="Franklin Gothic Book"/>
                <w:spacing w:val="22"/>
              </w:rPr>
              <w:t xml:space="preserve"> </w:t>
            </w:r>
            <w:r>
              <w:rPr>
                <w:rFonts w:ascii="Franklin Gothic Book"/>
                <w:spacing w:val="-1"/>
              </w:rPr>
              <w:t>Lugar</w:t>
            </w:r>
            <w:r>
              <w:rPr>
                <w:rFonts w:ascii="Franklin Gothic Book"/>
              </w:rPr>
              <w:t xml:space="preserve">  </w:t>
            </w:r>
            <w:r>
              <w:rPr>
                <w:rFonts w:ascii="Franklin Gothic Book"/>
                <w:spacing w:val="18"/>
              </w:rPr>
              <w:t xml:space="preserve"> </w:t>
            </w:r>
            <w:r>
              <w:rPr>
                <w:rFonts w:ascii="Franklin Gothic Book"/>
              </w:rPr>
              <w:t xml:space="preserve">de  </w:t>
            </w:r>
            <w:r>
              <w:rPr>
                <w:rFonts w:ascii="Franklin Gothic Book"/>
                <w:spacing w:val="22"/>
              </w:rPr>
              <w:t xml:space="preserve"> </w:t>
            </w:r>
            <w:r>
              <w:rPr>
                <w:rFonts w:ascii="Franklin Gothic Book"/>
                <w:spacing w:val="-1"/>
              </w:rPr>
              <w:t>entrega</w:t>
            </w:r>
            <w:r>
              <w:rPr>
                <w:rFonts w:ascii="Franklin Gothic Book"/>
              </w:rPr>
              <w:t xml:space="preserve">  </w:t>
            </w:r>
            <w:r>
              <w:rPr>
                <w:rFonts w:ascii="Franklin Gothic Book"/>
                <w:spacing w:val="20"/>
              </w:rPr>
              <w:t xml:space="preserve"> </w:t>
            </w:r>
            <w:r>
              <w:rPr>
                <w:rFonts w:ascii="Franklin Gothic Book"/>
              </w:rPr>
              <w:t xml:space="preserve">del  </w:t>
            </w:r>
            <w:r>
              <w:rPr>
                <w:rFonts w:ascii="Franklin Gothic Book"/>
                <w:spacing w:val="19"/>
              </w:rPr>
              <w:t xml:space="preserve"> </w:t>
            </w:r>
            <w:r>
              <w:rPr>
                <w:rFonts w:ascii="Franklin Gothic Book"/>
                <w:spacing w:val="-1"/>
              </w:rPr>
              <w:t>objeto</w:t>
            </w:r>
          </w:p>
          <w:p w:rsidR="000A5873" w:rsidRDefault="00923B1D">
            <w:pPr>
              <w:pStyle w:val="TableParagraph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contractual</w:t>
            </w:r>
          </w:p>
        </w:tc>
        <w:tc>
          <w:tcPr>
            <w:tcW w:w="6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Ver términos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 </w:t>
            </w:r>
            <w:r>
              <w:rPr>
                <w:rFonts w:ascii="Franklin Gothic Book" w:hAnsi="Franklin Gothic Book"/>
                <w:spacing w:val="-2"/>
              </w:rPr>
              <w:t>la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oferta.</w:t>
            </w:r>
          </w:p>
        </w:tc>
      </w:tr>
      <w:tr w:rsidR="000A5873">
        <w:trPr>
          <w:trHeight w:hRule="exact" w:val="509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4.3</w:t>
            </w:r>
            <w:r>
              <w:rPr>
                <w:rFonts w:ascii="Franklin Gothic Book" w:hAnsi="Franklin Gothic Book"/>
              </w:rPr>
              <w:t xml:space="preserve">  </w:t>
            </w:r>
            <w:r>
              <w:rPr>
                <w:rFonts w:ascii="Franklin Gothic Book" w:hAnsi="Franklin Gothic Book"/>
                <w:spacing w:val="34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Adjudicación</w:t>
            </w:r>
            <w:r>
              <w:rPr>
                <w:rFonts w:ascii="Franklin Gothic Book" w:hAnsi="Franklin Gothic Book"/>
              </w:rPr>
              <w:t xml:space="preserve">  </w:t>
            </w:r>
            <w:r>
              <w:rPr>
                <w:rFonts w:ascii="Franklin Gothic Book" w:hAnsi="Franklin Gothic Book"/>
                <w:spacing w:val="34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menor</w:t>
            </w:r>
            <w:r>
              <w:rPr>
                <w:rFonts w:ascii="Franklin Gothic Book" w:hAnsi="Franklin Gothic Book"/>
              </w:rPr>
              <w:t xml:space="preserve">  </w:t>
            </w:r>
            <w:r>
              <w:rPr>
                <w:rFonts w:ascii="Franklin Gothic Book" w:hAnsi="Franklin Gothic Book"/>
                <w:spacing w:val="33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o  </w:t>
            </w:r>
            <w:r>
              <w:rPr>
                <w:rFonts w:ascii="Franklin Gothic Book" w:hAnsi="Franklin Gothic Book"/>
                <w:spacing w:val="34"/>
              </w:rPr>
              <w:t xml:space="preserve"> </w:t>
            </w:r>
            <w:r>
              <w:rPr>
                <w:rFonts w:ascii="Franklin Gothic Book" w:hAnsi="Franklin Gothic Book"/>
              </w:rPr>
              <w:t>mayor</w:t>
            </w:r>
          </w:p>
          <w:p w:rsidR="000A5873" w:rsidRDefault="00923B1D">
            <w:pPr>
              <w:pStyle w:val="TableParagraph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cantidad</w:t>
            </w:r>
            <w:r>
              <w:rPr>
                <w:rFonts w:ascii="Franklin Gothic Book"/>
              </w:rPr>
              <w:t xml:space="preserve"> </w:t>
            </w:r>
            <w:r>
              <w:rPr>
                <w:rFonts w:ascii="Franklin Gothic Book"/>
                <w:spacing w:val="-1"/>
              </w:rPr>
              <w:t>de</w:t>
            </w:r>
            <w:r>
              <w:rPr>
                <w:rFonts w:ascii="Franklin Gothic Book"/>
              </w:rPr>
              <w:t xml:space="preserve"> </w:t>
            </w:r>
            <w:r>
              <w:rPr>
                <w:rFonts w:ascii="Franklin Gothic Book"/>
                <w:spacing w:val="-1"/>
              </w:rPr>
              <w:t>unidades</w:t>
            </w:r>
          </w:p>
        </w:tc>
        <w:tc>
          <w:tcPr>
            <w:tcW w:w="6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Entendido</w:t>
            </w:r>
            <w:r>
              <w:rPr>
                <w:rFonts w:ascii="Franklin Gothic Book"/>
              </w:rPr>
              <w:t xml:space="preserve"> y</w:t>
            </w:r>
            <w:r>
              <w:rPr>
                <w:rFonts w:ascii="Franklin Gothic Book"/>
                <w:spacing w:val="-3"/>
              </w:rPr>
              <w:t xml:space="preserve"> </w:t>
            </w:r>
            <w:r>
              <w:rPr>
                <w:rFonts w:ascii="Franklin Gothic Book"/>
                <w:spacing w:val="-1"/>
              </w:rPr>
              <w:t>aceptado.</w:t>
            </w:r>
          </w:p>
        </w:tc>
      </w:tr>
      <w:tr w:rsidR="000A5873">
        <w:trPr>
          <w:trHeight w:hRule="exact" w:val="259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</w:rPr>
              <w:t xml:space="preserve">4.4 </w:t>
            </w:r>
            <w:r>
              <w:rPr>
                <w:rFonts w:ascii="Franklin Gothic Book"/>
                <w:spacing w:val="-2"/>
              </w:rPr>
              <w:t>Moneda</w:t>
            </w:r>
          </w:p>
        </w:tc>
        <w:tc>
          <w:tcPr>
            <w:tcW w:w="6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Entendido</w:t>
            </w:r>
            <w:r>
              <w:rPr>
                <w:rFonts w:ascii="Franklin Gothic Book"/>
              </w:rPr>
              <w:t xml:space="preserve"> y</w:t>
            </w:r>
            <w:r>
              <w:rPr>
                <w:rFonts w:ascii="Franklin Gothic Book"/>
                <w:spacing w:val="-3"/>
              </w:rPr>
              <w:t xml:space="preserve"> </w:t>
            </w:r>
            <w:r>
              <w:rPr>
                <w:rFonts w:ascii="Franklin Gothic Book"/>
                <w:spacing w:val="-1"/>
              </w:rPr>
              <w:t>aceptado.</w:t>
            </w:r>
          </w:p>
        </w:tc>
      </w:tr>
      <w:tr w:rsidR="000A5873">
        <w:trPr>
          <w:trHeight w:hRule="exact" w:val="260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</w:rPr>
              <w:t xml:space="preserve">4.5 </w:t>
            </w:r>
            <w:r>
              <w:rPr>
                <w:rFonts w:ascii="Franklin Gothic Book" w:hAnsi="Franklin Gothic Book"/>
                <w:spacing w:val="-1"/>
              </w:rPr>
              <w:t>Comparación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 </w:t>
            </w:r>
            <w:r>
              <w:rPr>
                <w:rFonts w:ascii="Franklin Gothic Book" w:hAnsi="Franklin Gothic Book"/>
                <w:spacing w:val="-2"/>
              </w:rPr>
              <w:t>precios</w:t>
            </w:r>
          </w:p>
        </w:tc>
        <w:tc>
          <w:tcPr>
            <w:tcW w:w="6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Entendido</w:t>
            </w:r>
            <w:r>
              <w:rPr>
                <w:rFonts w:ascii="Franklin Gothic Book"/>
              </w:rPr>
              <w:t xml:space="preserve"> y</w:t>
            </w:r>
            <w:r>
              <w:rPr>
                <w:rFonts w:ascii="Franklin Gothic Book"/>
                <w:spacing w:val="-3"/>
              </w:rPr>
              <w:t xml:space="preserve"> </w:t>
            </w:r>
            <w:r>
              <w:rPr>
                <w:rFonts w:ascii="Franklin Gothic Book"/>
                <w:spacing w:val="-1"/>
              </w:rPr>
              <w:t>aceptado.</w:t>
            </w:r>
          </w:p>
        </w:tc>
      </w:tr>
      <w:tr w:rsidR="000A5873">
        <w:trPr>
          <w:trHeight w:hRule="exact" w:val="259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</w:rPr>
              <w:t xml:space="preserve">4.6 </w:t>
            </w:r>
            <w:r>
              <w:rPr>
                <w:rFonts w:ascii="Franklin Gothic Book" w:hAnsi="Franklin Gothic Book"/>
                <w:spacing w:val="-1"/>
              </w:rPr>
              <w:t>Precios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cotizados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>en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dólares</w:t>
            </w:r>
          </w:p>
        </w:tc>
        <w:tc>
          <w:tcPr>
            <w:tcW w:w="6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Entendido</w:t>
            </w:r>
            <w:r>
              <w:rPr>
                <w:rFonts w:ascii="Franklin Gothic Book"/>
              </w:rPr>
              <w:t xml:space="preserve"> y</w:t>
            </w:r>
            <w:r>
              <w:rPr>
                <w:rFonts w:ascii="Franklin Gothic Book"/>
                <w:spacing w:val="-3"/>
              </w:rPr>
              <w:t xml:space="preserve"> </w:t>
            </w:r>
            <w:r>
              <w:rPr>
                <w:rFonts w:ascii="Franklin Gothic Book"/>
                <w:spacing w:val="-1"/>
              </w:rPr>
              <w:t>aceptado.</w:t>
            </w:r>
          </w:p>
        </w:tc>
      </w:tr>
      <w:tr w:rsidR="000A5873">
        <w:trPr>
          <w:trHeight w:hRule="exact" w:val="259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</w:rPr>
              <w:t xml:space="preserve">4.7 </w:t>
            </w:r>
            <w:r>
              <w:rPr>
                <w:rFonts w:ascii="Franklin Gothic Book"/>
                <w:spacing w:val="-1"/>
              </w:rPr>
              <w:t>Precio</w:t>
            </w:r>
            <w:r>
              <w:rPr>
                <w:rFonts w:ascii="Franklin Gothic Book"/>
                <w:spacing w:val="-2"/>
              </w:rPr>
              <w:t xml:space="preserve"> </w:t>
            </w:r>
            <w:r>
              <w:rPr>
                <w:rFonts w:ascii="Franklin Gothic Book"/>
              </w:rPr>
              <w:t>unitario</w:t>
            </w:r>
          </w:p>
        </w:tc>
        <w:tc>
          <w:tcPr>
            <w:tcW w:w="6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Entendido</w:t>
            </w:r>
            <w:r>
              <w:rPr>
                <w:rFonts w:ascii="Franklin Gothic Book"/>
              </w:rPr>
              <w:t xml:space="preserve"> y</w:t>
            </w:r>
            <w:r>
              <w:rPr>
                <w:rFonts w:ascii="Franklin Gothic Book"/>
                <w:spacing w:val="-3"/>
              </w:rPr>
              <w:t xml:space="preserve"> </w:t>
            </w:r>
            <w:r>
              <w:rPr>
                <w:rFonts w:ascii="Franklin Gothic Book"/>
                <w:spacing w:val="-1"/>
              </w:rPr>
              <w:t>aceptado.</w:t>
            </w:r>
          </w:p>
        </w:tc>
      </w:tr>
      <w:tr w:rsidR="000A5873">
        <w:trPr>
          <w:trHeight w:hRule="exact" w:val="509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</w:rPr>
              <w:t xml:space="preserve">4.8 </w:t>
            </w:r>
            <w:r>
              <w:rPr>
                <w:rFonts w:ascii="Franklin Gothic Book"/>
                <w:spacing w:val="-1"/>
              </w:rPr>
              <w:t>Impuestos</w:t>
            </w:r>
          </w:p>
        </w:tc>
        <w:tc>
          <w:tcPr>
            <w:tcW w:w="6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Se</w:t>
            </w:r>
            <w:r>
              <w:rPr>
                <w:rFonts w:ascii="Franklin Gothic Book"/>
                <w:spacing w:val="38"/>
              </w:rPr>
              <w:t xml:space="preserve"> </w:t>
            </w:r>
            <w:r>
              <w:rPr>
                <w:rFonts w:ascii="Franklin Gothic Book"/>
                <w:spacing w:val="-1"/>
              </w:rPr>
              <w:t>realiza</w:t>
            </w:r>
            <w:r>
              <w:rPr>
                <w:rFonts w:ascii="Franklin Gothic Book"/>
                <w:spacing w:val="38"/>
              </w:rPr>
              <w:t xml:space="preserve"> </w:t>
            </w:r>
            <w:r>
              <w:rPr>
                <w:rFonts w:ascii="Franklin Gothic Book"/>
                <w:spacing w:val="-2"/>
              </w:rPr>
              <w:t>la</w:t>
            </w:r>
            <w:r>
              <w:rPr>
                <w:rFonts w:ascii="Franklin Gothic Book"/>
                <w:spacing w:val="39"/>
              </w:rPr>
              <w:t xml:space="preserve"> </w:t>
            </w:r>
            <w:r>
              <w:rPr>
                <w:rFonts w:ascii="Franklin Gothic Book"/>
                <w:spacing w:val="-1"/>
              </w:rPr>
              <w:t>oferta</w:t>
            </w:r>
            <w:r>
              <w:rPr>
                <w:rFonts w:ascii="Franklin Gothic Book"/>
                <w:spacing w:val="39"/>
              </w:rPr>
              <w:t xml:space="preserve"> </w:t>
            </w:r>
            <w:r>
              <w:rPr>
                <w:rFonts w:ascii="Franklin Gothic Book"/>
                <w:spacing w:val="-1"/>
              </w:rPr>
              <w:t>sin</w:t>
            </w:r>
            <w:r>
              <w:rPr>
                <w:rFonts w:ascii="Franklin Gothic Book"/>
                <w:spacing w:val="38"/>
              </w:rPr>
              <w:t xml:space="preserve"> </w:t>
            </w:r>
            <w:r>
              <w:rPr>
                <w:rFonts w:ascii="Franklin Gothic Book"/>
                <w:spacing w:val="-1"/>
              </w:rPr>
              <w:t>impuestos,</w:t>
            </w:r>
            <w:r>
              <w:rPr>
                <w:rFonts w:ascii="Franklin Gothic Book"/>
                <w:spacing w:val="35"/>
              </w:rPr>
              <w:t xml:space="preserve"> </w:t>
            </w:r>
            <w:r>
              <w:rPr>
                <w:rFonts w:ascii="Franklin Gothic Book"/>
                <w:spacing w:val="-1"/>
              </w:rPr>
              <w:t>dado</w:t>
            </w:r>
            <w:r>
              <w:rPr>
                <w:rFonts w:ascii="Franklin Gothic Book"/>
                <w:spacing w:val="38"/>
              </w:rPr>
              <w:t xml:space="preserve"> </w:t>
            </w:r>
            <w:r>
              <w:rPr>
                <w:rFonts w:ascii="Franklin Gothic Book"/>
                <w:spacing w:val="-1"/>
              </w:rPr>
              <w:t>que</w:t>
            </w:r>
            <w:r>
              <w:rPr>
                <w:rFonts w:ascii="Franklin Gothic Book"/>
                <w:spacing w:val="38"/>
              </w:rPr>
              <w:t xml:space="preserve"> </w:t>
            </w:r>
            <w:r>
              <w:rPr>
                <w:rFonts w:ascii="Franklin Gothic Book"/>
              </w:rPr>
              <w:t>el</w:t>
            </w:r>
            <w:r>
              <w:rPr>
                <w:rFonts w:ascii="Franklin Gothic Book"/>
                <w:spacing w:val="38"/>
              </w:rPr>
              <w:t xml:space="preserve"> </w:t>
            </w:r>
            <w:r>
              <w:rPr>
                <w:rFonts w:ascii="Franklin Gothic Book"/>
                <w:spacing w:val="-1"/>
              </w:rPr>
              <w:t>Poder</w:t>
            </w:r>
            <w:r>
              <w:rPr>
                <w:rFonts w:ascii="Franklin Gothic Book"/>
                <w:spacing w:val="37"/>
              </w:rPr>
              <w:t xml:space="preserve"> </w:t>
            </w:r>
            <w:r>
              <w:rPr>
                <w:rFonts w:ascii="Franklin Gothic Book"/>
                <w:spacing w:val="-1"/>
              </w:rPr>
              <w:t>Judicial</w:t>
            </w:r>
          </w:p>
          <w:p w:rsidR="000A5873" w:rsidRDefault="00923B1D">
            <w:pPr>
              <w:pStyle w:val="TableParagraph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está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exento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del </w:t>
            </w:r>
            <w:r>
              <w:rPr>
                <w:rFonts w:ascii="Franklin Gothic Book" w:hAnsi="Franklin Gothic Book"/>
                <w:spacing w:val="-1"/>
              </w:rPr>
              <w:t>pago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 </w:t>
            </w:r>
            <w:r>
              <w:rPr>
                <w:rFonts w:ascii="Franklin Gothic Book" w:hAnsi="Franklin Gothic Book"/>
                <w:spacing w:val="-1"/>
              </w:rPr>
              <w:t>impuestos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 </w:t>
            </w:r>
            <w:r>
              <w:rPr>
                <w:rFonts w:ascii="Franklin Gothic Book" w:hAnsi="Franklin Gothic Book"/>
                <w:spacing w:val="-1"/>
              </w:rPr>
              <w:t>ventas</w:t>
            </w:r>
            <w:r>
              <w:rPr>
                <w:rFonts w:ascii="Franklin Gothic Book" w:hAnsi="Franklin Gothic Book"/>
                <w:spacing w:val="1"/>
              </w:rPr>
              <w:t xml:space="preserve"> </w:t>
            </w:r>
            <w:r>
              <w:rPr>
                <w:rFonts w:ascii="Franklin Gothic Book" w:hAnsi="Franklin Gothic Book"/>
              </w:rPr>
              <w:t>y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consumo.</w:t>
            </w:r>
          </w:p>
        </w:tc>
      </w:tr>
      <w:tr w:rsidR="000A5873">
        <w:trPr>
          <w:trHeight w:hRule="exact" w:val="259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</w:rPr>
              <w:t xml:space="preserve">4.9 </w:t>
            </w:r>
            <w:r>
              <w:rPr>
                <w:rFonts w:ascii="Franklin Gothic Book"/>
                <w:spacing w:val="-1"/>
              </w:rPr>
              <w:t>Descuentos</w:t>
            </w:r>
          </w:p>
        </w:tc>
        <w:tc>
          <w:tcPr>
            <w:tcW w:w="6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Entendido</w:t>
            </w:r>
            <w:r>
              <w:rPr>
                <w:rFonts w:ascii="Franklin Gothic Book"/>
              </w:rPr>
              <w:t xml:space="preserve"> y</w:t>
            </w:r>
            <w:r>
              <w:rPr>
                <w:rFonts w:ascii="Franklin Gothic Book"/>
                <w:spacing w:val="-3"/>
              </w:rPr>
              <w:t xml:space="preserve"> </w:t>
            </w:r>
            <w:r>
              <w:rPr>
                <w:rFonts w:ascii="Franklin Gothic Book"/>
                <w:spacing w:val="-1"/>
              </w:rPr>
              <w:t>aceptado.</w:t>
            </w:r>
          </w:p>
        </w:tc>
      </w:tr>
      <w:tr w:rsidR="000A5873">
        <w:trPr>
          <w:trHeight w:hRule="exact" w:val="259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4.10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Información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complementaria</w:t>
            </w:r>
          </w:p>
        </w:tc>
        <w:tc>
          <w:tcPr>
            <w:tcW w:w="6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Entendido</w:t>
            </w:r>
            <w:r>
              <w:rPr>
                <w:rFonts w:ascii="Franklin Gothic Book"/>
              </w:rPr>
              <w:t xml:space="preserve"> y</w:t>
            </w:r>
            <w:r>
              <w:rPr>
                <w:rFonts w:ascii="Franklin Gothic Book"/>
                <w:spacing w:val="-3"/>
              </w:rPr>
              <w:t xml:space="preserve"> </w:t>
            </w:r>
            <w:r>
              <w:rPr>
                <w:rFonts w:ascii="Franklin Gothic Book"/>
                <w:spacing w:val="-1"/>
              </w:rPr>
              <w:t>aceptado.</w:t>
            </w:r>
          </w:p>
        </w:tc>
      </w:tr>
      <w:tr w:rsidR="000A5873">
        <w:trPr>
          <w:trHeight w:hRule="exact" w:val="259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9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4.11</w:t>
            </w:r>
            <w:r>
              <w:rPr>
                <w:rFonts w:ascii="Franklin Gothic Book"/>
              </w:rPr>
              <w:t xml:space="preserve"> </w:t>
            </w:r>
            <w:r>
              <w:rPr>
                <w:rFonts w:ascii="Franklin Gothic Book"/>
                <w:spacing w:val="-1"/>
              </w:rPr>
              <w:t>Referencias</w:t>
            </w:r>
          </w:p>
        </w:tc>
        <w:tc>
          <w:tcPr>
            <w:tcW w:w="6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9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Entendido</w:t>
            </w:r>
            <w:r>
              <w:rPr>
                <w:rFonts w:ascii="Franklin Gothic Book"/>
              </w:rPr>
              <w:t xml:space="preserve"> y</w:t>
            </w:r>
            <w:r>
              <w:rPr>
                <w:rFonts w:ascii="Franklin Gothic Book"/>
                <w:spacing w:val="-3"/>
              </w:rPr>
              <w:t xml:space="preserve"> </w:t>
            </w:r>
            <w:r>
              <w:rPr>
                <w:rFonts w:ascii="Franklin Gothic Book"/>
                <w:spacing w:val="-1"/>
              </w:rPr>
              <w:t>aceptado.</w:t>
            </w:r>
          </w:p>
        </w:tc>
      </w:tr>
      <w:tr w:rsidR="000A5873">
        <w:trPr>
          <w:trHeight w:hRule="exact" w:val="262"/>
        </w:trPr>
        <w:tc>
          <w:tcPr>
            <w:tcW w:w="3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9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4.12</w:t>
            </w:r>
            <w:r>
              <w:rPr>
                <w:rFonts w:ascii="Franklin Gothic Book"/>
                <w:spacing w:val="-3"/>
              </w:rPr>
              <w:t xml:space="preserve"> </w:t>
            </w:r>
            <w:r>
              <w:rPr>
                <w:rFonts w:ascii="Franklin Gothic Book"/>
                <w:spacing w:val="-1"/>
              </w:rPr>
              <w:t>Muestras</w:t>
            </w:r>
          </w:p>
        </w:tc>
        <w:tc>
          <w:tcPr>
            <w:tcW w:w="6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9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Entendido</w:t>
            </w:r>
            <w:r>
              <w:rPr>
                <w:rFonts w:ascii="Franklin Gothic Book"/>
              </w:rPr>
              <w:t xml:space="preserve"> y</w:t>
            </w:r>
            <w:r>
              <w:rPr>
                <w:rFonts w:ascii="Franklin Gothic Book"/>
                <w:spacing w:val="-3"/>
              </w:rPr>
              <w:t xml:space="preserve"> </w:t>
            </w:r>
            <w:r>
              <w:rPr>
                <w:rFonts w:ascii="Franklin Gothic Book"/>
                <w:spacing w:val="-1"/>
              </w:rPr>
              <w:t>aceptado.</w:t>
            </w:r>
          </w:p>
        </w:tc>
      </w:tr>
    </w:tbl>
    <w:p w:rsidR="000A5873" w:rsidRDefault="000A5873">
      <w:pPr>
        <w:spacing w:line="229" w:lineRule="exact"/>
        <w:rPr>
          <w:rFonts w:ascii="Franklin Gothic Book" w:eastAsia="Franklin Gothic Book" w:hAnsi="Franklin Gothic Book" w:cs="Franklin Gothic Book"/>
        </w:rPr>
        <w:sectPr w:rsidR="000A5873">
          <w:pgSz w:w="12240" w:h="15840"/>
          <w:pgMar w:top="140" w:right="900" w:bottom="1700" w:left="1080" w:header="0" w:footer="1515" w:gutter="0"/>
          <w:cols w:space="720"/>
        </w:sectPr>
      </w:pPr>
    </w:p>
    <w:p w:rsidR="000A5873" w:rsidRDefault="000A5873">
      <w:pPr>
        <w:spacing w:before="6"/>
        <w:rPr>
          <w:rFonts w:ascii="Franklin Gothic Book" w:eastAsia="Franklin Gothic Book" w:hAnsi="Franklin Gothic Book" w:cs="Franklin Gothic Book"/>
          <w:sz w:val="7"/>
          <w:szCs w:val="7"/>
        </w:rPr>
      </w:pPr>
    </w:p>
    <w:p w:rsidR="000A5873" w:rsidRDefault="00923B1D">
      <w:pPr>
        <w:spacing w:line="200" w:lineRule="atLeast"/>
        <w:ind w:left="119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 w:eastAsia="Franklin Gothic Book" w:hAnsi="Franklin Gothic Book" w:cs="Franklin Gothic Book"/>
          <w:noProof/>
          <w:sz w:val="20"/>
          <w:szCs w:val="20"/>
          <w:lang w:val="de-AT" w:eastAsia="de-AT"/>
        </w:rPr>
        <w:drawing>
          <wp:inline distT="0" distB="0" distL="0" distR="0">
            <wp:extent cx="1399151" cy="866775"/>
            <wp:effectExtent l="0" t="0" r="0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151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873" w:rsidRDefault="000A5873">
      <w:pPr>
        <w:rPr>
          <w:rFonts w:ascii="Franklin Gothic Book" w:eastAsia="Franklin Gothic Book" w:hAnsi="Franklin Gothic Book" w:cs="Franklin Gothic Book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</w:rPr>
      </w:pPr>
    </w:p>
    <w:p w:rsidR="000A5873" w:rsidRDefault="000A5873">
      <w:pPr>
        <w:spacing w:before="9"/>
        <w:rPr>
          <w:rFonts w:ascii="Franklin Gothic Book" w:eastAsia="Franklin Gothic Book" w:hAnsi="Franklin Gothic Book" w:cs="Franklin Gothic Book"/>
          <w:sz w:val="17"/>
          <w:szCs w:val="17"/>
        </w:rPr>
      </w:pPr>
    </w:p>
    <w:p w:rsidR="000A5873" w:rsidRDefault="00923B1D">
      <w:pPr>
        <w:numPr>
          <w:ilvl w:val="0"/>
          <w:numId w:val="2"/>
        </w:numPr>
        <w:tabs>
          <w:tab w:val="left" w:pos="651"/>
        </w:tabs>
        <w:ind w:hanging="427"/>
        <w:rPr>
          <w:rFonts w:ascii="Franklin Gothic Book" w:eastAsia="Franklin Gothic Book" w:hAnsi="Franklin Gothic Book" w:cs="Franklin Gothic Book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362" type="#_x0000_t202" style="position:absolute;left:0;text-align:left;margin-left:59.45pt;margin-top:-179.1pt;width:502.6pt;height:167.8pt;z-index:2515578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95"/>
                    <w:gridCol w:w="6239"/>
                  </w:tblGrid>
                  <w:tr w:rsidR="000A5873">
                    <w:trPr>
                      <w:trHeight w:hRule="exact" w:val="1008"/>
                    </w:trPr>
                    <w:tc>
                      <w:tcPr>
                        <w:tcW w:w="37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line="227" w:lineRule="exact"/>
                          <w:ind w:left="102"/>
                          <w:jc w:val="both"/>
                          <w:rPr>
                            <w:rFonts w:ascii="Franklin Gothic Book" w:eastAsia="Franklin Gothic Book" w:hAnsi="Franklin Gothic Book" w:cs="Franklin Gothic Book"/>
                          </w:rPr>
                        </w:pPr>
                        <w:r>
                          <w:rPr>
                            <w:rFonts w:ascii="Franklin Gothic Book"/>
                            <w:spacing w:val="-1"/>
                          </w:rPr>
                          <w:t>4.13</w:t>
                        </w:r>
                        <w:r>
                          <w:rPr>
                            <w:rFonts w:ascii="Franklin Gothic Book"/>
                            <w:spacing w:val="8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spacing w:val="-1"/>
                          </w:rPr>
                          <w:t>Quienes</w:t>
                        </w:r>
                        <w:r>
                          <w:rPr>
                            <w:rFonts w:ascii="Franklin Gothic Book"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spacing w:val="-2"/>
                          </w:rPr>
                          <w:t>participen</w:t>
                        </w:r>
                        <w:r>
                          <w:rPr>
                            <w:rFonts w:ascii="Franklin Gothic Book"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spacing w:val="-2"/>
                          </w:rPr>
                          <w:t>en</w:t>
                        </w:r>
                        <w:r>
                          <w:rPr>
                            <w:rFonts w:ascii="Franklin Gothic Book"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</w:rPr>
                          <w:t>el</w:t>
                        </w:r>
                        <w:r>
                          <w:rPr>
                            <w:rFonts w:ascii="Franklin Gothic Book"/>
                            <w:spacing w:val="6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spacing w:val="-1"/>
                          </w:rPr>
                          <w:t>proceso</w:t>
                        </w:r>
                      </w:p>
                      <w:p w:rsidR="000A5873" w:rsidRDefault="00923B1D">
                        <w:pPr>
                          <w:pStyle w:val="TableParagraph"/>
                          <w:ind w:left="102" w:right="100"/>
                          <w:jc w:val="both"/>
                          <w:rPr>
                            <w:rFonts w:ascii="Franklin Gothic Book" w:eastAsia="Franklin Gothic Book" w:hAnsi="Franklin Gothic Book" w:cs="Franklin Gothic Book"/>
                          </w:rPr>
                        </w:pPr>
                        <w:r>
                          <w:rPr>
                            <w:rFonts w:ascii="Franklin Gothic Book" w:hAnsi="Franklin Gothic Book"/>
                          </w:rPr>
                          <w:t>de</w:t>
                        </w:r>
                        <w:r>
                          <w:rPr>
                            <w:rFonts w:ascii="Franklin Gothic Book" w:hAnsi="Franklin Gothic Book"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spacing w:val="-1"/>
                          </w:rPr>
                          <w:t>contratación</w:t>
                        </w:r>
                        <w:r>
                          <w:rPr>
                            <w:rFonts w:ascii="Franklin Gothic Book" w:hAnsi="Franklin Gothic Book"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spacing w:val="-1"/>
                          </w:rPr>
                          <w:t>deben</w:t>
                        </w:r>
                        <w:r>
                          <w:rPr>
                            <w:rFonts w:ascii="Franklin Gothic Book" w:hAnsi="Franklin Gothic Book"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spacing w:val="-1"/>
                          </w:rPr>
                          <w:t>observar</w:t>
                        </w:r>
                        <w:r>
                          <w:rPr>
                            <w:rFonts w:ascii="Franklin Gothic Book" w:hAnsi="Franklin Gothic Book"/>
                            <w:spacing w:val="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spacing w:val="29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spacing w:val="-1"/>
                          </w:rPr>
                          <w:t>ajustarse</w:t>
                        </w:r>
                        <w:r>
                          <w:rPr>
                            <w:rFonts w:ascii="Franklin Gothic Book" w:hAnsi="Franklin Gothic Book"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</w:rPr>
                          <w:t>a</w:t>
                        </w:r>
                        <w:r>
                          <w:rPr>
                            <w:rFonts w:ascii="Franklin Gothic Book" w:hAnsi="Franklin Gothic Book"/>
                            <w:spacing w:val="8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</w:rPr>
                          <w:t>lo</w:t>
                        </w:r>
                        <w:r>
                          <w:rPr>
                            <w:rFonts w:ascii="Franklin Gothic Book" w:hAnsi="Franklin Gothic Book"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spacing w:val="-2"/>
                          </w:rPr>
                          <w:t>indicado</w:t>
                        </w:r>
                        <w:r>
                          <w:rPr>
                            <w:rFonts w:ascii="Franklin Gothic Book" w:hAnsi="Franklin Gothic Book"/>
                            <w:spacing w:val="8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</w:rPr>
                          <w:t>en</w:t>
                        </w:r>
                        <w:r>
                          <w:rPr>
                            <w:rFonts w:ascii="Franklin Gothic Book" w:hAnsi="Franklin Gothic Book"/>
                            <w:spacing w:val="8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spacing w:val="-1"/>
                          </w:rPr>
                          <w:t>los</w:t>
                        </w:r>
                        <w:r>
                          <w:rPr>
                            <w:rFonts w:ascii="Times New Roman" w:hAnsi="Times New Roman"/>
                            <w:spacing w:val="21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spacing w:val="-1"/>
                          </w:rPr>
                          <w:t>documentos</w:t>
                        </w:r>
                        <w:r>
                          <w:rPr>
                            <w:rFonts w:ascii="Franklin Gothic Book" w:hAnsi="Franklin Gothic Book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spacing w:val="-1"/>
                          </w:rPr>
                          <w:t>adjuntos.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line="227" w:lineRule="exact"/>
                          <w:ind w:left="102"/>
                          <w:rPr>
                            <w:rFonts w:ascii="Franklin Gothic Book" w:eastAsia="Franklin Gothic Book" w:hAnsi="Franklin Gothic Book" w:cs="Franklin Gothic Book"/>
                          </w:rPr>
                        </w:pPr>
                        <w:r>
                          <w:rPr>
                            <w:rFonts w:ascii="Franklin Gothic Book"/>
                            <w:spacing w:val="-1"/>
                          </w:rPr>
                          <w:t>Entendido</w:t>
                        </w:r>
                        <w:r>
                          <w:rPr>
                            <w:rFonts w:ascii="Franklin Gothic Book"/>
                          </w:rPr>
                          <w:t xml:space="preserve"> y</w:t>
                        </w:r>
                        <w:r>
                          <w:rPr>
                            <w:rFonts w:ascii="Franklin Gothic Book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spacing w:val="-1"/>
                          </w:rPr>
                          <w:t>aceptado.</w:t>
                        </w:r>
                      </w:p>
                    </w:tc>
                  </w:tr>
                  <w:tr w:rsidR="000A5873">
                    <w:trPr>
                      <w:trHeight w:hRule="exact" w:val="259"/>
                    </w:trPr>
                    <w:tc>
                      <w:tcPr>
                        <w:tcW w:w="37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line="227" w:lineRule="exact"/>
                          <w:ind w:left="102"/>
                          <w:rPr>
                            <w:rFonts w:ascii="Franklin Gothic Book" w:eastAsia="Franklin Gothic Book" w:hAnsi="Franklin Gothic Book" w:cs="Franklin Gothic Book"/>
                          </w:rPr>
                        </w:pPr>
                        <w:r>
                          <w:rPr>
                            <w:rFonts w:ascii="Franklin Gothic Book"/>
                            <w:spacing w:val="-1"/>
                          </w:rPr>
                          <w:t>4.14</w:t>
                        </w:r>
                        <w:r>
                          <w:rPr>
                            <w:rFonts w:ascii="Franklin Gothic Book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spacing w:val="-1"/>
                          </w:rPr>
                          <w:t>Ofertas</w:t>
                        </w:r>
                        <w:r>
                          <w:rPr>
                            <w:rFonts w:ascii="Franklin Gothic Book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</w:rPr>
                          <w:t xml:space="preserve">en </w:t>
                        </w:r>
                        <w:r>
                          <w:rPr>
                            <w:rFonts w:ascii="Franklin Gothic Book"/>
                            <w:spacing w:val="-1"/>
                          </w:rPr>
                          <w:t>consorcio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line="227" w:lineRule="exact"/>
                          <w:ind w:left="102"/>
                          <w:rPr>
                            <w:rFonts w:ascii="Franklin Gothic Book" w:eastAsia="Franklin Gothic Book" w:hAnsi="Franklin Gothic Book" w:cs="Franklin Gothic Book"/>
                          </w:rPr>
                        </w:pPr>
                        <w:r>
                          <w:rPr>
                            <w:rFonts w:ascii="Franklin Gothic Book"/>
                            <w:spacing w:val="-1"/>
                          </w:rPr>
                          <w:t>Entendido</w:t>
                        </w:r>
                        <w:r>
                          <w:rPr>
                            <w:rFonts w:ascii="Franklin Gothic Book"/>
                          </w:rPr>
                          <w:t xml:space="preserve"> y</w:t>
                        </w:r>
                        <w:r>
                          <w:rPr>
                            <w:rFonts w:ascii="Franklin Gothic Book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spacing w:val="-1"/>
                          </w:rPr>
                          <w:t>aceptado.</w:t>
                        </w:r>
                      </w:p>
                    </w:tc>
                  </w:tr>
                  <w:tr w:rsidR="000A5873">
                    <w:trPr>
                      <w:trHeight w:hRule="exact" w:val="259"/>
                    </w:trPr>
                    <w:tc>
                      <w:tcPr>
                        <w:tcW w:w="37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line="227" w:lineRule="exact"/>
                          <w:ind w:left="102"/>
                          <w:rPr>
                            <w:rFonts w:ascii="Franklin Gothic Book" w:eastAsia="Franklin Gothic Book" w:hAnsi="Franklin Gothic Book" w:cs="Franklin Gothic Book"/>
                          </w:rPr>
                        </w:pPr>
                        <w:r>
                          <w:rPr>
                            <w:rFonts w:ascii="Franklin Gothic Book"/>
                            <w:spacing w:val="-1"/>
                          </w:rPr>
                          <w:t>4.15</w:t>
                        </w:r>
                        <w:r>
                          <w:rPr>
                            <w:rFonts w:ascii="Franklin Gothic Book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spacing w:val="-1"/>
                          </w:rPr>
                          <w:t>Pliego</w:t>
                        </w:r>
                        <w:r>
                          <w:rPr>
                            <w:rFonts w:ascii="Franklin Gothic Book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</w:rPr>
                          <w:t>de</w:t>
                        </w:r>
                        <w:r>
                          <w:rPr>
                            <w:rFonts w:ascii="Franklin Gothic Book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spacing w:val="-1"/>
                          </w:rPr>
                          <w:t>condiciones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line="227" w:lineRule="exact"/>
                          <w:ind w:left="102"/>
                          <w:rPr>
                            <w:rFonts w:ascii="Franklin Gothic Book" w:eastAsia="Franklin Gothic Book" w:hAnsi="Franklin Gothic Book" w:cs="Franklin Gothic Book"/>
                          </w:rPr>
                        </w:pPr>
                        <w:r>
                          <w:rPr>
                            <w:rFonts w:ascii="Franklin Gothic Book"/>
                            <w:spacing w:val="-1"/>
                          </w:rPr>
                          <w:t>Entendido</w:t>
                        </w:r>
                        <w:r>
                          <w:rPr>
                            <w:rFonts w:ascii="Franklin Gothic Book"/>
                          </w:rPr>
                          <w:t xml:space="preserve"> y</w:t>
                        </w:r>
                        <w:r>
                          <w:rPr>
                            <w:rFonts w:ascii="Franklin Gothic Book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spacing w:val="-1"/>
                          </w:rPr>
                          <w:t>aceptado.</w:t>
                        </w:r>
                      </w:p>
                    </w:tc>
                  </w:tr>
                  <w:tr w:rsidR="000A5873">
                    <w:trPr>
                      <w:trHeight w:hRule="exact" w:val="259"/>
                    </w:trPr>
                    <w:tc>
                      <w:tcPr>
                        <w:tcW w:w="37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line="227" w:lineRule="exact"/>
                          <w:ind w:left="102"/>
                          <w:rPr>
                            <w:rFonts w:ascii="Franklin Gothic Book" w:eastAsia="Franklin Gothic Book" w:hAnsi="Franklin Gothic Book" w:cs="Franklin Gothic Book"/>
                          </w:rPr>
                        </w:pPr>
                        <w:r>
                          <w:rPr>
                            <w:rFonts w:ascii="Franklin Gothic Book"/>
                            <w:spacing w:val="-1"/>
                          </w:rPr>
                          <w:t>4.16</w:t>
                        </w:r>
                        <w:r>
                          <w:rPr>
                            <w:rFonts w:ascii="Franklin Gothic Book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spacing w:val="-1"/>
                          </w:rPr>
                          <w:t>Declaraciones</w:t>
                        </w:r>
                        <w:r>
                          <w:rPr>
                            <w:rFonts w:ascii="Franklin Gothic Book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spacing w:val="-1"/>
                          </w:rPr>
                          <w:t>juradas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line="227" w:lineRule="exact"/>
                          <w:ind w:left="102"/>
                          <w:rPr>
                            <w:rFonts w:ascii="Franklin Gothic Book" w:eastAsia="Franklin Gothic Book" w:hAnsi="Franklin Gothic Book" w:cs="Franklin Gothic Book"/>
                          </w:rPr>
                        </w:pPr>
                        <w:r>
                          <w:rPr>
                            <w:rFonts w:ascii="Franklin Gothic Book"/>
                            <w:spacing w:val="-1"/>
                          </w:rPr>
                          <w:t>Ver documento</w:t>
                        </w:r>
                        <w:r>
                          <w:rPr>
                            <w:rFonts w:ascii="Franklin Gothic Book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spacing w:val="-1"/>
                          </w:rPr>
                          <w:t>adjunto.</w:t>
                        </w:r>
                      </w:p>
                    </w:tc>
                  </w:tr>
                  <w:tr w:rsidR="000A5873">
                    <w:trPr>
                      <w:trHeight w:hRule="exact" w:val="259"/>
                    </w:trPr>
                    <w:tc>
                      <w:tcPr>
                        <w:tcW w:w="37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line="227" w:lineRule="exact"/>
                          <w:ind w:left="102"/>
                          <w:rPr>
                            <w:rFonts w:ascii="Franklin Gothic Book" w:eastAsia="Franklin Gothic Book" w:hAnsi="Franklin Gothic Book" w:cs="Franklin Gothic Book"/>
                          </w:rPr>
                        </w:pPr>
                        <w:r>
                          <w:rPr>
                            <w:rFonts w:ascii="Franklin Gothic Book" w:hAnsi="Franklin Gothic Book"/>
                            <w:spacing w:val="-1"/>
                          </w:rPr>
                          <w:t>4.17</w:t>
                        </w:r>
                        <w:r>
                          <w:rPr>
                            <w:rFonts w:ascii="Franklin Gothic Book" w:hAnsi="Franklin Gothic Book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spacing w:val="-1"/>
                          </w:rPr>
                          <w:t>Presentación</w:t>
                        </w:r>
                        <w:r>
                          <w:rPr>
                            <w:rFonts w:ascii="Franklin Gothic Book" w:hAnsi="Franklin Gothic Book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spacing w:val="-2"/>
                          </w:rPr>
                          <w:t>en</w:t>
                        </w:r>
                        <w:r>
                          <w:rPr>
                            <w:rFonts w:ascii="Franklin Gothic Book" w:hAnsi="Franklin Gothic Book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spacing w:val="-1"/>
                          </w:rPr>
                          <w:t>forma conjunta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line="227" w:lineRule="exact"/>
                          <w:ind w:left="102"/>
                          <w:rPr>
                            <w:rFonts w:ascii="Franklin Gothic Book" w:eastAsia="Franklin Gothic Book" w:hAnsi="Franklin Gothic Book" w:cs="Franklin Gothic Book"/>
                          </w:rPr>
                        </w:pPr>
                        <w:r>
                          <w:rPr>
                            <w:rFonts w:ascii="Franklin Gothic Book"/>
                            <w:spacing w:val="-1"/>
                          </w:rPr>
                          <w:t>Entendido</w:t>
                        </w:r>
                        <w:r>
                          <w:rPr>
                            <w:rFonts w:ascii="Franklin Gothic Book"/>
                          </w:rPr>
                          <w:t xml:space="preserve"> y</w:t>
                        </w:r>
                        <w:r>
                          <w:rPr>
                            <w:rFonts w:ascii="Franklin Gothic Book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spacing w:val="-1"/>
                          </w:rPr>
                          <w:t>aceptado.</w:t>
                        </w:r>
                      </w:p>
                    </w:tc>
                  </w:tr>
                  <w:tr w:rsidR="000A5873">
                    <w:trPr>
                      <w:trHeight w:hRule="exact" w:val="259"/>
                    </w:trPr>
                    <w:tc>
                      <w:tcPr>
                        <w:tcW w:w="37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line="227" w:lineRule="exact"/>
                          <w:ind w:left="102"/>
                          <w:rPr>
                            <w:rFonts w:ascii="Franklin Gothic Book" w:eastAsia="Franklin Gothic Book" w:hAnsi="Franklin Gothic Book" w:cs="Franklin Gothic Book"/>
                          </w:rPr>
                        </w:pPr>
                        <w:r>
                          <w:rPr>
                            <w:rFonts w:ascii="Franklin Gothic Book"/>
                            <w:spacing w:val="-1"/>
                          </w:rPr>
                          <w:t>4.18</w:t>
                        </w:r>
                        <w:r>
                          <w:rPr>
                            <w:rFonts w:ascii="Franklin Gothic Book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spacing w:val="-1"/>
                          </w:rPr>
                          <w:t>Ofertas</w:t>
                        </w:r>
                        <w:r>
                          <w:rPr>
                            <w:rFonts w:ascii="Franklin Gothic Book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</w:rPr>
                          <w:t>de</w:t>
                        </w:r>
                        <w:r>
                          <w:rPr>
                            <w:rFonts w:ascii="Franklin Gothic Book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spacing w:val="-1"/>
                          </w:rPr>
                          <w:t>pago</w:t>
                        </w:r>
                        <w:r>
                          <w:rPr>
                            <w:rFonts w:ascii="Franklin Gothic Book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spacing w:val="-1"/>
                          </w:rPr>
                          <w:t>anticipado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line="227" w:lineRule="exact"/>
                          <w:ind w:left="102"/>
                          <w:rPr>
                            <w:rFonts w:ascii="Franklin Gothic Book" w:eastAsia="Franklin Gothic Book" w:hAnsi="Franklin Gothic Book" w:cs="Franklin Gothic Book"/>
                          </w:rPr>
                        </w:pPr>
                        <w:r>
                          <w:rPr>
                            <w:rFonts w:ascii="Franklin Gothic Book"/>
                            <w:spacing w:val="-1"/>
                          </w:rPr>
                          <w:t>Entendido</w:t>
                        </w:r>
                        <w:r>
                          <w:rPr>
                            <w:rFonts w:ascii="Franklin Gothic Book"/>
                          </w:rPr>
                          <w:t xml:space="preserve"> y</w:t>
                        </w:r>
                        <w:r>
                          <w:rPr>
                            <w:rFonts w:ascii="Franklin Gothic Book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spacing w:val="-1"/>
                          </w:rPr>
                          <w:t>aceptado.</w:t>
                        </w:r>
                      </w:p>
                    </w:tc>
                  </w:tr>
                  <w:tr w:rsidR="000A5873">
                    <w:trPr>
                      <w:trHeight w:hRule="exact" w:val="259"/>
                    </w:trPr>
                    <w:tc>
                      <w:tcPr>
                        <w:tcW w:w="37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line="227" w:lineRule="exact"/>
                          <w:ind w:left="102"/>
                          <w:rPr>
                            <w:rFonts w:ascii="Franklin Gothic Book" w:eastAsia="Franklin Gothic Book" w:hAnsi="Franklin Gothic Book" w:cs="Franklin Gothic Book"/>
                          </w:rPr>
                        </w:pPr>
                        <w:r>
                          <w:rPr>
                            <w:rFonts w:ascii="Franklin Gothic Book" w:hAnsi="Franklin Gothic Book"/>
                            <w:spacing w:val="-1"/>
                          </w:rPr>
                          <w:t>4.19</w:t>
                        </w:r>
                        <w:r>
                          <w:rPr>
                            <w:rFonts w:ascii="Franklin Gothic Book" w:hAnsi="Franklin Gothic Book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spacing w:val="-1"/>
                          </w:rPr>
                          <w:t>Medio</w:t>
                        </w:r>
                        <w:r>
                          <w:rPr>
                            <w:rFonts w:ascii="Franklin Gothic Book" w:hAnsi="Franklin Gothic Book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</w:rPr>
                          <w:t xml:space="preserve">de </w:t>
                        </w:r>
                        <w:r>
                          <w:rPr>
                            <w:rFonts w:ascii="Franklin Gothic Book" w:hAnsi="Franklin Gothic Book"/>
                            <w:spacing w:val="-1"/>
                          </w:rPr>
                          <w:t>recepción</w:t>
                        </w:r>
                        <w:r>
                          <w:rPr>
                            <w:rFonts w:ascii="Franklin Gothic Book" w:hAnsi="Franklin Gothic Book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</w:rPr>
                          <w:t xml:space="preserve">de </w:t>
                        </w:r>
                        <w:r>
                          <w:rPr>
                            <w:rFonts w:ascii="Franklin Gothic Book" w:hAnsi="Franklin Gothic Book"/>
                            <w:spacing w:val="-1"/>
                          </w:rPr>
                          <w:t>recursos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line="227" w:lineRule="exact"/>
                          <w:ind w:left="102"/>
                          <w:rPr>
                            <w:rFonts w:ascii="Franklin Gothic Book" w:eastAsia="Franklin Gothic Book" w:hAnsi="Franklin Gothic Book" w:cs="Franklin Gothic Book"/>
                          </w:rPr>
                        </w:pPr>
                        <w:r>
                          <w:rPr>
                            <w:rFonts w:ascii="Franklin Gothic Book"/>
                            <w:spacing w:val="-1"/>
                          </w:rPr>
                          <w:t>Entendido</w:t>
                        </w:r>
                        <w:r>
                          <w:rPr>
                            <w:rFonts w:ascii="Franklin Gothic Book"/>
                          </w:rPr>
                          <w:t xml:space="preserve"> y</w:t>
                        </w:r>
                        <w:r>
                          <w:rPr>
                            <w:rFonts w:ascii="Franklin Gothic Book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spacing w:val="-1"/>
                          </w:rPr>
                          <w:t>aceptado.</w:t>
                        </w:r>
                      </w:p>
                    </w:tc>
                  </w:tr>
                  <w:tr w:rsidR="000A5873">
                    <w:trPr>
                      <w:trHeight w:hRule="exact" w:val="259"/>
                    </w:trPr>
                    <w:tc>
                      <w:tcPr>
                        <w:tcW w:w="37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line="229" w:lineRule="exact"/>
                          <w:ind w:left="102"/>
                          <w:rPr>
                            <w:rFonts w:ascii="Franklin Gothic Book" w:eastAsia="Franklin Gothic Book" w:hAnsi="Franklin Gothic Book" w:cs="Franklin Gothic Book"/>
                          </w:rPr>
                        </w:pPr>
                        <w:r>
                          <w:rPr>
                            <w:rFonts w:ascii="Franklin Gothic Book" w:hAnsi="Franklin Gothic Book"/>
                            <w:spacing w:val="-1"/>
                          </w:rPr>
                          <w:t>4.20</w:t>
                        </w:r>
                        <w:r>
                          <w:rPr>
                            <w:rFonts w:ascii="Franklin Gothic Book" w:hAnsi="Franklin Gothic Book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spacing w:val="-1"/>
                          </w:rPr>
                          <w:t>Certificación</w:t>
                        </w:r>
                        <w:r>
                          <w:rPr>
                            <w:rFonts w:ascii="Franklin Gothic Book" w:hAnsi="Franklin Gothic Book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spacing w:val="-2"/>
                          </w:rPr>
                          <w:t>PYME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line="229" w:lineRule="exact"/>
                          <w:ind w:left="102"/>
                          <w:rPr>
                            <w:rFonts w:ascii="Franklin Gothic Book" w:eastAsia="Franklin Gothic Book" w:hAnsi="Franklin Gothic Book" w:cs="Franklin Gothic Book"/>
                          </w:rPr>
                        </w:pPr>
                        <w:r>
                          <w:rPr>
                            <w:rFonts w:ascii="Franklin Gothic Book"/>
                            <w:spacing w:val="-1"/>
                          </w:rPr>
                          <w:t>Entendido</w:t>
                        </w:r>
                        <w:r>
                          <w:rPr>
                            <w:rFonts w:ascii="Franklin Gothic Book"/>
                          </w:rPr>
                          <w:t xml:space="preserve"> y</w:t>
                        </w:r>
                        <w:r>
                          <w:rPr>
                            <w:rFonts w:ascii="Franklin Gothic Book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spacing w:val="-1"/>
                          </w:rPr>
                          <w:t>aceptado.</w:t>
                        </w:r>
                      </w:p>
                    </w:tc>
                  </w:tr>
                  <w:tr w:rsidR="000A5873">
                    <w:trPr>
                      <w:trHeight w:hRule="exact" w:val="262"/>
                    </w:trPr>
                    <w:tc>
                      <w:tcPr>
                        <w:tcW w:w="37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line="229" w:lineRule="exact"/>
                          <w:ind w:left="102"/>
                          <w:rPr>
                            <w:rFonts w:ascii="Franklin Gothic Book" w:eastAsia="Franklin Gothic Book" w:hAnsi="Franklin Gothic Book" w:cs="Franklin Gothic Book"/>
                          </w:rPr>
                        </w:pPr>
                        <w:r>
                          <w:rPr>
                            <w:rFonts w:ascii="Franklin Gothic Book"/>
                            <w:spacing w:val="-1"/>
                          </w:rPr>
                          <w:t>4.21</w:t>
                        </w:r>
                        <w:r>
                          <w:rPr>
                            <w:rFonts w:ascii="Franklin Gothic Book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spacing w:val="-1"/>
                          </w:rPr>
                          <w:t>Referencias</w:t>
                        </w:r>
                        <w:r>
                          <w:rPr>
                            <w:rFonts w:ascii="Franklin Gothic Book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</w:rPr>
                          <w:t xml:space="preserve">de </w:t>
                        </w:r>
                        <w:r>
                          <w:rPr>
                            <w:rFonts w:ascii="Franklin Gothic Book"/>
                            <w:spacing w:val="-1"/>
                          </w:rPr>
                          <w:t>internet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line="229" w:lineRule="exact"/>
                          <w:ind w:left="102"/>
                          <w:rPr>
                            <w:rFonts w:ascii="Franklin Gothic Book" w:eastAsia="Franklin Gothic Book" w:hAnsi="Franklin Gothic Book" w:cs="Franklin Gothic Book"/>
                          </w:rPr>
                        </w:pPr>
                        <w:r>
                          <w:rPr>
                            <w:rFonts w:ascii="Franklin Gothic Book"/>
                            <w:spacing w:val="-1"/>
                          </w:rPr>
                          <w:t>Entendido</w:t>
                        </w:r>
                        <w:r>
                          <w:rPr>
                            <w:rFonts w:ascii="Franklin Gothic Book"/>
                          </w:rPr>
                          <w:t xml:space="preserve"> y</w:t>
                        </w:r>
                        <w:r>
                          <w:rPr>
                            <w:rFonts w:ascii="Franklin Gothic Book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spacing w:val="-1"/>
                          </w:rPr>
                          <w:t>aceptado.</w:t>
                        </w:r>
                      </w:p>
                    </w:tc>
                  </w:tr>
                  <w:tr w:rsidR="000A5873">
                    <w:trPr>
                      <w:trHeight w:hRule="exact" w:val="259"/>
                    </w:trPr>
                    <w:tc>
                      <w:tcPr>
                        <w:tcW w:w="37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line="227" w:lineRule="exact"/>
                          <w:ind w:left="102"/>
                          <w:rPr>
                            <w:rFonts w:ascii="Franklin Gothic Book" w:eastAsia="Franklin Gothic Book" w:hAnsi="Franklin Gothic Book" w:cs="Franklin Gothic Book"/>
                          </w:rPr>
                        </w:pPr>
                        <w:r>
                          <w:rPr>
                            <w:rFonts w:ascii="Franklin Gothic Book" w:eastAsia="Franklin Gothic Book" w:hAnsi="Franklin Gothic Book" w:cs="Franklin Gothic Book"/>
                            <w:spacing w:val="-1"/>
                          </w:rPr>
                          <w:t>4.22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spacing w:val="-1"/>
                          </w:rPr>
                          <w:t>Circular N°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</w:rPr>
                          <w:t xml:space="preserve"> </w:t>
                        </w:r>
                        <w:r>
                          <w:rPr>
                            <w:rFonts w:ascii="Franklin Gothic Book" w:eastAsia="Franklin Gothic Book" w:hAnsi="Franklin Gothic Book" w:cs="Franklin Gothic Book"/>
                            <w:spacing w:val="-1"/>
                          </w:rPr>
                          <w:t>158-2016</w:t>
                        </w:r>
                      </w:p>
                    </w:tc>
                    <w:tc>
                      <w:tcPr>
                        <w:tcW w:w="62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line="227" w:lineRule="exact"/>
                          <w:ind w:left="102"/>
                          <w:rPr>
                            <w:rFonts w:ascii="Franklin Gothic Book" w:eastAsia="Franklin Gothic Book" w:hAnsi="Franklin Gothic Book" w:cs="Franklin Gothic Book"/>
                          </w:rPr>
                        </w:pPr>
                        <w:r>
                          <w:rPr>
                            <w:rFonts w:ascii="Franklin Gothic Book"/>
                            <w:spacing w:val="-1"/>
                          </w:rPr>
                          <w:t>Entendido</w:t>
                        </w:r>
                        <w:r>
                          <w:rPr>
                            <w:rFonts w:ascii="Franklin Gothic Book"/>
                          </w:rPr>
                          <w:t xml:space="preserve"> y</w:t>
                        </w:r>
                        <w:r>
                          <w:rPr>
                            <w:rFonts w:ascii="Franklin Gothic Book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spacing w:val="-1"/>
                          </w:rPr>
                          <w:t>aceptado.</w:t>
                        </w:r>
                      </w:p>
                    </w:tc>
                  </w:tr>
                </w:tbl>
                <w:p w:rsidR="000A5873" w:rsidRDefault="000A5873"/>
              </w:txbxContent>
            </v:textbox>
            <w10:wrap anchorx="page"/>
          </v:shape>
        </w:pict>
      </w:r>
      <w:r>
        <w:rPr>
          <w:rFonts w:ascii="Franklin Gothic Book" w:hAnsi="Franklin Gothic Book"/>
          <w:spacing w:val="-1"/>
          <w:u w:val="single" w:color="000000"/>
        </w:rPr>
        <w:t>Método</w:t>
      </w:r>
      <w:r>
        <w:rPr>
          <w:rFonts w:ascii="Franklin Gothic Book" w:hAnsi="Franklin Gothic Book"/>
          <w:spacing w:val="-2"/>
          <w:u w:val="single" w:color="000000"/>
        </w:rPr>
        <w:t xml:space="preserve"> </w:t>
      </w:r>
      <w:r>
        <w:rPr>
          <w:rFonts w:ascii="Franklin Gothic Book" w:hAnsi="Franklin Gothic Book"/>
          <w:u w:val="single" w:color="000000"/>
        </w:rPr>
        <w:t xml:space="preserve">de </w:t>
      </w:r>
      <w:r>
        <w:rPr>
          <w:rFonts w:ascii="Franklin Gothic Book" w:hAnsi="Franklin Gothic Book"/>
          <w:spacing w:val="-1"/>
          <w:u w:val="single" w:color="000000"/>
        </w:rPr>
        <w:t>evaluación</w:t>
      </w:r>
    </w:p>
    <w:p w:rsidR="000A5873" w:rsidRDefault="00923B1D">
      <w:pPr>
        <w:rPr>
          <w:rFonts w:ascii="Franklin Gothic Book" w:eastAsia="Franklin Gothic Book" w:hAnsi="Franklin Gothic Book" w:cs="Franklin Gothic Book"/>
          <w:sz w:val="20"/>
          <w:szCs w:val="20"/>
        </w:rPr>
      </w:pPr>
      <w:r>
        <w:br w:type="column"/>
      </w:r>
    </w:p>
    <w:p w:rsidR="000A5873" w:rsidRDefault="000A5873">
      <w:pPr>
        <w:spacing w:before="7"/>
        <w:rPr>
          <w:rFonts w:ascii="Franklin Gothic Book" w:eastAsia="Franklin Gothic Book" w:hAnsi="Franklin Gothic Book" w:cs="Franklin Gothic Book"/>
          <w:sz w:val="29"/>
          <w:szCs w:val="29"/>
        </w:rPr>
      </w:pPr>
    </w:p>
    <w:p w:rsidR="000A5873" w:rsidRDefault="00923B1D">
      <w:pPr>
        <w:ind w:left="879" w:right="4296" w:hanging="761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/>
          <w:sz w:val="20"/>
        </w:rPr>
        <w:t>08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z w:val="20"/>
        </w:rPr>
        <w:t>de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pacing w:val="-1"/>
          <w:sz w:val="20"/>
        </w:rPr>
        <w:t>marzo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z w:val="20"/>
        </w:rPr>
        <w:t>de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z w:val="20"/>
        </w:rPr>
        <w:t>2019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Franklin Gothic Book"/>
          <w:sz w:val="20"/>
        </w:rPr>
        <w:t>3/9</w:t>
      </w: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  <w:sectPr w:rsidR="000A5873">
          <w:pgSz w:w="12240" w:h="15840"/>
          <w:pgMar w:top="140" w:right="900" w:bottom="1700" w:left="1080" w:header="0" w:footer="1515" w:gutter="0"/>
          <w:cols w:num="2" w:space="720" w:equalWidth="0">
            <w:col w:w="2707" w:space="1289"/>
            <w:col w:w="6264"/>
          </w:cols>
        </w:sectPr>
      </w:pPr>
    </w:p>
    <w:p w:rsidR="000A5873" w:rsidRDefault="000A5873">
      <w:pPr>
        <w:spacing w:before="10"/>
        <w:rPr>
          <w:rFonts w:ascii="Franklin Gothic Book" w:eastAsia="Franklin Gothic Book" w:hAnsi="Franklin Gothic Book" w:cs="Franklin Gothic Book"/>
          <w:sz w:val="23"/>
          <w:szCs w:val="23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809"/>
        <w:gridCol w:w="7225"/>
      </w:tblGrid>
      <w:tr w:rsidR="000A5873">
        <w:trPr>
          <w:trHeight w:hRule="exact" w:val="259"/>
        </w:trPr>
        <w:tc>
          <w:tcPr>
            <w:tcW w:w="2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Criterios</w:t>
            </w:r>
            <w:r>
              <w:rPr>
                <w:rFonts w:ascii="Franklin Gothic Book" w:hAnsi="Franklin Gothic Book"/>
                <w:spacing w:val="1"/>
              </w:rPr>
              <w:t xml:space="preserve"> </w:t>
            </w:r>
            <w:r>
              <w:rPr>
                <w:rFonts w:ascii="Franklin Gothic Book" w:hAnsi="Franklin Gothic Book"/>
              </w:rPr>
              <w:t>de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evaluación</w:t>
            </w:r>
          </w:p>
        </w:tc>
        <w:tc>
          <w:tcPr>
            <w:tcW w:w="7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100%</w:t>
            </w:r>
            <w:r>
              <w:rPr>
                <w:rFonts w:ascii="Franklin Gothic Book"/>
              </w:rPr>
              <w:t xml:space="preserve"> </w:t>
            </w:r>
            <w:r>
              <w:rPr>
                <w:rFonts w:ascii="Franklin Gothic Book"/>
                <w:spacing w:val="-1"/>
              </w:rPr>
              <w:t>precio.</w:t>
            </w:r>
            <w:r>
              <w:rPr>
                <w:rFonts w:ascii="Franklin Gothic Book"/>
              </w:rPr>
              <w:t xml:space="preserve"> </w:t>
            </w:r>
            <w:r>
              <w:rPr>
                <w:rFonts w:ascii="Franklin Gothic Book"/>
                <w:spacing w:val="-1"/>
              </w:rPr>
              <w:t>Entendido</w:t>
            </w:r>
            <w:r>
              <w:rPr>
                <w:rFonts w:ascii="Franklin Gothic Book"/>
              </w:rPr>
              <w:t xml:space="preserve"> y</w:t>
            </w:r>
            <w:r>
              <w:rPr>
                <w:rFonts w:ascii="Franklin Gothic Book"/>
                <w:spacing w:val="-3"/>
              </w:rPr>
              <w:t xml:space="preserve"> </w:t>
            </w:r>
            <w:r>
              <w:rPr>
                <w:rFonts w:ascii="Franklin Gothic Book"/>
                <w:spacing w:val="-1"/>
              </w:rPr>
              <w:t>aceptado.</w:t>
            </w:r>
          </w:p>
        </w:tc>
      </w:tr>
      <w:tr w:rsidR="000A5873">
        <w:trPr>
          <w:trHeight w:hRule="exact" w:val="1757"/>
        </w:trPr>
        <w:tc>
          <w:tcPr>
            <w:tcW w:w="2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Selección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ofertas</w:t>
            </w:r>
          </w:p>
        </w:tc>
        <w:tc>
          <w:tcPr>
            <w:tcW w:w="7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jc w:val="both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En</w:t>
            </w:r>
            <w:r>
              <w:rPr>
                <w:rFonts w:ascii="Franklin Gothic Book" w:hAnsi="Franklin Gothic Book"/>
                <w:spacing w:val="3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caso</w:t>
            </w:r>
            <w:r>
              <w:rPr>
                <w:rFonts w:ascii="Franklin Gothic Book" w:hAnsi="Franklin Gothic Book"/>
                <w:spacing w:val="31"/>
              </w:rPr>
              <w:t xml:space="preserve"> </w:t>
            </w:r>
            <w:r>
              <w:rPr>
                <w:rFonts w:ascii="Franklin Gothic Book" w:hAnsi="Franklin Gothic Book"/>
              </w:rPr>
              <w:t>de</w:t>
            </w:r>
            <w:r>
              <w:rPr>
                <w:rFonts w:ascii="Franklin Gothic Book" w:hAnsi="Franklin Gothic Book"/>
                <w:spacing w:val="29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empate</w:t>
            </w:r>
            <w:r>
              <w:rPr>
                <w:rFonts w:ascii="Franklin Gothic Book" w:hAnsi="Franklin Gothic Book"/>
                <w:spacing w:val="3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entre</w:t>
            </w:r>
            <w:r>
              <w:rPr>
                <w:rFonts w:ascii="Franklin Gothic Book" w:hAnsi="Franklin Gothic Book"/>
                <w:spacing w:val="29"/>
              </w:rPr>
              <w:t xml:space="preserve"> </w:t>
            </w:r>
            <w:r>
              <w:rPr>
                <w:rFonts w:ascii="Franklin Gothic Book" w:hAnsi="Franklin Gothic Book"/>
              </w:rPr>
              <w:t>dos</w:t>
            </w:r>
            <w:r>
              <w:rPr>
                <w:rFonts w:ascii="Franklin Gothic Book" w:hAnsi="Franklin Gothic Book"/>
                <w:spacing w:val="29"/>
              </w:rPr>
              <w:t xml:space="preserve"> </w:t>
            </w:r>
            <w:r>
              <w:rPr>
                <w:rFonts w:ascii="Franklin Gothic Book" w:hAnsi="Franklin Gothic Book"/>
              </w:rPr>
              <w:t>o</w:t>
            </w:r>
            <w:r>
              <w:rPr>
                <w:rFonts w:ascii="Franklin Gothic Book" w:hAnsi="Franklin Gothic Book"/>
                <w:spacing w:val="3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más</w:t>
            </w:r>
            <w:r>
              <w:rPr>
                <w:rFonts w:ascii="Franklin Gothic Book" w:hAnsi="Franklin Gothic Book"/>
                <w:spacing w:val="31"/>
              </w:rPr>
              <w:t xml:space="preserve"> </w:t>
            </w:r>
            <w:r>
              <w:rPr>
                <w:rFonts w:ascii="Franklin Gothic Book" w:hAnsi="Franklin Gothic Book"/>
                <w:spacing w:val="-2"/>
              </w:rPr>
              <w:t>PYMES</w:t>
            </w:r>
            <w:r>
              <w:rPr>
                <w:rFonts w:ascii="Franklin Gothic Book" w:hAnsi="Franklin Gothic Book"/>
                <w:spacing w:val="30"/>
              </w:rPr>
              <w:t xml:space="preserve"> </w:t>
            </w:r>
            <w:r>
              <w:rPr>
                <w:rFonts w:ascii="Franklin Gothic Book" w:hAnsi="Franklin Gothic Book"/>
              </w:rPr>
              <w:t>de</w:t>
            </w:r>
            <w:r>
              <w:rPr>
                <w:rFonts w:ascii="Franklin Gothic Book" w:hAnsi="Franklin Gothic Book"/>
                <w:spacing w:val="3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Producción</w:t>
            </w:r>
            <w:r>
              <w:rPr>
                <w:rFonts w:ascii="Franklin Gothic Book" w:hAnsi="Franklin Gothic Book"/>
                <w:spacing w:val="3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Nacional,</w:t>
            </w:r>
            <w:r>
              <w:rPr>
                <w:rFonts w:ascii="Franklin Gothic Book" w:hAnsi="Franklin Gothic Book"/>
                <w:spacing w:val="28"/>
              </w:rPr>
              <w:t xml:space="preserve"> </w:t>
            </w:r>
            <w:r>
              <w:rPr>
                <w:rFonts w:ascii="Franklin Gothic Book" w:hAnsi="Franklin Gothic Book"/>
              </w:rPr>
              <w:t>se</w:t>
            </w:r>
          </w:p>
          <w:p w:rsidR="000A5873" w:rsidRDefault="00923B1D">
            <w:pPr>
              <w:pStyle w:val="TableParagraph"/>
              <w:spacing w:line="239" w:lineRule="auto"/>
              <w:ind w:left="102" w:right="97"/>
              <w:jc w:val="both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seguirá</w:t>
            </w:r>
            <w:r>
              <w:rPr>
                <w:rFonts w:ascii="Franklin Gothic Book" w:hAnsi="Franklin Gothic Book"/>
                <w:spacing w:val="51"/>
              </w:rPr>
              <w:t xml:space="preserve"> </w:t>
            </w:r>
            <w:r>
              <w:rPr>
                <w:rFonts w:ascii="Franklin Gothic Book" w:hAnsi="Franklin Gothic Book"/>
              </w:rPr>
              <w:t>a</w:t>
            </w:r>
            <w:r>
              <w:rPr>
                <w:rFonts w:ascii="Franklin Gothic Book" w:hAnsi="Franklin Gothic Book"/>
                <w:spacing w:val="5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resolverlo</w:t>
            </w:r>
            <w:r>
              <w:rPr>
                <w:rFonts w:ascii="Franklin Gothic Book" w:hAnsi="Franklin Gothic Book"/>
                <w:spacing w:val="52"/>
              </w:rPr>
              <w:t xml:space="preserve"> </w:t>
            </w:r>
            <w:r>
              <w:rPr>
                <w:rFonts w:ascii="Franklin Gothic Book" w:hAnsi="Franklin Gothic Book"/>
              </w:rPr>
              <w:t>y</w:t>
            </w:r>
            <w:r>
              <w:rPr>
                <w:rFonts w:ascii="Franklin Gothic Book" w:hAnsi="Franklin Gothic Book"/>
                <w:spacing w:val="5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determinar</w:t>
            </w:r>
            <w:r>
              <w:rPr>
                <w:rFonts w:ascii="Franklin Gothic Book" w:hAnsi="Franklin Gothic Book"/>
                <w:spacing w:val="51"/>
              </w:rPr>
              <w:t xml:space="preserve"> </w:t>
            </w:r>
            <w:r>
              <w:rPr>
                <w:rFonts w:ascii="Franklin Gothic Book" w:hAnsi="Franklin Gothic Book"/>
              </w:rPr>
              <w:t>el</w:t>
            </w:r>
            <w:r>
              <w:rPr>
                <w:rFonts w:ascii="Franklin Gothic Book" w:hAnsi="Franklin Gothic Book"/>
                <w:spacing w:val="50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adjudicatario</w:t>
            </w:r>
            <w:r>
              <w:rPr>
                <w:rFonts w:ascii="Franklin Gothic Book" w:hAnsi="Franklin Gothic Book"/>
                <w:spacing w:val="53"/>
              </w:rPr>
              <w:t xml:space="preserve"> </w:t>
            </w:r>
            <w:r>
              <w:rPr>
                <w:rFonts w:ascii="Franklin Gothic Book" w:hAnsi="Franklin Gothic Book"/>
              </w:rPr>
              <w:t>o</w:t>
            </w:r>
            <w:r>
              <w:rPr>
                <w:rFonts w:ascii="Franklin Gothic Book" w:hAnsi="Franklin Gothic Book"/>
                <w:spacing w:val="5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adjudicatario</w:t>
            </w:r>
            <w:r>
              <w:rPr>
                <w:rFonts w:ascii="Franklin Gothic Book" w:hAnsi="Franklin Gothic Book"/>
                <w:spacing w:val="50"/>
              </w:rPr>
              <w:t xml:space="preserve"> </w:t>
            </w:r>
            <w:r>
              <w:rPr>
                <w:rFonts w:ascii="Franklin Gothic Book" w:hAnsi="Franklin Gothic Book"/>
              </w:rPr>
              <w:t>de</w:t>
            </w:r>
            <w:r>
              <w:rPr>
                <w:rFonts w:ascii="Franklin Gothic Book" w:hAnsi="Franklin Gothic Book"/>
                <w:spacing w:val="53"/>
              </w:rPr>
              <w:t xml:space="preserve"> </w:t>
            </w:r>
            <w:r>
              <w:rPr>
                <w:rFonts w:ascii="Franklin Gothic Book" w:hAnsi="Franklin Gothic Book"/>
              </w:rPr>
              <w:t>la</w:t>
            </w:r>
            <w:r>
              <w:rPr>
                <w:rFonts w:ascii="Times New Roman" w:hAnsi="Times New Roman"/>
                <w:spacing w:val="39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siguiente</w:t>
            </w:r>
            <w:r>
              <w:rPr>
                <w:rFonts w:ascii="Franklin Gothic Book" w:hAnsi="Franklin Gothic Book"/>
                <w:spacing w:val="38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manera:</w:t>
            </w:r>
            <w:r>
              <w:rPr>
                <w:rFonts w:ascii="Franklin Gothic Book" w:hAnsi="Franklin Gothic Book"/>
                <w:spacing w:val="38"/>
              </w:rPr>
              <w:t xml:space="preserve"> </w:t>
            </w:r>
            <w:r>
              <w:rPr>
                <w:rFonts w:ascii="Franklin Gothic Book" w:hAnsi="Franklin Gothic Book"/>
              </w:rPr>
              <w:t>a)</w:t>
            </w:r>
            <w:r>
              <w:rPr>
                <w:rFonts w:ascii="Franklin Gothic Book" w:hAnsi="Franklin Gothic Book"/>
                <w:spacing w:val="38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Puntaje</w:t>
            </w:r>
            <w:r>
              <w:rPr>
                <w:rFonts w:ascii="Franklin Gothic Book" w:hAnsi="Franklin Gothic Book"/>
                <w:spacing w:val="38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adicional</w:t>
            </w:r>
            <w:r>
              <w:rPr>
                <w:rFonts w:ascii="Franklin Gothic Book" w:hAnsi="Franklin Gothic Book"/>
                <w:spacing w:val="38"/>
              </w:rPr>
              <w:t xml:space="preserve"> </w:t>
            </w:r>
            <w:r>
              <w:rPr>
                <w:rFonts w:ascii="Franklin Gothic Book" w:hAnsi="Franklin Gothic Book"/>
              </w:rPr>
              <w:t>a</w:t>
            </w:r>
            <w:r>
              <w:rPr>
                <w:rFonts w:ascii="Franklin Gothic Book" w:hAnsi="Franklin Gothic Book"/>
                <w:spacing w:val="39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cada</w:t>
            </w:r>
            <w:r>
              <w:rPr>
                <w:rFonts w:ascii="Franklin Gothic Book" w:hAnsi="Franklin Gothic Book"/>
                <w:spacing w:val="37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PYME</w:t>
            </w:r>
            <w:r>
              <w:rPr>
                <w:rFonts w:ascii="Franklin Gothic Book" w:hAnsi="Franklin Gothic Book"/>
                <w:spacing w:val="37"/>
              </w:rPr>
              <w:t xml:space="preserve"> </w:t>
            </w:r>
            <w:r>
              <w:rPr>
                <w:rFonts w:ascii="Franklin Gothic Book" w:hAnsi="Franklin Gothic Book"/>
              </w:rPr>
              <w:t>según</w:t>
            </w:r>
            <w:r>
              <w:rPr>
                <w:rFonts w:ascii="Franklin Gothic Book" w:hAnsi="Franklin Gothic Book"/>
                <w:spacing w:val="38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criterio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desplegado</w:t>
            </w:r>
            <w:r>
              <w:rPr>
                <w:rFonts w:ascii="Franklin Gothic Book" w:hAnsi="Franklin Gothic Book"/>
              </w:rPr>
              <w:t xml:space="preserve"> en el</w:t>
            </w:r>
            <w:r>
              <w:rPr>
                <w:rFonts w:ascii="Franklin Gothic Book" w:hAnsi="Franklin Gothic Book"/>
                <w:spacing w:val="54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cartel.</w:t>
            </w:r>
            <w:r>
              <w:rPr>
                <w:rFonts w:ascii="Franklin Gothic Book" w:hAnsi="Franklin Gothic Book"/>
                <w:spacing w:val="54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b)</w:t>
            </w:r>
            <w:r>
              <w:rPr>
                <w:rFonts w:ascii="Franklin Gothic Book" w:hAnsi="Franklin Gothic Book"/>
                <w:spacing w:val="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Periodo</w:t>
            </w:r>
            <w:r>
              <w:rPr>
                <w:rFonts w:ascii="Franklin Gothic Book" w:hAnsi="Franklin Gothic Book"/>
              </w:rPr>
              <w:t xml:space="preserve"> mayor</w:t>
            </w:r>
            <w:r>
              <w:rPr>
                <w:rFonts w:ascii="Franklin Gothic Book" w:hAnsi="Franklin Gothic Book"/>
                <w:spacing w:val="54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 </w:t>
            </w:r>
            <w:r>
              <w:rPr>
                <w:rFonts w:ascii="Franklin Gothic Book" w:hAnsi="Franklin Gothic Book"/>
                <w:spacing w:val="-1"/>
              </w:rPr>
              <w:t>garantía</w:t>
            </w:r>
            <w:r>
              <w:rPr>
                <w:rFonts w:ascii="Franklin Gothic Book" w:hAnsi="Franklin Gothic Book"/>
                <w:spacing w:val="5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sobre</w:t>
            </w:r>
            <w:r>
              <w:rPr>
                <w:rFonts w:ascii="Franklin Gothic Book" w:hAnsi="Franklin Gothic Book"/>
              </w:rPr>
              <w:t xml:space="preserve"> el</w:t>
            </w:r>
            <w:r>
              <w:rPr>
                <w:rFonts w:ascii="Franklin Gothic Book" w:hAnsi="Franklin Gothic Book"/>
                <w:spacing w:val="54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objeto</w:t>
            </w:r>
            <w:r>
              <w:rPr>
                <w:rFonts w:ascii="Times New Roman" w:hAnsi="Times New Roman"/>
                <w:spacing w:val="45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cotizado.</w:t>
            </w:r>
            <w:r>
              <w:rPr>
                <w:rFonts w:ascii="Franklin Gothic Book" w:hAnsi="Franklin Gothic Book"/>
                <w:spacing w:val="10"/>
              </w:rPr>
              <w:t xml:space="preserve"> </w:t>
            </w:r>
            <w:r>
              <w:rPr>
                <w:rFonts w:ascii="Franklin Gothic Book" w:hAnsi="Franklin Gothic Book"/>
              </w:rPr>
              <w:t>c)</w:t>
            </w:r>
            <w:r>
              <w:rPr>
                <w:rFonts w:ascii="Franklin Gothic Book" w:hAnsi="Franklin Gothic Book"/>
                <w:spacing w:val="7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Menor</w:t>
            </w:r>
            <w:r>
              <w:rPr>
                <w:rFonts w:ascii="Franklin Gothic Book" w:hAnsi="Franklin Gothic Book"/>
                <w:spacing w:val="9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plazo</w:t>
            </w:r>
            <w:r>
              <w:rPr>
                <w:rFonts w:ascii="Franklin Gothic Book" w:hAnsi="Franklin Gothic Book"/>
                <w:spacing w:val="7"/>
              </w:rPr>
              <w:t xml:space="preserve"> </w:t>
            </w:r>
            <w:r>
              <w:rPr>
                <w:rFonts w:ascii="Franklin Gothic Book" w:hAnsi="Franklin Gothic Book"/>
              </w:rPr>
              <w:t>de</w:t>
            </w:r>
            <w:r>
              <w:rPr>
                <w:rFonts w:ascii="Franklin Gothic Book" w:hAnsi="Franklin Gothic Book"/>
                <w:spacing w:val="9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entrega.</w:t>
            </w:r>
            <w:r>
              <w:rPr>
                <w:rFonts w:ascii="Franklin Gothic Book" w:hAnsi="Franklin Gothic Book"/>
                <w:spacing w:val="9"/>
              </w:rPr>
              <w:t xml:space="preserve"> </w:t>
            </w:r>
            <w:r>
              <w:rPr>
                <w:rFonts w:ascii="Franklin Gothic Book" w:hAnsi="Franklin Gothic Book"/>
              </w:rPr>
              <w:t>d)</w:t>
            </w:r>
            <w:r>
              <w:rPr>
                <w:rFonts w:ascii="Franklin Gothic Book" w:hAnsi="Franklin Gothic Book"/>
                <w:spacing w:val="9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</w:t>
            </w:r>
            <w:r>
              <w:rPr>
                <w:rFonts w:ascii="Franklin Gothic Book" w:hAnsi="Franklin Gothic Book"/>
                <w:spacing w:val="9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persistir</w:t>
            </w:r>
            <w:r>
              <w:rPr>
                <w:rFonts w:ascii="Franklin Gothic Book" w:hAnsi="Franklin Gothic Book"/>
                <w:spacing w:val="6"/>
              </w:rPr>
              <w:t xml:space="preserve"> </w:t>
            </w:r>
            <w:r>
              <w:rPr>
                <w:rFonts w:ascii="Franklin Gothic Book" w:hAnsi="Franklin Gothic Book"/>
              </w:rPr>
              <w:t>el</w:t>
            </w:r>
            <w:r>
              <w:rPr>
                <w:rFonts w:ascii="Franklin Gothic Book" w:hAnsi="Franklin Gothic Book"/>
                <w:spacing w:val="9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empate,</w:t>
            </w:r>
            <w:r>
              <w:rPr>
                <w:rFonts w:ascii="Franklin Gothic Book" w:hAnsi="Franklin Gothic Book"/>
                <w:spacing w:val="9"/>
              </w:rPr>
              <w:t xml:space="preserve"> </w:t>
            </w:r>
            <w:r>
              <w:rPr>
                <w:rFonts w:ascii="Franklin Gothic Book" w:hAnsi="Franklin Gothic Book"/>
              </w:rPr>
              <w:t>se</w:t>
            </w:r>
            <w:r>
              <w:rPr>
                <w:rFonts w:ascii="Franklin Gothic Book" w:hAnsi="Franklin Gothic Book"/>
                <w:spacing w:val="9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recurrirá</w:t>
            </w:r>
            <w:r>
              <w:rPr>
                <w:rFonts w:ascii="Times New Roman" w:hAnsi="Times New Roman"/>
                <w:spacing w:val="45"/>
              </w:rPr>
              <w:t xml:space="preserve"> </w:t>
            </w:r>
            <w:r>
              <w:rPr>
                <w:rFonts w:ascii="Franklin Gothic Book" w:hAnsi="Franklin Gothic Book"/>
              </w:rPr>
              <w:t>a</w:t>
            </w:r>
            <w:r>
              <w:rPr>
                <w:rFonts w:ascii="Franklin Gothic Book" w:hAnsi="Franklin Gothic Book"/>
                <w:spacing w:val="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efectuar</w:t>
            </w:r>
            <w:r>
              <w:rPr>
                <w:rFonts w:ascii="Franklin Gothic Book" w:hAnsi="Franklin Gothic Book"/>
                <w:spacing w:val="54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un </w:t>
            </w:r>
            <w:r>
              <w:rPr>
                <w:rFonts w:ascii="Franklin Gothic Book" w:hAnsi="Franklin Gothic Book"/>
                <w:spacing w:val="-1"/>
              </w:rPr>
              <w:t>sorteo</w:t>
            </w:r>
            <w:r>
              <w:rPr>
                <w:rFonts w:ascii="Franklin Gothic Book" w:hAnsi="Franklin Gothic Book"/>
                <w:spacing w:val="3"/>
              </w:rPr>
              <w:t xml:space="preserve"> </w:t>
            </w:r>
            <w:r>
              <w:rPr>
                <w:rFonts w:ascii="Franklin Gothic Book" w:hAnsi="Franklin Gothic Book"/>
                <w:spacing w:val="-2"/>
              </w:rPr>
              <w:t>en</w:t>
            </w:r>
            <w:r>
              <w:rPr>
                <w:rFonts w:ascii="Franklin Gothic Book" w:hAnsi="Franklin Gothic Book"/>
              </w:rPr>
              <w:t xml:space="preserve"> el</w:t>
            </w:r>
            <w:r>
              <w:rPr>
                <w:rFonts w:ascii="Franklin Gothic Book" w:hAnsi="Franklin Gothic Book"/>
                <w:spacing w:val="54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Departamento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</w:rPr>
              <w:t>de</w:t>
            </w:r>
            <w:r>
              <w:rPr>
                <w:rFonts w:ascii="Franklin Gothic Book" w:hAnsi="Franklin Gothic Book"/>
                <w:spacing w:val="4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Proveeduría.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Entendido</w:t>
            </w:r>
            <w:r>
              <w:rPr>
                <w:rFonts w:ascii="Franklin Gothic Book" w:hAnsi="Franklin Gothic Book"/>
                <w:spacing w:val="3"/>
              </w:rPr>
              <w:t xml:space="preserve"> </w:t>
            </w:r>
            <w:r>
              <w:rPr>
                <w:rFonts w:ascii="Franklin Gothic Book" w:hAnsi="Franklin Gothic Book"/>
              </w:rPr>
              <w:t>y</w:t>
            </w:r>
            <w:r>
              <w:rPr>
                <w:rFonts w:ascii="Times New Roman" w:hAnsi="Times New Roman"/>
                <w:spacing w:val="35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aceptado.</w:t>
            </w:r>
          </w:p>
        </w:tc>
      </w:tr>
    </w:tbl>
    <w:p w:rsidR="000A5873" w:rsidRDefault="000A5873">
      <w:pPr>
        <w:spacing w:before="9"/>
        <w:rPr>
          <w:rFonts w:ascii="Franklin Gothic Book" w:eastAsia="Franklin Gothic Book" w:hAnsi="Franklin Gothic Book" w:cs="Franklin Gothic Book"/>
          <w:sz w:val="26"/>
          <w:szCs w:val="26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  <w:sz w:val="26"/>
          <w:szCs w:val="26"/>
        </w:rPr>
        <w:sectPr w:rsidR="000A5873">
          <w:type w:val="continuous"/>
          <w:pgSz w:w="12240" w:h="15840"/>
          <w:pgMar w:top="140" w:right="900" w:bottom="1700" w:left="1080" w:header="720" w:footer="720" w:gutter="0"/>
          <w:cols w:space="720"/>
        </w:sectPr>
      </w:pPr>
    </w:p>
    <w:p w:rsidR="000A5873" w:rsidRDefault="000A5873">
      <w:pPr>
        <w:spacing w:before="9"/>
        <w:rPr>
          <w:rFonts w:ascii="Franklin Gothic Book" w:eastAsia="Franklin Gothic Book" w:hAnsi="Franklin Gothic Book" w:cs="Franklin Gothic Book"/>
          <w:sz w:val="12"/>
          <w:szCs w:val="12"/>
        </w:rPr>
      </w:pPr>
    </w:p>
    <w:p w:rsidR="000A5873" w:rsidRDefault="00923B1D">
      <w:pPr>
        <w:spacing w:line="243" w:lineRule="auto"/>
        <w:ind w:left="5193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w w:val="105"/>
          <w:sz w:val="15"/>
        </w:rPr>
        <w:t>SAYLEN</w:t>
      </w:r>
      <w:r>
        <w:rPr>
          <w:rFonts w:ascii="Calibri"/>
          <w:spacing w:val="33"/>
          <w:w w:val="105"/>
          <w:sz w:val="15"/>
        </w:rPr>
        <w:t xml:space="preserve"> </w:t>
      </w:r>
      <w:r>
        <w:rPr>
          <w:rFonts w:ascii="Calibri"/>
          <w:w w:val="105"/>
          <w:sz w:val="15"/>
        </w:rPr>
        <w:t>JOHANNA</w:t>
      </w:r>
      <w:r>
        <w:rPr>
          <w:rFonts w:ascii="Calibri"/>
          <w:w w:val="108"/>
          <w:sz w:val="15"/>
        </w:rPr>
        <w:t xml:space="preserve"> </w:t>
      </w:r>
      <w:r>
        <w:rPr>
          <w:rFonts w:ascii="Calibri"/>
          <w:w w:val="105"/>
          <w:sz w:val="15"/>
        </w:rPr>
        <w:t>MORALES</w:t>
      </w:r>
    </w:p>
    <w:p w:rsidR="000A5873" w:rsidRDefault="00923B1D">
      <w:pPr>
        <w:spacing w:before="83" w:line="244" w:lineRule="auto"/>
        <w:ind w:left="199" w:right="2256"/>
        <w:rPr>
          <w:rFonts w:ascii="Calibri" w:eastAsia="Calibri" w:hAnsi="Calibri" w:cs="Calibri"/>
          <w:sz w:val="11"/>
          <w:szCs w:val="11"/>
        </w:rPr>
      </w:pPr>
      <w:r>
        <w:rPr>
          <w:w w:val="105"/>
        </w:rPr>
        <w:br w:type="column"/>
      </w:r>
      <w:r>
        <w:rPr>
          <w:rFonts w:ascii="Calibri"/>
          <w:w w:val="105"/>
          <w:sz w:val="11"/>
        </w:rPr>
        <w:lastRenderedPageBreak/>
        <w:t>Firmado</w:t>
      </w:r>
      <w:r>
        <w:rPr>
          <w:rFonts w:ascii="Calibri"/>
          <w:spacing w:val="7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digitalmente</w:t>
      </w:r>
      <w:r>
        <w:rPr>
          <w:rFonts w:ascii="Calibri"/>
          <w:spacing w:val="8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por</w:t>
      </w:r>
      <w:r>
        <w:rPr>
          <w:rFonts w:ascii="Calibri"/>
          <w:w w:val="106"/>
          <w:sz w:val="11"/>
        </w:rPr>
        <w:t xml:space="preserve"> </w:t>
      </w:r>
      <w:r>
        <w:rPr>
          <w:rFonts w:ascii="Calibri"/>
          <w:w w:val="105"/>
          <w:sz w:val="11"/>
        </w:rPr>
        <w:t>SAYLEN</w:t>
      </w:r>
      <w:r>
        <w:rPr>
          <w:rFonts w:ascii="Calibri"/>
          <w:spacing w:val="13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JOHANNA</w:t>
      </w:r>
      <w:r>
        <w:rPr>
          <w:rFonts w:ascii="Calibri"/>
          <w:spacing w:val="13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MORALES</w:t>
      </w:r>
      <w:r>
        <w:rPr>
          <w:rFonts w:ascii="Calibri"/>
          <w:w w:val="106"/>
          <w:sz w:val="11"/>
        </w:rPr>
        <w:t xml:space="preserve"> </w:t>
      </w:r>
      <w:r>
        <w:rPr>
          <w:rFonts w:ascii="Calibri"/>
          <w:w w:val="105"/>
          <w:sz w:val="11"/>
        </w:rPr>
        <w:t>HERNANDEZ</w:t>
      </w:r>
      <w:r>
        <w:rPr>
          <w:rFonts w:ascii="Calibri"/>
          <w:spacing w:val="3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(FIRMA)</w:t>
      </w:r>
    </w:p>
    <w:p w:rsidR="000A5873" w:rsidRDefault="000A5873">
      <w:pPr>
        <w:spacing w:line="244" w:lineRule="auto"/>
        <w:rPr>
          <w:rFonts w:ascii="Calibri" w:eastAsia="Calibri" w:hAnsi="Calibri" w:cs="Calibri"/>
          <w:sz w:val="11"/>
          <w:szCs w:val="11"/>
        </w:rPr>
        <w:sectPr w:rsidR="000A5873">
          <w:type w:val="continuous"/>
          <w:pgSz w:w="12240" w:h="15840"/>
          <w:pgMar w:top="140" w:right="900" w:bottom="1700" w:left="1080" w:header="720" w:footer="720" w:gutter="0"/>
          <w:cols w:num="2" w:space="720" w:equalWidth="0">
            <w:col w:w="6390" w:space="40"/>
            <w:col w:w="3830"/>
          </w:cols>
        </w:sectPr>
      </w:pPr>
    </w:p>
    <w:p w:rsidR="000A5873" w:rsidRDefault="00923B1D">
      <w:pPr>
        <w:spacing w:line="168" w:lineRule="exact"/>
        <w:ind w:left="5193"/>
        <w:rPr>
          <w:rFonts w:ascii="Calibri" w:eastAsia="Calibri" w:hAnsi="Calibri" w:cs="Calibri"/>
          <w:sz w:val="11"/>
          <w:szCs w:val="11"/>
        </w:rPr>
      </w:pPr>
      <w:r>
        <w:lastRenderedPageBreak/>
        <w:pict>
          <v:shape id="_x0000_s3361" type="#_x0000_t202" style="position:absolute;left:0;text-align:left;margin-left:385.45pt;margin-top:6.55pt;width:15.6pt;height:5.7pt;z-index:-251670528;mso-position-horizontal-relative:page" filled="f" stroked="f">
            <v:textbox inset="0,0,0,0">
              <w:txbxContent>
                <w:p w:rsidR="000A5873" w:rsidRDefault="00923B1D">
                  <w:pPr>
                    <w:spacing w:line="114" w:lineRule="exact"/>
                    <w:rPr>
                      <w:rFonts w:ascii="Calibri" w:eastAsia="Calibri" w:hAnsi="Calibri" w:cs="Calibri"/>
                      <w:sz w:val="11"/>
                      <w:szCs w:val="11"/>
                    </w:rPr>
                  </w:pPr>
                  <w:r>
                    <w:rPr>
                      <w:rFonts w:ascii="Calibri"/>
                      <w:sz w:val="11"/>
                    </w:rPr>
                    <w:t>-06'00'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05"/>
          <w:position w:val="-5"/>
          <w:sz w:val="15"/>
        </w:rPr>
        <w:t>HERNANDEZ</w:t>
      </w:r>
      <w:r>
        <w:rPr>
          <w:rFonts w:ascii="Calibri"/>
          <w:spacing w:val="-12"/>
          <w:w w:val="105"/>
          <w:position w:val="-5"/>
          <w:sz w:val="15"/>
        </w:rPr>
        <w:t xml:space="preserve"> </w:t>
      </w:r>
      <w:r>
        <w:rPr>
          <w:rFonts w:ascii="Calibri"/>
          <w:w w:val="105"/>
          <w:position w:val="-5"/>
          <w:sz w:val="15"/>
        </w:rPr>
        <w:t>(FIRMA)</w:t>
      </w:r>
      <w:r>
        <w:rPr>
          <w:rFonts w:ascii="Calibri"/>
          <w:spacing w:val="22"/>
          <w:w w:val="105"/>
          <w:position w:val="-5"/>
          <w:sz w:val="15"/>
        </w:rPr>
        <w:t xml:space="preserve"> </w:t>
      </w:r>
      <w:r>
        <w:rPr>
          <w:rFonts w:ascii="Calibri"/>
          <w:w w:val="105"/>
          <w:sz w:val="11"/>
        </w:rPr>
        <w:t>Fecha:</w:t>
      </w:r>
      <w:r>
        <w:rPr>
          <w:rFonts w:ascii="Calibri"/>
          <w:spacing w:val="-8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2019.03.07</w:t>
      </w:r>
      <w:r>
        <w:rPr>
          <w:rFonts w:ascii="Calibri"/>
          <w:spacing w:val="-8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10:06:57</w:t>
      </w:r>
    </w:p>
    <w:p w:rsidR="000A5873" w:rsidRDefault="00923B1D">
      <w:pPr>
        <w:pStyle w:val="berschrift9"/>
        <w:tabs>
          <w:tab w:val="left" w:pos="5264"/>
          <w:tab w:val="left" w:pos="7956"/>
        </w:tabs>
        <w:spacing w:line="235" w:lineRule="exact"/>
        <w:rPr>
          <w:rFonts w:ascii="Times New Roman" w:eastAsia="Times New Roman" w:hAnsi="Times New Roman" w:cs="Times New Roman"/>
        </w:rPr>
      </w:pPr>
      <w:r>
        <w:rPr>
          <w:spacing w:val="-1"/>
        </w:rPr>
        <w:t>Nombre</w:t>
      </w:r>
      <w:r>
        <w:t xml:space="preserve"> y </w:t>
      </w:r>
      <w:r>
        <w:rPr>
          <w:spacing w:val="-1"/>
        </w:rPr>
        <w:t>Firma</w:t>
      </w:r>
      <w:r>
        <w:rPr>
          <w:spacing w:val="-2"/>
        </w:rPr>
        <w:t xml:space="preserve"> </w:t>
      </w:r>
      <w:r>
        <w:t xml:space="preserve">del </w:t>
      </w:r>
      <w:r>
        <w:rPr>
          <w:spacing w:val="-1"/>
        </w:rPr>
        <w:t xml:space="preserve">Oferente </w:t>
      </w:r>
      <w:r>
        <w:t xml:space="preserve">o su </w:t>
      </w:r>
      <w:r>
        <w:rPr>
          <w:spacing w:val="-1"/>
        </w:rPr>
        <w:t>representante:</w:t>
      </w:r>
      <w:r>
        <w:rPr>
          <w:rFonts w:ascii="Times New Roman"/>
        </w:rPr>
        <w:tab/>
      </w:r>
      <w:r>
        <w:rPr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0A5873" w:rsidRDefault="00923B1D">
      <w:pPr>
        <w:ind w:left="5264"/>
        <w:rPr>
          <w:rFonts w:ascii="Franklin Gothic Book" w:eastAsia="Franklin Gothic Book" w:hAnsi="Franklin Gothic Book" w:cs="Franklin Gothic Book"/>
        </w:rPr>
      </w:pPr>
      <w:r>
        <w:rPr>
          <w:rFonts w:ascii="Franklin Gothic Book" w:hAnsi="Franklin Gothic Book"/>
          <w:spacing w:val="-1"/>
        </w:rPr>
        <w:t>Saylen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Morales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Hernández</w:t>
      </w:r>
    </w:p>
    <w:p w:rsidR="000A5873" w:rsidRDefault="00923B1D">
      <w:pPr>
        <w:ind w:left="223"/>
        <w:rPr>
          <w:rFonts w:ascii="Franklin Gothic Book" w:eastAsia="Franklin Gothic Book" w:hAnsi="Franklin Gothic Book" w:cs="Franklin Gothic Book"/>
        </w:rPr>
      </w:pPr>
      <w:r>
        <w:pict>
          <v:group id="_x0000_s3346" style="position:absolute;left:0;text-align:left;margin-left:365.6pt;margin-top:-55.05pt;width:37.2pt;height:36.75pt;z-index:-251671552;mso-position-horizontal-relative:page" coordorigin="7312,-1101" coordsize="744,735">
            <v:shape id="_x0000_s3360" style="position:absolute;left:7312;top:-1101;width:744;height:735" coordorigin="7312,-1101" coordsize="744,735" path="m7445,-520r-30,19l7390,-486r-21,19l7352,-453r-14,20l7328,-419r-8,14l7315,-395r-3,14l7324,-366r2,l7327,-376r3,-9l7336,-400r9,-14l7357,-433r14,-15l7386,-467r18,-19l7424,-501r21,-19xe" fillcolor="#ffd8d8" stroked="f">
              <v:path arrowok="t"/>
            </v:shape>
            <v:shape id="_x0000_s3359" style="position:absolute;left:7312;top:-1101;width:744;height:735" coordorigin="7312,-1101" coordsize="744,735" path="m7659,-1101r-18,l7621,-1096r-11,24l7605,-1048r-1,19l7605,-1009r2,19l7609,-971r4,24l7617,-923r4,19l7625,-889r5,19l7609,-803r-24,58l7570,-712r-16,39l7537,-640r-19,39l7499,-568r-20,39l7459,-496r-40,58l7361,-381r-35,15l7372,-366r11,-5l7395,-381r13,-14l7421,-405r14,-19l7450,-443r15,-24l7482,-491r17,-24l7517,-549r17,-4l7519,-553r16,-29l7550,-606r13,-24l7575,-654r11,-24l7595,-697r9,-20l7611,-736r7,-14l7624,-765r5,-14l7633,-793r4,-10l7640,-817r3,-10l7670,-827r-6,-14l7657,-861r2,-24l7661,-904r1,-24l7663,-933r-15,l7639,-947r-6,-19l7628,-985r-2,-24l7625,-1029r,-19l7628,-1072r7,-19l7668,-1091r-9,-10xe" fillcolor="#ffd8d8" stroked="f">
              <v:path arrowok="t"/>
            </v:shape>
            <v:shape id="_x0000_s3358" style="position:absolute;left:7312;top:-1101;width:744;height:735" coordorigin="7312,-1101" coordsize="744,735" path="m8049,-553r-22,l8019,-549r,24l8027,-520r3,l8023,-529r,-15l8030,-549r26,l8049,-553xe" fillcolor="#ffd8d8" stroked="f">
              <v:path arrowok="t"/>
            </v:shape>
            <v:shape id="_x0000_s3357" style="position:absolute;left:7312;top:-1101;width:744;height:735" coordorigin="7312,-1101" coordsize="744,735" path="m8056,-549r-10,l8052,-544r,15l8046,-520r3,l8056,-525r,-24xe" fillcolor="#ffd8d8" stroked="f">
              <v:path arrowok="t"/>
            </v:shape>
            <v:shape id="_x0000_s3356" style="position:absolute;left:7312;top:-1101;width:744;height:735" coordorigin="7312,-1101" coordsize="744,735" path="m8042,-549r-12,l8030,-525r4,l8034,-534r9,l8045,-539r-11,l8034,-544r11,l8042,-549xe" fillcolor="#ffd8d8" stroked="f">
              <v:path arrowok="t"/>
            </v:shape>
            <v:shape id="_x0000_s3355" style="position:absolute;left:7312;top:-1101;width:744;height:735" coordorigin="7312,-1101" coordsize="744,735" path="m8045,-534r-5,l8042,-525r3,l8045,-529r,-5xe" fillcolor="#ffd8d8" stroked="f">
              <v:path arrowok="t"/>
            </v:shape>
            <v:shape id="_x0000_s3354" style="position:absolute;left:7312;top:-1101;width:744;height:735" coordorigin="7312,-1101" coordsize="744,735" path="m8045,-544r-4,l8041,-539r4,l8045,-544xe" fillcolor="#ffd8d8" stroked="f">
              <v:path arrowok="t"/>
            </v:shape>
            <v:shape id="_x0000_s3353" style="position:absolute;left:7312;top:-1101;width:744;height:735" coordorigin="7312,-1101" coordsize="744,735" path="m7670,-827r-27,l7656,-798r14,29l7683,-750r14,24l7711,-707r13,14l7738,-678r13,9l7763,-659r12,10l7786,-640r9,5l7778,-630r-18,l7684,-611r-20,10l7605,-587r-20,10l7566,-573r-20,10l7527,-558r-8,5l7534,-553r37,-10l7590,-573r78,-19l7688,-592r61,-14l7770,-606r20,-5l7894,-611r-22,-10l8043,-621r-15,-9l8007,-635r-25,-5l7851,-640r-22,-9l7763,-693r-53,-62l7700,-769r-10,-20l7680,-808r-8,-14l7670,-827xe" fillcolor="#ffd8d8" stroked="f">
              <v:path arrowok="t"/>
            </v:shape>
            <v:shape id="_x0000_s3352" style="position:absolute;left:7312;top:-1101;width:744;height:735" coordorigin="7312,-1101" coordsize="744,735" path="m7894,-611r-84,l7834,-606r23,9l7879,-587r22,5l7921,-577r19,4l7959,-568r17,5l8033,-563r14,-10l8011,-573r-16,-4l7977,-582r-19,-5l7937,-592r-21,-9l7894,-611xe" fillcolor="#ffd8d8" stroked="f">
              <v:path arrowok="t"/>
            </v:shape>
            <v:shape id="_x0000_s3351" style="position:absolute;left:7312;top:-1101;width:744;height:735" coordorigin="7312,-1101" coordsize="744,735" path="m8043,-577r-8,4l8047,-573r-4,-4xe" fillcolor="#ffd8d8" stroked="f">
              <v:path arrowok="t"/>
            </v:shape>
            <v:shape id="_x0000_s3350" style="position:absolute;left:7312;top:-1101;width:744;height:735" coordorigin="7312,-1101" coordsize="744,735" path="m8043,-621r-55,l8011,-616r18,5l8043,-601r8,9l8052,-587r2,-5l8056,-592r,-9l8053,-611r-10,-10xe" fillcolor="#ffd8d8" stroked="f">
              <v:path arrowok="t"/>
            </v:shape>
            <v:shape id="_x0000_s3349" style="position:absolute;left:7312;top:-1101;width:744;height:735" coordorigin="7312,-1101" coordsize="744,735" path="m7953,-645r-46,l7887,-640r95,l7953,-645xe" fillcolor="#ffd8d8" stroked="f">
              <v:path arrowok="t"/>
            </v:shape>
            <v:shape id="_x0000_s3348" style="position:absolute;left:7312;top:-1101;width:744;height:735" coordorigin="7312,-1101" coordsize="744,735" path="m7666,-1024r-3,10l7660,-1000r-3,15l7653,-961r-5,28l7663,-933r,-14l7664,-966r1,-19l7665,-1005r1,-19xe" fillcolor="#ffd8d8" stroked="f">
              <v:path arrowok="t"/>
            </v:shape>
            <v:shape id="_x0000_s3347" style="position:absolute;left:7312;top:-1101;width:744;height:735" coordorigin="7312,-1101" coordsize="744,735" path="m7668,-1091r-33,l7652,-1086r12,14l7668,-1091xe" fillcolor="#ffd8d8" stroked="f">
              <v:path arrowok="t"/>
            </v:shape>
            <w10:wrap anchorx="page"/>
          </v:group>
        </w:pict>
      </w:r>
      <w:r>
        <w:rPr>
          <w:rFonts w:ascii="Franklin Gothic Book"/>
          <w:spacing w:val="-1"/>
        </w:rPr>
        <w:t>Fecha:</w:t>
      </w:r>
      <w:r>
        <w:rPr>
          <w:rFonts w:ascii="Franklin Gothic Book"/>
        </w:rPr>
        <w:t xml:space="preserve"> </w:t>
      </w:r>
      <w:r>
        <w:rPr>
          <w:rFonts w:ascii="Franklin Gothic Book"/>
          <w:spacing w:val="-1"/>
        </w:rPr>
        <w:t>08</w:t>
      </w:r>
      <w:r>
        <w:rPr>
          <w:rFonts w:ascii="Franklin Gothic Book"/>
          <w:spacing w:val="-2"/>
        </w:rPr>
        <w:t xml:space="preserve"> </w:t>
      </w:r>
      <w:r>
        <w:rPr>
          <w:rFonts w:ascii="Franklin Gothic Book"/>
        </w:rPr>
        <w:t>de</w:t>
      </w:r>
      <w:r>
        <w:rPr>
          <w:rFonts w:ascii="Franklin Gothic Book"/>
          <w:spacing w:val="-2"/>
        </w:rPr>
        <w:t xml:space="preserve"> </w:t>
      </w:r>
      <w:r>
        <w:rPr>
          <w:rFonts w:ascii="Franklin Gothic Book"/>
          <w:spacing w:val="-1"/>
        </w:rPr>
        <w:t>marzo</w:t>
      </w:r>
      <w:r>
        <w:rPr>
          <w:rFonts w:ascii="Franklin Gothic Book"/>
          <w:spacing w:val="-2"/>
        </w:rPr>
        <w:t xml:space="preserve"> </w:t>
      </w:r>
      <w:r>
        <w:rPr>
          <w:rFonts w:ascii="Franklin Gothic Book"/>
        </w:rPr>
        <w:t xml:space="preserve">de </w:t>
      </w:r>
      <w:r>
        <w:rPr>
          <w:rFonts w:ascii="Franklin Gothic Book"/>
          <w:spacing w:val="-2"/>
        </w:rPr>
        <w:t>2019</w:t>
      </w:r>
    </w:p>
    <w:p w:rsidR="000A5873" w:rsidRDefault="000A5873">
      <w:pPr>
        <w:rPr>
          <w:rFonts w:ascii="Franklin Gothic Book" w:eastAsia="Franklin Gothic Book" w:hAnsi="Franklin Gothic Book" w:cs="Franklin Gothic Book"/>
        </w:rPr>
        <w:sectPr w:rsidR="000A5873">
          <w:type w:val="continuous"/>
          <w:pgSz w:w="12240" w:h="15840"/>
          <w:pgMar w:top="140" w:right="900" w:bottom="1700" w:left="1080" w:header="720" w:footer="720" w:gutter="0"/>
          <w:cols w:space="720"/>
        </w:sectPr>
      </w:pP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spacing w:before="8"/>
        <w:rPr>
          <w:rFonts w:ascii="Franklin Gothic Book" w:eastAsia="Franklin Gothic Book" w:hAnsi="Franklin Gothic Book" w:cs="Franklin Gothic Book"/>
        </w:rPr>
      </w:pPr>
    </w:p>
    <w:p w:rsidR="000A5873" w:rsidRDefault="00923B1D">
      <w:pPr>
        <w:spacing w:before="77"/>
        <w:ind w:left="4114" w:right="4576"/>
        <w:jc w:val="center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pict>
          <v:shape id="_x0000_s3345" type="#_x0000_t75" style="position:absolute;left:0;text-align:left;margin-left:59.95pt;margin-top:-20pt;width:110.25pt;height:68.3pt;z-index:251558912;mso-position-horizontal-relative:page">
            <v:imagedata r:id="rId10" o:title=""/>
            <w10:wrap anchorx="page"/>
          </v:shape>
        </w:pict>
      </w:r>
      <w:r>
        <w:rPr>
          <w:rFonts w:ascii="Franklin Gothic Book"/>
          <w:sz w:val="20"/>
        </w:rPr>
        <w:t>08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z w:val="20"/>
        </w:rPr>
        <w:t>de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pacing w:val="-1"/>
          <w:sz w:val="20"/>
        </w:rPr>
        <w:t>marzo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z w:val="20"/>
        </w:rPr>
        <w:t>de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z w:val="20"/>
        </w:rPr>
        <w:t>2019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Franklin Gothic Book"/>
          <w:sz w:val="20"/>
        </w:rPr>
        <w:t>4/9</w:t>
      </w: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spacing w:before="2"/>
        <w:rPr>
          <w:rFonts w:ascii="Franklin Gothic Book" w:eastAsia="Franklin Gothic Book" w:hAnsi="Franklin Gothic Book" w:cs="Franklin Gothic Book"/>
          <w:sz w:val="10"/>
          <w:szCs w:val="10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797"/>
        <w:gridCol w:w="727"/>
        <w:gridCol w:w="1135"/>
        <w:gridCol w:w="4710"/>
        <w:gridCol w:w="1407"/>
        <w:gridCol w:w="1541"/>
      </w:tblGrid>
      <w:tr w:rsidR="000A5873">
        <w:trPr>
          <w:trHeight w:hRule="exact" w:val="238"/>
        </w:trPr>
        <w:tc>
          <w:tcPr>
            <w:tcW w:w="103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08" w:lineRule="exact"/>
              <w:ind w:left="2908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</w:rPr>
              <w:t>OFERTA</w:t>
            </w:r>
            <w:r>
              <w:rPr>
                <w:rFonts w:ascii="Franklin Gothic Book" w:hAnsi="Franklin Gothic Book"/>
                <w:spacing w:val="-10"/>
                <w:sz w:val="20"/>
              </w:rPr>
              <w:t xml:space="preserve"> </w:t>
            </w:r>
            <w:r>
              <w:rPr>
                <w:rFonts w:ascii="Franklin Gothic Book" w:hAnsi="Franklin Gothic Book"/>
                <w:spacing w:val="-1"/>
                <w:sz w:val="20"/>
              </w:rPr>
              <w:t>ECONOMICA</w:t>
            </w:r>
            <w:r>
              <w:rPr>
                <w:rFonts w:ascii="Franklin Gothic Book" w:hAnsi="Franklin Gothic Book"/>
                <w:spacing w:val="-10"/>
                <w:sz w:val="20"/>
              </w:rPr>
              <w:t xml:space="preserve"> </w:t>
            </w:r>
            <w:r>
              <w:rPr>
                <w:rFonts w:ascii="Franklin Gothic Book" w:hAnsi="Franklin Gothic Book"/>
                <w:sz w:val="20"/>
              </w:rPr>
              <w:t>Y</w:t>
            </w:r>
            <w:r>
              <w:rPr>
                <w:rFonts w:ascii="Franklin Gothic Book" w:hAnsi="Franklin Gothic Book"/>
                <w:spacing w:val="-11"/>
                <w:sz w:val="20"/>
              </w:rPr>
              <w:t xml:space="preserve"> </w:t>
            </w:r>
            <w:r>
              <w:rPr>
                <w:rFonts w:ascii="Franklin Gothic Book" w:hAnsi="Franklin Gothic Book"/>
                <w:spacing w:val="-1"/>
                <w:sz w:val="20"/>
              </w:rPr>
              <w:t>ESPECIFICACIONES</w:t>
            </w:r>
            <w:r>
              <w:rPr>
                <w:rFonts w:ascii="Franklin Gothic Book" w:hAnsi="Franklin Gothic Book"/>
                <w:spacing w:val="-10"/>
                <w:sz w:val="20"/>
              </w:rPr>
              <w:t xml:space="preserve"> </w:t>
            </w:r>
            <w:r>
              <w:rPr>
                <w:rFonts w:ascii="Franklin Gothic Book" w:hAnsi="Franklin Gothic Book"/>
                <w:spacing w:val="-1"/>
                <w:sz w:val="20"/>
              </w:rPr>
              <w:t>TÉCNICAS</w:t>
            </w:r>
          </w:p>
        </w:tc>
      </w:tr>
      <w:tr w:rsidR="000A5873">
        <w:trPr>
          <w:trHeight w:hRule="exact" w:val="235"/>
        </w:trPr>
        <w:tc>
          <w:tcPr>
            <w:tcW w:w="103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08" w:lineRule="exact"/>
              <w:ind w:left="3264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</w:rPr>
              <w:t>Contratación</w:t>
            </w:r>
            <w:r>
              <w:rPr>
                <w:rFonts w:ascii="Franklin Gothic Book" w:hAnsi="Franklin Gothic Book"/>
                <w:spacing w:val="-19"/>
                <w:sz w:val="20"/>
              </w:rPr>
              <w:t xml:space="preserve"> </w:t>
            </w:r>
            <w:r>
              <w:rPr>
                <w:rFonts w:ascii="Franklin Gothic Book" w:hAnsi="Franklin Gothic Book"/>
                <w:spacing w:val="-1"/>
                <w:sz w:val="20"/>
              </w:rPr>
              <w:t>Directa</w:t>
            </w:r>
            <w:r>
              <w:rPr>
                <w:rFonts w:ascii="Franklin Gothic Book" w:hAnsi="Franklin Gothic Book"/>
                <w:spacing w:val="-18"/>
                <w:sz w:val="20"/>
              </w:rPr>
              <w:t xml:space="preserve"> </w:t>
            </w:r>
            <w:r>
              <w:rPr>
                <w:rFonts w:ascii="Franklin Gothic Book" w:hAnsi="Franklin Gothic Book"/>
                <w:sz w:val="20"/>
              </w:rPr>
              <w:t>2019CD-000025-CJCM</w:t>
            </w:r>
          </w:p>
        </w:tc>
      </w:tr>
      <w:tr w:rsidR="000A5873">
        <w:trPr>
          <w:trHeight w:hRule="exact" w:val="691"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A5873" w:rsidRDefault="00923B1D">
            <w:pPr>
              <w:pStyle w:val="TableParagraph"/>
              <w:spacing w:line="208" w:lineRule="exact"/>
              <w:ind w:left="160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</w:rPr>
              <w:t>Línea</w:t>
            </w:r>
          </w:p>
        </w:tc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A5873" w:rsidRDefault="00923B1D">
            <w:pPr>
              <w:pStyle w:val="TableParagraph"/>
              <w:spacing w:line="208" w:lineRule="exact"/>
              <w:ind w:left="135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Cant.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A5873" w:rsidRDefault="00923B1D">
            <w:pPr>
              <w:pStyle w:val="TableParagraph"/>
              <w:spacing w:line="208" w:lineRule="exact"/>
              <w:ind w:right="1"/>
              <w:jc w:val="center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Unidad</w:t>
            </w:r>
            <w:r>
              <w:rPr>
                <w:rFonts w:ascii="Franklin Gothic Book"/>
                <w:spacing w:val="-9"/>
                <w:sz w:val="20"/>
              </w:rPr>
              <w:t xml:space="preserve"> </w:t>
            </w:r>
            <w:r>
              <w:rPr>
                <w:rFonts w:ascii="Franklin Gothic Book"/>
                <w:sz w:val="20"/>
              </w:rPr>
              <w:t>de</w:t>
            </w:r>
          </w:p>
          <w:p w:rsidR="000A5873" w:rsidRDefault="00923B1D">
            <w:pPr>
              <w:pStyle w:val="TableParagraph"/>
              <w:spacing w:before="1"/>
              <w:ind w:right="1"/>
              <w:jc w:val="center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medida</w:t>
            </w:r>
          </w:p>
        </w:tc>
        <w:tc>
          <w:tcPr>
            <w:tcW w:w="4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A5873" w:rsidRDefault="00923B1D">
            <w:pPr>
              <w:pStyle w:val="TableParagraph"/>
              <w:spacing w:line="208" w:lineRule="exact"/>
              <w:jc w:val="center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</w:rPr>
              <w:t>Descripción</w:t>
            </w:r>
            <w:r>
              <w:rPr>
                <w:rFonts w:ascii="Franklin Gothic Book" w:hAnsi="Franklin Gothic Book"/>
                <w:spacing w:val="-15"/>
                <w:sz w:val="20"/>
              </w:rPr>
              <w:t xml:space="preserve"> </w:t>
            </w:r>
            <w:r>
              <w:rPr>
                <w:rFonts w:ascii="Franklin Gothic Book" w:hAnsi="Franklin Gothic Book"/>
                <w:spacing w:val="-1"/>
                <w:sz w:val="20"/>
              </w:rPr>
              <w:t>bien</w:t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A5873" w:rsidRDefault="00923B1D">
            <w:pPr>
              <w:pStyle w:val="TableParagraph"/>
              <w:spacing w:line="208" w:lineRule="exact"/>
              <w:ind w:left="368" w:firstLine="67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Precio</w:t>
            </w:r>
          </w:p>
          <w:p w:rsidR="000A5873" w:rsidRDefault="00923B1D">
            <w:pPr>
              <w:pStyle w:val="TableParagraph"/>
              <w:spacing w:before="1"/>
              <w:ind w:left="344" w:right="340" w:firstLine="24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Unitario</w:t>
            </w:r>
            <w:r>
              <w:rPr>
                <w:rFonts w:ascii="Times New Roman"/>
                <w:spacing w:val="22"/>
                <w:w w:val="99"/>
                <w:sz w:val="20"/>
              </w:rPr>
              <w:t xml:space="preserve"> </w:t>
            </w:r>
            <w:r>
              <w:rPr>
                <w:rFonts w:ascii="Franklin Gothic Book"/>
                <w:w w:val="95"/>
                <w:sz w:val="20"/>
              </w:rPr>
              <w:t>Ofrecido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A5873" w:rsidRDefault="00923B1D">
            <w:pPr>
              <w:pStyle w:val="TableParagraph"/>
              <w:spacing w:line="208" w:lineRule="exact"/>
              <w:ind w:right="1"/>
              <w:jc w:val="center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Precio</w:t>
            </w:r>
            <w:r>
              <w:rPr>
                <w:rFonts w:ascii="Franklin Gothic Book"/>
                <w:spacing w:val="-11"/>
                <w:sz w:val="20"/>
              </w:rPr>
              <w:t xml:space="preserve"> </w:t>
            </w:r>
            <w:r>
              <w:rPr>
                <w:rFonts w:ascii="Franklin Gothic Book"/>
                <w:sz w:val="20"/>
              </w:rPr>
              <w:t>Total</w:t>
            </w:r>
          </w:p>
          <w:p w:rsidR="000A5873" w:rsidRDefault="00923B1D">
            <w:pPr>
              <w:pStyle w:val="TableParagraph"/>
              <w:spacing w:before="1"/>
              <w:jc w:val="center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Ofrecido</w:t>
            </w:r>
          </w:p>
        </w:tc>
      </w:tr>
      <w:tr w:rsidR="000A5873">
        <w:trPr>
          <w:trHeight w:hRule="exact" w:val="6995"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spacing w:before="5"/>
              <w:rPr>
                <w:rFonts w:ascii="Franklin Gothic Book" w:eastAsia="Franklin Gothic Book" w:hAnsi="Franklin Gothic Book" w:cs="Franklin Gothic Book"/>
                <w:sz w:val="16"/>
                <w:szCs w:val="16"/>
              </w:rPr>
            </w:pPr>
          </w:p>
          <w:p w:rsidR="000A5873" w:rsidRDefault="00923B1D">
            <w:pPr>
              <w:pStyle w:val="TableParagraph"/>
              <w:jc w:val="center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1</w:t>
            </w:r>
          </w:p>
        </w:tc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spacing w:before="5"/>
              <w:rPr>
                <w:rFonts w:ascii="Franklin Gothic Book" w:eastAsia="Franklin Gothic Book" w:hAnsi="Franklin Gothic Book" w:cs="Franklin Gothic Book"/>
                <w:sz w:val="16"/>
                <w:szCs w:val="16"/>
              </w:rPr>
            </w:pPr>
          </w:p>
          <w:p w:rsidR="000A5873" w:rsidRDefault="00923B1D">
            <w:pPr>
              <w:pStyle w:val="TableParagraph"/>
              <w:jc w:val="center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spacing w:before="5"/>
              <w:rPr>
                <w:rFonts w:ascii="Franklin Gothic Book" w:eastAsia="Franklin Gothic Book" w:hAnsi="Franklin Gothic Book" w:cs="Franklin Gothic Book"/>
                <w:sz w:val="16"/>
                <w:szCs w:val="16"/>
              </w:rPr>
            </w:pPr>
          </w:p>
          <w:p w:rsidR="000A5873" w:rsidRDefault="00923B1D">
            <w:pPr>
              <w:pStyle w:val="TableParagraph"/>
              <w:ind w:left="210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pacing w:val="-1"/>
                <w:sz w:val="20"/>
              </w:rPr>
              <w:t>Envases</w:t>
            </w:r>
          </w:p>
        </w:tc>
        <w:tc>
          <w:tcPr>
            <w:tcW w:w="4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Proteinasa</w:t>
            </w:r>
            <w:r>
              <w:rPr>
                <w:rFonts w:ascii="Franklin Gothic Book"/>
                <w:spacing w:val="-2"/>
              </w:rPr>
              <w:t xml:space="preserve"> </w:t>
            </w:r>
            <w:r>
              <w:rPr>
                <w:rFonts w:ascii="Franklin Gothic Book"/>
              </w:rPr>
              <w:t xml:space="preserve">K </w:t>
            </w:r>
            <w:r>
              <w:rPr>
                <w:rFonts w:ascii="Franklin Gothic Book"/>
                <w:spacing w:val="-1"/>
              </w:rPr>
              <w:t>Liofilizada</w:t>
            </w:r>
          </w:p>
          <w:p w:rsidR="000A5873" w:rsidRDefault="00923B1D">
            <w:pPr>
              <w:pStyle w:val="TableParagraph"/>
              <w:ind w:left="102" w:right="3067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Marca: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Promega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Código: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2"/>
              </w:rPr>
              <w:t>V3021</w:t>
            </w:r>
          </w:p>
          <w:p w:rsidR="000A5873" w:rsidRDefault="00923B1D">
            <w:pPr>
              <w:pStyle w:val="TableParagraph"/>
              <w:ind w:left="138" w:right="39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</w:rPr>
              <w:t>Igual a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Proteinasa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K </w:t>
            </w:r>
            <w:r>
              <w:rPr>
                <w:rFonts w:ascii="Franklin Gothic Book" w:hAnsi="Franklin Gothic Book"/>
                <w:spacing w:val="-2"/>
              </w:rPr>
              <w:t xml:space="preserve">para </w:t>
            </w:r>
            <w:r>
              <w:rPr>
                <w:rFonts w:ascii="Franklin Gothic Book" w:hAnsi="Franklin Gothic Book"/>
                <w:spacing w:val="-1"/>
              </w:rPr>
              <w:t>Biología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Molecular.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Presentación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en </w:t>
            </w:r>
            <w:r>
              <w:rPr>
                <w:rFonts w:ascii="Franklin Gothic Book" w:hAnsi="Franklin Gothic Book"/>
                <w:spacing w:val="-1"/>
              </w:rPr>
              <w:t>envase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100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gramos.</w:t>
            </w:r>
          </w:p>
          <w:p w:rsidR="000A5873" w:rsidRDefault="00923B1D">
            <w:pPr>
              <w:pStyle w:val="TableParagraph"/>
              <w:ind w:left="138" w:right="203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Fecha</w:t>
            </w:r>
            <w:r>
              <w:rPr>
                <w:rFonts w:ascii="Franklin Gothic Book"/>
                <w:spacing w:val="-2"/>
              </w:rPr>
              <w:t xml:space="preserve"> </w:t>
            </w:r>
            <w:r>
              <w:rPr>
                <w:rFonts w:ascii="Franklin Gothic Book"/>
              </w:rPr>
              <w:t xml:space="preserve">de </w:t>
            </w:r>
            <w:r>
              <w:rPr>
                <w:rFonts w:ascii="Franklin Gothic Book"/>
                <w:spacing w:val="-1"/>
              </w:rPr>
              <w:t>vencimiento</w:t>
            </w:r>
            <w:r>
              <w:rPr>
                <w:rFonts w:ascii="Franklin Gothic Book"/>
              </w:rPr>
              <w:t xml:space="preserve"> </w:t>
            </w:r>
            <w:r>
              <w:rPr>
                <w:rFonts w:ascii="Franklin Gothic Book"/>
                <w:spacing w:val="-2"/>
              </w:rPr>
              <w:t xml:space="preserve">no </w:t>
            </w:r>
            <w:r>
              <w:rPr>
                <w:rFonts w:ascii="Franklin Gothic Book"/>
              </w:rPr>
              <w:t>menor</w:t>
            </w:r>
            <w:r>
              <w:rPr>
                <w:rFonts w:ascii="Franklin Gothic Book"/>
                <w:spacing w:val="-3"/>
              </w:rPr>
              <w:t xml:space="preserve"> </w:t>
            </w:r>
            <w:r>
              <w:rPr>
                <w:rFonts w:ascii="Franklin Gothic Book"/>
              </w:rPr>
              <w:t xml:space="preserve">a </w:t>
            </w:r>
            <w:r>
              <w:rPr>
                <w:rFonts w:ascii="Franklin Gothic Book"/>
                <w:spacing w:val="-1"/>
              </w:rPr>
              <w:t>12</w:t>
            </w:r>
            <w:r>
              <w:rPr>
                <w:rFonts w:ascii="Franklin Gothic Book"/>
                <w:spacing w:val="-2"/>
              </w:rPr>
              <w:t xml:space="preserve"> </w:t>
            </w:r>
            <w:r>
              <w:rPr>
                <w:rFonts w:ascii="Franklin Gothic Book"/>
                <w:spacing w:val="-1"/>
              </w:rPr>
              <w:t>meses</w:t>
            </w:r>
            <w:r>
              <w:rPr>
                <w:rFonts w:ascii="Franklin Gothic Book"/>
                <w:spacing w:val="-2"/>
              </w:rPr>
              <w:t xml:space="preserve"> </w:t>
            </w:r>
            <w:r>
              <w:rPr>
                <w:rFonts w:ascii="Franklin Gothic Book"/>
              </w:rPr>
              <w:t>al</w:t>
            </w:r>
            <w:r>
              <w:rPr>
                <w:rFonts w:ascii="Times New Roman"/>
                <w:spacing w:val="27"/>
              </w:rPr>
              <w:t xml:space="preserve"> </w:t>
            </w:r>
            <w:r>
              <w:rPr>
                <w:rFonts w:ascii="Franklin Gothic Book"/>
                <w:spacing w:val="-1"/>
              </w:rPr>
              <w:t>momento</w:t>
            </w:r>
            <w:r>
              <w:rPr>
                <w:rFonts w:ascii="Franklin Gothic Book"/>
                <w:spacing w:val="-3"/>
              </w:rPr>
              <w:t xml:space="preserve"> </w:t>
            </w:r>
            <w:r>
              <w:rPr>
                <w:rFonts w:ascii="Franklin Gothic Book"/>
              </w:rPr>
              <w:t>de la</w:t>
            </w:r>
            <w:r>
              <w:rPr>
                <w:rFonts w:ascii="Franklin Gothic Book"/>
                <w:spacing w:val="-2"/>
              </w:rPr>
              <w:t xml:space="preserve"> </w:t>
            </w:r>
            <w:r>
              <w:rPr>
                <w:rFonts w:ascii="Franklin Gothic Book"/>
                <w:spacing w:val="-1"/>
              </w:rPr>
              <w:t>entrega.</w:t>
            </w:r>
          </w:p>
          <w:p w:rsidR="000A5873" w:rsidRDefault="00923B1D">
            <w:pPr>
              <w:pStyle w:val="TableParagraph"/>
              <w:spacing w:before="1" w:line="239" w:lineRule="auto"/>
              <w:ind w:left="138" w:right="161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Presentar Hoja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 </w:t>
            </w:r>
            <w:r>
              <w:rPr>
                <w:rFonts w:ascii="Franklin Gothic Book" w:hAnsi="Franklin Gothic Book"/>
                <w:spacing w:val="-1"/>
              </w:rPr>
              <w:t>Seguridad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>en</w:t>
            </w:r>
            <w:r>
              <w:rPr>
                <w:rFonts w:ascii="Franklin Gothic Book" w:hAnsi="Franklin Gothic Book"/>
                <w:spacing w:val="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español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(siglas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en </w:t>
            </w:r>
            <w:r>
              <w:rPr>
                <w:rFonts w:ascii="Franklin Gothic Book" w:hAnsi="Franklin Gothic Book"/>
                <w:spacing w:val="-2"/>
              </w:rPr>
              <w:t>inglés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MSDS)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con</w:t>
            </w:r>
            <w:r>
              <w:rPr>
                <w:rFonts w:ascii="Franklin Gothic Book" w:hAnsi="Franklin Gothic Book"/>
              </w:rPr>
              <w:t xml:space="preserve"> al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menos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cinco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años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haber sido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actualizada.</w:t>
            </w:r>
          </w:p>
          <w:p w:rsidR="000A5873" w:rsidRDefault="00923B1D">
            <w:pPr>
              <w:pStyle w:val="TableParagraph"/>
              <w:ind w:left="138" w:right="221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Todos</w:t>
            </w:r>
            <w:r>
              <w:rPr>
                <w:rFonts w:ascii="Franklin Gothic Book" w:hAnsi="Franklin Gothic Book"/>
                <w:spacing w:val="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los</w:t>
            </w:r>
            <w:r>
              <w:rPr>
                <w:rFonts w:ascii="Franklin Gothic Book" w:hAnsi="Franklin Gothic Book"/>
                <w:spacing w:val="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productos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deben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venir con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sus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etiquetas</w:t>
            </w:r>
            <w:r>
              <w:rPr>
                <w:rFonts w:ascii="Franklin Gothic Book" w:hAnsi="Franklin Gothic Book"/>
                <w:spacing w:val="1"/>
              </w:rPr>
              <w:t xml:space="preserve"> </w:t>
            </w:r>
            <w:r>
              <w:rPr>
                <w:rFonts w:ascii="Franklin Gothic Book" w:hAnsi="Franklin Gothic Book"/>
              </w:rPr>
              <w:t>y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empaques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originales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>de</w:t>
            </w:r>
            <w:r>
              <w:rPr>
                <w:rFonts w:ascii="Franklin Gothic Book" w:hAnsi="Franklin Gothic Book"/>
                <w:spacing w:val="-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fábrica,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no</w:t>
            </w:r>
            <w:r>
              <w:rPr>
                <w:rFonts w:ascii="Times New Roman" w:hAnsi="Times New Roman"/>
                <w:spacing w:val="31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se </w:t>
            </w:r>
            <w:r>
              <w:rPr>
                <w:rFonts w:ascii="Franklin Gothic Book" w:hAnsi="Franklin Gothic Book"/>
                <w:spacing w:val="-1"/>
              </w:rPr>
              <w:t>recibirán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productos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sin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>sellos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originales,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</w:rPr>
              <w:t>ni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reempacados</w:t>
            </w:r>
            <w:r>
              <w:rPr>
                <w:rFonts w:ascii="Franklin Gothic Book" w:hAnsi="Franklin Gothic Book"/>
              </w:rPr>
              <w:t xml:space="preserve"> en </w:t>
            </w:r>
            <w:r>
              <w:rPr>
                <w:rFonts w:ascii="Franklin Gothic Book" w:hAnsi="Franklin Gothic Book"/>
                <w:spacing w:val="-1"/>
              </w:rPr>
              <w:t>botellas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 </w:t>
            </w:r>
            <w:r>
              <w:rPr>
                <w:rFonts w:ascii="Franklin Gothic Book" w:hAnsi="Franklin Gothic Book"/>
                <w:spacing w:val="-1"/>
              </w:rPr>
              <w:t>otros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fabricantes.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Además,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presentar: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1.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Permiso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>de</w:t>
            </w:r>
            <w:r>
              <w:rPr>
                <w:rFonts w:ascii="Times New Roman" w:hAnsi="Times New Roman"/>
                <w:spacing w:val="30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funcionamiento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emitido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por</w:t>
            </w:r>
            <w:r>
              <w:rPr>
                <w:rFonts w:ascii="Franklin Gothic Book" w:hAnsi="Franklin Gothic Book"/>
              </w:rPr>
              <w:t xml:space="preserve"> el</w:t>
            </w:r>
            <w:r>
              <w:rPr>
                <w:rFonts w:ascii="Franklin Gothic Book" w:hAnsi="Franklin Gothic Book"/>
                <w:spacing w:val="-1"/>
              </w:rPr>
              <w:t xml:space="preserve"> Ministerio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>de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Salud,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</w:rPr>
              <w:t>al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día</w:t>
            </w:r>
            <w:r>
              <w:rPr>
                <w:rFonts w:ascii="Franklin Gothic Book" w:hAnsi="Franklin Gothic Book"/>
              </w:rPr>
              <w:t xml:space="preserve"> y el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mismo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deberá</w:t>
            </w:r>
            <w:r>
              <w:rPr>
                <w:rFonts w:ascii="Franklin Gothic Book" w:hAnsi="Franklin Gothic Book"/>
              </w:rPr>
              <w:t xml:space="preserve"> ser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correspondiente con</w:t>
            </w:r>
            <w:r>
              <w:rPr>
                <w:rFonts w:ascii="Franklin Gothic Book" w:hAnsi="Franklin Gothic Book"/>
              </w:rPr>
              <w:t xml:space="preserve"> el </w:t>
            </w:r>
            <w:r>
              <w:rPr>
                <w:rFonts w:ascii="Franklin Gothic Book" w:hAnsi="Franklin Gothic Book"/>
                <w:spacing w:val="-2"/>
              </w:rPr>
              <w:t>tipo</w:t>
            </w:r>
            <w:r>
              <w:rPr>
                <w:rFonts w:ascii="Franklin Gothic Book" w:hAnsi="Franklin Gothic Book"/>
              </w:rPr>
              <w:t xml:space="preserve"> de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actividad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que</w:t>
            </w:r>
            <w:r>
              <w:rPr>
                <w:rFonts w:ascii="Times New Roman" w:hAnsi="Times New Roman"/>
                <w:spacing w:val="39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 xml:space="preserve">desarrolla </w:t>
            </w:r>
            <w:r>
              <w:rPr>
                <w:rFonts w:ascii="Franklin Gothic Book" w:hAnsi="Franklin Gothic Book"/>
                <w:spacing w:val="-2"/>
              </w:rPr>
              <w:t>la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compañía.</w:t>
            </w:r>
          </w:p>
          <w:p w:rsidR="000A5873" w:rsidRDefault="00923B1D">
            <w:pPr>
              <w:pStyle w:val="Listenabsatz"/>
              <w:numPr>
                <w:ilvl w:val="0"/>
                <w:numId w:val="53"/>
              </w:numPr>
              <w:tabs>
                <w:tab w:val="left" w:pos="379"/>
              </w:tabs>
              <w:ind w:right="346" w:firstLine="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Copia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 </w:t>
            </w:r>
            <w:r>
              <w:rPr>
                <w:rFonts w:ascii="Franklin Gothic Book" w:hAnsi="Franklin Gothic Book"/>
                <w:spacing w:val="-1"/>
              </w:rPr>
              <w:t>Regencia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Química</w:t>
            </w:r>
            <w:r>
              <w:rPr>
                <w:rFonts w:ascii="Franklin Gothic Book" w:hAnsi="Franklin Gothic Book"/>
                <w:spacing w:val="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inscrita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>ante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</w:rPr>
              <w:t>el</w:t>
            </w:r>
            <w:r>
              <w:rPr>
                <w:rFonts w:ascii="Times New Roman" w:hAnsi="Times New Roman"/>
                <w:spacing w:val="30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Colegio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Química</w:t>
            </w:r>
            <w:r>
              <w:rPr>
                <w:rFonts w:ascii="Franklin Gothic Book" w:hAnsi="Franklin Gothic Book"/>
              </w:rPr>
              <w:t xml:space="preserve"> de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Costa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Rica,</w:t>
            </w:r>
            <w:r>
              <w:rPr>
                <w:rFonts w:ascii="Franklin Gothic Book" w:hAnsi="Franklin Gothic Book"/>
              </w:rPr>
              <w:t xml:space="preserve"> al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día.</w:t>
            </w:r>
          </w:p>
          <w:p w:rsidR="000A5873" w:rsidRDefault="00923B1D">
            <w:pPr>
              <w:pStyle w:val="Listenabsatz"/>
              <w:numPr>
                <w:ilvl w:val="0"/>
                <w:numId w:val="53"/>
              </w:numPr>
              <w:tabs>
                <w:tab w:val="left" w:pos="379"/>
              </w:tabs>
              <w:spacing w:before="4" w:line="248" w:lineRule="exact"/>
              <w:ind w:right="386" w:firstLine="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Copia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del </w:t>
            </w:r>
            <w:r>
              <w:rPr>
                <w:rFonts w:ascii="Franklin Gothic Book" w:hAnsi="Franklin Gothic Book"/>
                <w:spacing w:val="-1"/>
              </w:rPr>
              <w:t>Regente Químico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inscrito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>ante el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colegio,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al </w:t>
            </w:r>
            <w:r>
              <w:rPr>
                <w:rFonts w:ascii="Franklin Gothic Book" w:hAnsi="Franklin Gothic Book"/>
                <w:spacing w:val="-1"/>
              </w:rPr>
              <w:t>día.</w:t>
            </w:r>
          </w:p>
          <w:p w:rsidR="000A5873" w:rsidRDefault="00923B1D">
            <w:pPr>
              <w:pStyle w:val="Listenabsatz"/>
              <w:numPr>
                <w:ilvl w:val="0"/>
                <w:numId w:val="53"/>
              </w:numPr>
              <w:tabs>
                <w:tab w:val="left" w:pos="379"/>
              </w:tabs>
              <w:ind w:right="616" w:firstLine="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Registro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 </w:t>
            </w:r>
            <w:r>
              <w:rPr>
                <w:rFonts w:ascii="Franklin Gothic Book" w:hAnsi="Franklin Gothic Book"/>
                <w:spacing w:val="-1"/>
              </w:rPr>
              <w:t>inscripción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 </w:t>
            </w:r>
            <w:r>
              <w:rPr>
                <w:rFonts w:ascii="Franklin Gothic Book" w:hAnsi="Franklin Gothic Book"/>
                <w:spacing w:val="-1"/>
              </w:rPr>
              <w:t>los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productos</w:t>
            </w:r>
            <w:r>
              <w:rPr>
                <w:rFonts w:ascii="Times New Roman" w:hAnsi="Times New Roman"/>
                <w:spacing w:val="29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emitido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por</w:t>
            </w:r>
            <w:r>
              <w:rPr>
                <w:rFonts w:ascii="Franklin Gothic Book" w:hAnsi="Franklin Gothic Book"/>
              </w:rPr>
              <w:t xml:space="preserve"> el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Ministerio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</w:t>
            </w:r>
            <w:r>
              <w:rPr>
                <w:rFonts w:ascii="Franklin Gothic Book" w:hAnsi="Franklin Gothic Book"/>
                <w:spacing w:val="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Salud</w:t>
            </w:r>
            <w:r>
              <w:rPr>
                <w:rFonts w:ascii="Franklin Gothic Book" w:hAnsi="Franklin Gothic Book"/>
              </w:rPr>
              <w:t xml:space="preserve"> al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día.</w:t>
            </w:r>
          </w:p>
          <w:p w:rsidR="000A5873" w:rsidRDefault="00923B1D">
            <w:pPr>
              <w:pStyle w:val="Listenabsatz"/>
              <w:numPr>
                <w:ilvl w:val="0"/>
                <w:numId w:val="53"/>
              </w:numPr>
              <w:tabs>
                <w:tab w:val="left" w:pos="379"/>
              </w:tabs>
              <w:ind w:right="231" w:firstLine="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Ficha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>de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Transporte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>de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los </w:t>
            </w:r>
            <w:r>
              <w:rPr>
                <w:rFonts w:ascii="Franklin Gothic Book" w:hAnsi="Franklin Gothic Book"/>
                <w:spacing w:val="-1"/>
              </w:rPr>
              <w:t>productos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químicos,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visada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 xml:space="preserve">por </w:t>
            </w:r>
            <w:r>
              <w:rPr>
                <w:rFonts w:ascii="Franklin Gothic Book" w:hAnsi="Franklin Gothic Book"/>
              </w:rPr>
              <w:t>el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colegio de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Químicos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Costa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Rica.</w:t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08" w:lineRule="exact"/>
              <w:ind w:left="320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$145.00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08" w:lineRule="exact"/>
              <w:ind w:left="387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$580.00</w:t>
            </w:r>
          </w:p>
        </w:tc>
      </w:tr>
    </w:tbl>
    <w:p w:rsidR="000A5873" w:rsidRDefault="000A5873">
      <w:pPr>
        <w:spacing w:line="208" w:lineRule="exact"/>
        <w:rPr>
          <w:rFonts w:ascii="Franklin Gothic Book" w:eastAsia="Franklin Gothic Book" w:hAnsi="Franklin Gothic Book" w:cs="Franklin Gothic Book"/>
          <w:sz w:val="20"/>
          <w:szCs w:val="20"/>
        </w:rPr>
        <w:sectPr w:rsidR="000A5873">
          <w:pgSz w:w="12240" w:h="15840"/>
          <w:pgMar w:top="140" w:right="620" w:bottom="1700" w:left="1080" w:header="0" w:footer="1515" w:gutter="0"/>
          <w:cols w:space="720"/>
        </w:sectPr>
      </w:pP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spacing w:before="8"/>
        <w:rPr>
          <w:rFonts w:ascii="Franklin Gothic Book" w:eastAsia="Franklin Gothic Book" w:hAnsi="Franklin Gothic Book" w:cs="Franklin Gothic Book"/>
        </w:rPr>
      </w:pPr>
    </w:p>
    <w:p w:rsidR="000A5873" w:rsidRDefault="00923B1D">
      <w:pPr>
        <w:spacing w:before="77"/>
        <w:ind w:left="4114" w:right="4576"/>
        <w:jc w:val="center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pict>
          <v:shape id="_x0000_s3344" type="#_x0000_t75" style="position:absolute;left:0;text-align:left;margin-left:59.95pt;margin-top:-20pt;width:110.25pt;height:68.3pt;z-index:251559936;mso-position-horizontal-relative:page">
            <v:imagedata r:id="rId10" o:title=""/>
            <w10:wrap anchorx="page"/>
          </v:shape>
        </w:pict>
      </w:r>
      <w:r>
        <w:rPr>
          <w:rFonts w:ascii="Franklin Gothic Book"/>
          <w:sz w:val="20"/>
        </w:rPr>
        <w:t>08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z w:val="20"/>
        </w:rPr>
        <w:t>de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pacing w:val="-1"/>
          <w:sz w:val="20"/>
        </w:rPr>
        <w:t>marzo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z w:val="20"/>
        </w:rPr>
        <w:t>de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z w:val="20"/>
        </w:rPr>
        <w:t>2019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Franklin Gothic Book"/>
          <w:sz w:val="20"/>
        </w:rPr>
        <w:t>5/9</w:t>
      </w: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spacing w:before="2"/>
        <w:rPr>
          <w:rFonts w:ascii="Franklin Gothic Book" w:eastAsia="Franklin Gothic Book" w:hAnsi="Franklin Gothic Book" w:cs="Franklin Gothic Book"/>
          <w:sz w:val="10"/>
          <w:szCs w:val="10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797"/>
        <w:gridCol w:w="727"/>
        <w:gridCol w:w="1135"/>
        <w:gridCol w:w="4710"/>
        <w:gridCol w:w="1407"/>
        <w:gridCol w:w="1541"/>
      </w:tblGrid>
      <w:tr w:rsidR="000A5873">
        <w:trPr>
          <w:trHeight w:hRule="exact" w:val="10487"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923B1D">
            <w:pPr>
              <w:pStyle w:val="TableParagraph"/>
              <w:spacing w:before="117"/>
              <w:jc w:val="center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2</w:t>
            </w:r>
          </w:p>
        </w:tc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923B1D">
            <w:pPr>
              <w:pStyle w:val="TableParagraph"/>
              <w:spacing w:before="117"/>
              <w:jc w:val="center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923B1D">
            <w:pPr>
              <w:pStyle w:val="TableParagraph"/>
              <w:spacing w:before="117"/>
              <w:ind w:left="164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pacing w:val="-1"/>
                <w:sz w:val="20"/>
              </w:rPr>
              <w:t>Unidades</w:t>
            </w:r>
          </w:p>
        </w:tc>
        <w:tc>
          <w:tcPr>
            <w:tcW w:w="4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Buffer Gold</w:t>
            </w:r>
            <w:r>
              <w:rPr>
                <w:rFonts w:ascii="Franklin Gothic Book"/>
              </w:rPr>
              <w:t xml:space="preserve"> </w:t>
            </w:r>
            <w:r>
              <w:rPr>
                <w:rFonts w:ascii="Franklin Gothic Book"/>
                <w:spacing w:val="-1"/>
              </w:rPr>
              <w:t>Start DM</w:t>
            </w:r>
          </w:p>
          <w:p w:rsidR="000A5873" w:rsidRDefault="00923B1D">
            <w:pPr>
              <w:pStyle w:val="TableParagraph"/>
              <w:ind w:left="102" w:right="3067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Marca: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Promega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Código:</w:t>
            </w:r>
            <w:r>
              <w:rPr>
                <w:rFonts w:ascii="Franklin Gothic Book" w:hAnsi="Franklin Gothic Book"/>
                <w:spacing w:val="-2"/>
              </w:rPr>
              <w:t xml:space="preserve"> M7432</w:t>
            </w:r>
          </w:p>
          <w:p w:rsidR="000A5873" w:rsidRDefault="00923B1D">
            <w:pPr>
              <w:pStyle w:val="TableParagraph"/>
              <w:ind w:left="102" w:right="98"/>
              <w:jc w:val="both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eastAsia="Franklin Gothic Book" w:hAnsi="Franklin Gothic Book" w:cs="Franklin Gothic Book"/>
                <w:spacing w:val="-1"/>
              </w:rPr>
              <w:t>Buffer</w:t>
            </w:r>
            <w:r>
              <w:rPr>
                <w:rFonts w:ascii="Franklin Gothic Book" w:eastAsia="Franklin Gothic Book" w:hAnsi="Franklin Gothic Book" w:cs="Franklin Gothic Book"/>
                <w:spacing w:val="9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Gold</w:t>
            </w:r>
            <w:r>
              <w:rPr>
                <w:rFonts w:ascii="Franklin Gothic Book" w:eastAsia="Franklin Gothic Book" w:hAnsi="Franklin Gothic Book" w:cs="Franklin Gothic Book"/>
                <w:spacing w:val="12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Start</w:t>
            </w:r>
            <w:r>
              <w:rPr>
                <w:rFonts w:ascii="Franklin Gothic Book" w:eastAsia="Franklin Gothic Book" w:hAnsi="Franklin Gothic Book" w:cs="Franklin Gothic Book"/>
                <w:spacing w:val="8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DM</w:t>
            </w:r>
            <w:r>
              <w:rPr>
                <w:rFonts w:ascii="Franklin Gothic Book" w:eastAsia="Franklin Gothic Book" w:hAnsi="Franklin Gothic Book" w:cs="Franklin Gothic Book"/>
                <w:spacing w:val="12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2"/>
              </w:rPr>
              <w:t>2411</w:t>
            </w:r>
            <w:r>
              <w:rPr>
                <w:rFonts w:ascii="Franklin Gothic Book" w:eastAsia="Franklin Gothic Book" w:hAnsi="Franklin Gothic Book" w:cs="Franklin Gothic Book"/>
                <w:spacing w:val="12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vial</w:t>
            </w:r>
            <w:r>
              <w:rPr>
                <w:rFonts w:ascii="Franklin Gothic Book" w:eastAsia="Franklin Gothic Book" w:hAnsi="Franklin Gothic Book" w:cs="Franklin Gothic Book"/>
                <w:spacing w:val="10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Mezcla</w:t>
            </w:r>
            <w:r>
              <w:rPr>
                <w:rFonts w:ascii="Franklin Gothic Book" w:eastAsia="Franklin Gothic Book" w:hAnsi="Franklin Gothic Book" w:cs="Franklin Gothic Book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10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lista</w:t>
            </w:r>
            <w:r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para</w:t>
            </w:r>
            <w:r>
              <w:rPr>
                <w:rFonts w:ascii="Franklin Gothic Book" w:eastAsia="Franklin Gothic Book" w:hAnsi="Franklin Gothic Book" w:cs="Franklin Gothic Book"/>
                <w:spacing w:val="32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>el</w:t>
            </w:r>
            <w:r>
              <w:rPr>
                <w:rFonts w:ascii="Franklin Gothic Book" w:eastAsia="Franklin Gothic Book" w:hAnsi="Franklin Gothic Book" w:cs="Franklin Gothic Book"/>
                <w:spacing w:val="31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uso</w:t>
            </w:r>
            <w:r>
              <w:rPr>
                <w:rFonts w:ascii="Franklin Gothic Book" w:eastAsia="Franklin Gothic Book" w:hAnsi="Franklin Gothic Book" w:cs="Franklin Gothic Book"/>
                <w:spacing w:val="32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que</w:t>
            </w:r>
            <w:r>
              <w:rPr>
                <w:rFonts w:ascii="Franklin Gothic Book" w:eastAsia="Franklin Gothic Book" w:hAnsi="Franklin Gothic Book" w:cs="Franklin Gothic Book"/>
                <w:spacing w:val="29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contienen</w:t>
            </w:r>
            <w:r>
              <w:rPr>
                <w:rFonts w:ascii="Franklin Gothic Book" w:eastAsia="Franklin Gothic Book" w:hAnsi="Franklin Gothic Book" w:cs="Franklin Gothic Book"/>
                <w:spacing w:val="32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todos</w:t>
            </w:r>
            <w:r>
              <w:rPr>
                <w:rFonts w:ascii="Franklin Gothic Book" w:eastAsia="Franklin Gothic Book" w:hAnsi="Franklin Gothic Book" w:cs="Franklin Gothic Book"/>
                <w:spacing w:val="32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los</w:t>
            </w:r>
            <w:r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components</w:t>
            </w:r>
            <w:r>
              <w:rPr>
                <w:rFonts w:ascii="Franklin Gothic Book" w:eastAsia="Franklin Gothic Book" w:hAnsi="Franklin Gothic Book" w:cs="Franklin Gothic Book"/>
                <w:spacing w:val="15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necesarios</w:t>
            </w:r>
            <w:r>
              <w:rPr>
                <w:rFonts w:ascii="Franklin Gothic Book" w:eastAsia="Franklin Gothic Book" w:hAnsi="Franklin Gothic Book" w:cs="Franklin Gothic Book"/>
                <w:spacing w:val="13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(GoTaq</w:t>
            </w:r>
            <w:r>
              <w:rPr>
                <w:rFonts w:ascii="Franklin Gothic Book" w:eastAsia="Franklin Gothic Book" w:hAnsi="Franklin Gothic Book" w:cs="Franklin Gothic Book"/>
                <w:spacing w:val="13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G2</w:t>
            </w:r>
            <w:r>
              <w:rPr>
                <w:rFonts w:ascii="Franklin Gothic Book" w:eastAsia="Franklin Gothic Book" w:hAnsi="Franklin Gothic Book" w:cs="Franklin Gothic Book"/>
                <w:spacing w:val="14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>Hot</w:t>
            </w:r>
            <w:r>
              <w:rPr>
                <w:rFonts w:ascii="Franklin Gothic Book" w:eastAsia="Franklin Gothic Book" w:hAnsi="Franklin Gothic Book" w:cs="Franklin Gothic Book"/>
                <w:spacing w:val="13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Start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Polimerasa,</w:t>
            </w:r>
            <w:r>
              <w:rPr>
                <w:rFonts w:ascii="Franklin Gothic Book" w:eastAsia="Franklin Gothic Book" w:hAnsi="Franklin Gothic Book" w:cs="Franklin Gothic Book"/>
                <w:spacing w:val="51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buffer,</w:t>
            </w:r>
            <w:r>
              <w:rPr>
                <w:rFonts w:ascii="Franklin Gothic Book" w:eastAsia="Franklin Gothic Book" w:hAnsi="Franklin Gothic Book" w:cs="Franklin Gothic Book"/>
                <w:spacing w:val="48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dNTPs</w:t>
            </w:r>
            <w:r>
              <w:rPr>
                <w:rFonts w:ascii="Franklin Gothic Book" w:eastAsia="Franklin Gothic Book" w:hAnsi="Franklin Gothic Book" w:cs="Franklin Gothic Book"/>
                <w:spacing w:val="51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>y</w:t>
            </w:r>
            <w:r>
              <w:rPr>
                <w:rFonts w:ascii="Franklin Gothic Book" w:eastAsia="Franklin Gothic Book" w:hAnsi="Franklin Gothic Book" w:cs="Franklin Gothic Book"/>
                <w:spacing w:val="50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amnesio</w:t>
            </w:r>
            <w:r>
              <w:rPr>
                <w:rFonts w:ascii="Times New Roman" w:eastAsia="Times New Roman" w:hAnsi="Times New Roman" w:cs="Times New Roman"/>
                <w:spacing w:val="23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optimizado).</w:t>
            </w:r>
            <w:r>
              <w:rPr>
                <w:rFonts w:ascii="Franklin Gothic Book" w:eastAsia="Franklin Gothic Book" w:hAnsi="Franklin Gothic Book" w:cs="Franklin Gothic Book"/>
                <w:spacing w:val="24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Solo</w:t>
            </w:r>
            <w:r>
              <w:rPr>
                <w:rFonts w:ascii="Franklin Gothic Book" w:eastAsia="Franklin Gothic Book" w:hAnsi="Franklin Gothic Book" w:cs="Franklin Gothic Book"/>
                <w:spacing w:val="24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se</w:t>
            </w:r>
            <w:r>
              <w:rPr>
                <w:rFonts w:ascii="Franklin Gothic Book" w:eastAsia="Franklin Gothic Book" w:hAnsi="Franklin Gothic Book" w:cs="Franklin Gothic Book"/>
                <w:spacing w:val="24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debe</w:t>
            </w:r>
            <w:r>
              <w:rPr>
                <w:rFonts w:ascii="Franklin Gothic Book" w:eastAsia="Franklin Gothic Book" w:hAnsi="Franklin Gothic Book" w:cs="Franklin Gothic Book"/>
                <w:spacing w:val="26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añadir</w:t>
            </w:r>
            <w:r>
              <w:rPr>
                <w:rFonts w:ascii="Franklin Gothic Book" w:eastAsia="Franklin Gothic Book" w:hAnsi="Franklin Gothic Book" w:cs="Franklin Gothic Book"/>
                <w:spacing w:val="25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>el</w:t>
            </w:r>
            <w:r>
              <w:rPr>
                <w:rFonts w:ascii="Franklin Gothic Book" w:eastAsia="Franklin Gothic Book" w:hAnsi="Franklin Gothic Book" w:cs="Franklin Gothic Book"/>
                <w:spacing w:val="23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primer</w:t>
            </w:r>
            <w:r>
              <w:rPr>
                <w:rFonts w:ascii="Franklin Gothic Book" w:eastAsia="Franklin Gothic Book" w:hAnsi="Franklin Gothic Book" w:cs="Franklin Gothic Book"/>
                <w:spacing w:val="23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>y</w:t>
            </w:r>
            <w:r>
              <w:rPr>
                <w:rFonts w:ascii="Franklin Gothic Book" w:eastAsia="Franklin Gothic Book" w:hAnsi="Franklin Gothic Book" w:cs="Franklin Gothic Book"/>
                <w:spacing w:val="26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muestra.</w:t>
            </w:r>
            <w:r>
              <w:rPr>
                <w:rFonts w:ascii="Franklin Gothic Book" w:eastAsia="Franklin Gothic Book" w:hAnsi="Franklin Gothic Book" w:cs="Franklin Gothic Book"/>
                <w:spacing w:val="12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Sin</w:t>
            </w:r>
            <w:r>
              <w:rPr>
                <w:rFonts w:ascii="Franklin Gothic Book" w:eastAsia="Franklin Gothic Book" w:hAnsi="Franklin Gothic Book" w:cs="Franklin Gothic Book"/>
                <w:spacing w:val="9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>nigún</w:t>
            </w:r>
            <w:r>
              <w:rPr>
                <w:rFonts w:ascii="Franklin Gothic Book" w:eastAsia="Franklin Gothic Book" w:hAnsi="Franklin Gothic Book" w:cs="Franklin Gothic Book"/>
                <w:spacing w:val="10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colorante.</w:t>
            </w:r>
            <w:r>
              <w:rPr>
                <w:rFonts w:ascii="Franklin Gothic Book" w:eastAsia="Franklin Gothic Book" w:hAnsi="Franklin Gothic Book" w:cs="Franklin Gothic Book"/>
                <w:spacing w:val="12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2"/>
              </w:rPr>
              <w:t>Con</w:t>
            </w:r>
            <w:r>
              <w:rPr>
                <w:rFonts w:ascii="Franklin Gothic Book" w:eastAsia="Franklin Gothic Book" w:hAnsi="Franklin Gothic Book" w:cs="Franklin Gothic Book"/>
                <w:spacing w:val="12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2"/>
              </w:rPr>
              <w:t>la</w:t>
            </w:r>
            <w:r>
              <w:rPr>
                <w:rFonts w:ascii="Franklin Gothic Book" w:eastAsia="Franklin Gothic Book" w:hAnsi="Franklin Gothic Book" w:cs="Franklin Gothic Book"/>
                <w:spacing w:val="12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enzima</w:t>
            </w:r>
            <w:r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polimerasa</w:t>
            </w:r>
            <w:r>
              <w:rPr>
                <w:rFonts w:ascii="Franklin Gothic Book" w:eastAsia="Franklin Gothic Book" w:hAnsi="Franklin Gothic Book" w:cs="Franklin Gothic Book"/>
                <w:spacing w:val="1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GoTaq</w:t>
            </w:r>
            <w:r>
              <w:rPr>
                <w:rFonts w:ascii="Franklin Gothic Book" w:eastAsia="Franklin Gothic Book" w:hAnsi="Franklin Gothic Book" w:cs="Franklin Gothic Book"/>
                <w:spacing w:val="54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 xml:space="preserve">G2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de</w:t>
            </w:r>
            <w:r>
              <w:rPr>
                <w:rFonts w:ascii="Franklin Gothic Book" w:eastAsia="Franklin Gothic Book" w:hAnsi="Franklin Gothic Book" w:cs="Franklin Gothic Book"/>
                <w:spacing w:val="2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alto</w:t>
            </w:r>
            <w:r>
              <w:rPr>
                <w:rFonts w:ascii="Franklin Gothic Book" w:eastAsia="Franklin Gothic Book" w:hAnsi="Franklin Gothic Book" w:cs="Franklin Gothic Book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rendimiento</w:t>
            </w:r>
            <w:r>
              <w:rPr>
                <w:rFonts w:ascii="Franklin Gothic Book" w:eastAsia="Franklin Gothic Book" w:hAnsi="Franklin Gothic Book" w:cs="Franklin Gothic Book"/>
                <w:spacing w:val="3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 xml:space="preserve">une a un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anticuerpo</w:t>
            </w:r>
            <w:r>
              <w:rPr>
                <w:rFonts w:ascii="Franklin Gothic Book" w:eastAsia="Franklin Gothic Book" w:hAnsi="Franklin Gothic Book" w:cs="Franklin Gothic Book"/>
                <w:spacing w:val="2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que</w:t>
            </w:r>
            <w:r>
              <w:rPr>
                <w:rFonts w:ascii="Franklin Gothic Book" w:eastAsia="Franklin Gothic Book" w:hAnsi="Franklin Gothic Book" w:cs="Franklin Gothic Book"/>
                <w:spacing w:val="2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bloquea</w:t>
            </w:r>
            <w:r>
              <w:rPr>
                <w:rFonts w:ascii="Franklin Gothic Book" w:eastAsia="Franklin Gothic Book" w:hAnsi="Franklin Gothic Book" w:cs="Franklin Gothic Book"/>
                <w:spacing w:val="1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 xml:space="preserve">la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actividad</w:t>
            </w:r>
            <w:r>
              <w:rPr>
                <w:rFonts w:ascii="Franklin Gothic Book" w:eastAsia="Franklin Gothic Book" w:hAnsi="Franklin Gothic Book" w:cs="Franklin Gothic Book"/>
                <w:spacing w:val="1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>la</w:t>
            </w:r>
            <w:r>
              <w:rPr>
                <w:rFonts w:ascii="Franklin Gothic Book" w:eastAsia="Franklin Gothic Book" w:hAnsi="Franklin Gothic Book" w:cs="Franklin Gothic Book"/>
                <w:spacing w:val="19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polimerasa.</w:t>
            </w:r>
            <w:r>
              <w:rPr>
                <w:rFonts w:ascii="Franklin Gothic Book" w:eastAsia="Franklin Gothic Book" w:hAnsi="Franklin Gothic Book" w:cs="Franklin Gothic Book"/>
                <w:spacing w:val="19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>La</w:t>
            </w:r>
            <w:r>
              <w:rPr>
                <w:rFonts w:ascii="Franklin Gothic Book" w:eastAsia="Franklin Gothic Book" w:hAnsi="Franklin Gothic Book" w:cs="Franklin Gothic Book"/>
                <w:spacing w:val="19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actividad</w:t>
            </w:r>
            <w:r>
              <w:rPr>
                <w:rFonts w:ascii="Franklin Gothic Book" w:eastAsia="Franklin Gothic Book" w:hAnsi="Franklin Gothic Book" w:cs="Franklin Gothic Book"/>
                <w:spacing w:val="19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>de</w:t>
            </w:r>
            <w:r>
              <w:rPr>
                <w:rFonts w:ascii="Franklin Gothic Book" w:eastAsia="Franklin Gothic Book" w:hAnsi="Franklin Gothic Book" w:cs="Franklin Gothic Book"/>
                <w:spacing w:val="19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2"/>
              </w:rPr>
              <w:t>la</w:t>
            </w:r>
            <w:r>
              <w:rPr>
                <w:rFonts w:ascii="Franklin Gothic Book" w:eastAsia="Franklin Gothic Book" w:hAnsi="Franklin Gothic Book" w:cs="Franklin Gothic Book"/>
                <w:spacing w:val="19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2"/>
              </w:rPr>
              <w:t>polimerasa</w:t>
            </w:r>
            <w:r>
              <w:rPr>
                <w:rFonts w:ascii="Franklin Gothic Book" w:eastAsia="Franklin Gothic Book" w:hAnsi="Franklin Gothic Book" w:cs="Franklin Gothic Book"/>
                <w:spacing w:val="19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restaura</w:t>
            </w:r>
            <w:r>
              <w:rPr>
                <w:rFonts w:ascii="Franklin Gothic Book" w:eastAsia="Franklin Gothic Book" w:hAnsi="Franklin Gothic Book" w:cs="Franklin Gothic Book"/>
                <w:spacing w:val="27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durante</w:t>
            </w:r>
            <w:r>
              <w:rPr>
                <w:rFonts w:ascii="Franklin Gothic Book" w:eastAsia="Franklin Gothic Book" w:hAnsi="Franklin Gothic Book" w:cs="Franklin Gothic Book"/>
                <w:spacing w:val="26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>la</w:t>
            </w:r>
            <w:r>
              <w:rPr>
                <w:rFonts w:ascii="Franklin Gothic Book" w:eastAsia="Franklin Gothic Book" w:hAnsi="Franklin Gothic Book" w:cs="Franklin Gothic Book"/>
                <w:spacing w:val="24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>etapa</w:t>
            </w:r>
            <w:r>
              <w:rPr>
                <w:rFonts w:ascii="Franklin Gothic Book" w:eastAsia="Franklin Gothic Book" w:hAnsi="Franklin Gothic Book" w:cs="Franklin Gothic Book"/>
                <w:spacing w:val="24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>de</w:t>
            </w:r>
            <w:r>
              <w:rPr>
                <w:rFonts w:ascii="Franklin Gothic Book" w:eastAsia="Franklin Gothic Book" w:hAnsi="Franklin Gothic Book" w:cs="Franklin Gothic Book"/>
                <w:spacing w:val="26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desnaturalización</w:t>
            </w:r>
            <w:r>
              <w:rPr>
                <w:rFonts w:ascii="Times New Roman" w:eastAsia="Times New Roman" w:hAnsi="Times New Roman" w:cs="Times New Roman"/>
                <w:spacing w:val="23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inicial,</w:t>
            </w:r>
            <w:r>
              <w:rPr>
                <w:rFonts w:ascii="Franklin Gothic Book" w:eastAsia="Franklin Gothic Book" w:hAnsi="Franklin Gothic Book" w:cs="Franklin Gothic Book"/>
                <w:spacing w:val="35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cuando</w:t>
            </w:r>
            <w:r>
              <w:rPr>
                <w:rFonts w:ascii="Franklin Gothic Book" w:eastAsia="Franklin Gothic Book" w:hAnsi="Franklin Gothic Book" w:cs="Franklin Gothic Book"/>
                <w:spacing w:val="38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las</w:t>
            </w:r>
            <w:r>
              <w:rPr>
                <w:rFonts w:ascii="Franklin Gothic Book" w:eastAsia="Franklin Gothic Book" w:hAnsi="Franklin Gothic Book" w:cs="Franklin Gothic Book"/>
                <w:spacing w:val="36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reacciones</w:t>
            </w:r>
            <w:r>
              <w:rPr>
                <w:rFonts w:ascii="Franklin Gothic Book" w:eastAsia="Franklin Gothic Book" w:hAnsi="Franklin Gothic Book" w:cs="Franklin Gothic Book"/>
                <w:spacing w:val="34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>de</w:t>
            </w:r>
            <w:r>
              <w:rPr>
                <w:rFonts w:ascii="Franklin Gothic Book" w:eastAsia="Franklin Gothic Book" w:hAnsi="Franklin Gothic Book" w:cs="Franklin Gothic Book"/>
                <w:spacing w:val="36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amplificación</w:t>
            </w:r>
            <w:r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>se</w:t>
            </w:r>
            <w:r>
              <w:rPr>
                <w:rFonts w:ascii="Franklin Gothic Book" w:eastAsia="Franklin Gothic Book" w:hAnsi="Franklin Gothic Book" w:cs="Franklin Gothic Book"/>
                <w:spacing w:val="45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calientan</w:t>
            </w:r>
            <w:r>
              <w:rPr>
                <w:rFonts w:ascii="Franklin Gothic Book" w:eastAsia="Franklin Gothic Book" w:hAnsi="Franklin Gothic Book" w:cs="Franklin Gothic Book"/>
                <w:spacing w:val="45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>a</w:t>
            </w:r>
            <w:r>
              <w:rPr>
                <w:rFonts w:ascii="Franklin Gothic Book" w:eastAsia="Franklin Gothic Book" w:hAnsi="Franklin Gothic Book" w:cs="Franklin Gothic Book"/>
                <w:spacing w:val="46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94-95°C</w:t>
            </w:r>
            <w:r>
              <w:rPr>
                <w:rFonts w:ascii="Franklin Gothic Book" w:eastAsia="Franklin Gothic Book" w:hAnsi="Franklin Gothic Book" w:cs="Franklin Gothic Book"/>
                <w:spacing w:val="43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durante</w:t>
            </w:r>
            <w:r>
              <w:rPr>
                <w:rFonts w:ascii="Franklin Gothic Book" w:eastAsia="Franklin Gothic Book" w:hAnsi="Franklin Gothic Book" w:cs="Franklin Gothic Book"/>
                <w:spacing w:val="45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dos</w:t>
            </w:r>
            <w:r>
              <w:rPr>
                <w:rFonts w:ascii="Franklin Gothic Book" w:eastAsia="Franklin Gothic Book" w:hAnsi="Franklin Gothic Book" w:cs="Franklin Gothic Book"/>
                <w:spacing w:val="46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minutos,</w:t>
            </w:r>
            <w:r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que</w:t>
            </w:r>
            <w:r>
              <w:rPr>
                <w:rFonts w:ascii="Franklin Gothic Book" w:eastAsia="Franklin Gothic Book" w:hAnsi="Franklin Gothic Book" w:cs="Franklin Gothic Book"/>
                <w:spacing w:val="24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permita</w:t>
            </w:r>
            <w:r>
              <w:rPr>
                <w:rFonts w:ascii="Franklin Gothic Book" w:eastAsia="Franklin Gothic Book" w:hAnsi="Franklin Gothic Book" w:cs="Franklin Gothic Book"/>
                <w:spacing w:val="22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>el</w:t>
            </w:r>
            <w:r>
              <w:rPr>
                <w:rFonts w:ascii="Franklin Gothic Book" w:eastAsia="Franklin Gothic Book" w:hAnsi="Franklin Gothic Book" w:cs="Franklin Gothic Book"/>
                <w:spacing w:val="23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montaje</w:t>
            </w:r>
            <w:r>
              <w:rPr>
                <w:rFonts w:ascii="Franklin Gothic Book" w:eastAsia="Franklin Gothic Book" w:hAnsi="Franklin Gothic Book" w:cs="Franklin Gothic Book"/>
                <w:spacing w:val="21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del</w:t>
            </w:r>
            <w:r>
              <w:rPr>
                <w:rFonts w:ascii="Franklin Gothic Book" w:eastAsia="Franklin Gothic Book" w:hAnsi="Franklin Gothic Book" w:cs="Franklin Gothic Book"/>
                <w:spacing w:val="23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PCR</w:t>
            </w:r>
            <w:r>
              <w:rPr>
                <w:rFonts w:ascii="Franklin Gothic Book" w:eastAsia="Franklin Gothic Book" w:hAnsi="Franklin Gothic Book" w:cs="Franklin Gothic Book"/>
                <w:spacing w:val="22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>a</w:t>
            </w:r>
            <w:r>
              <w:rPr>
                <w:rFonts w:ascii="Franklin Gothic Book" w:eastAsia="Franklin Gothic Book" w:hAnsi="Franklin Gothic Book" w:cs="Franklin Gothic Book"/>
                <w:spacing w:val="24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temperatura</w:t>
            </w:r>
            <w:r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ambiente.</w:t>
            </w:r>
          </w:p>
          <w:p w:rsidR="000A5873" w:rsidRDefault="00923B1D">
            <w:pPr>
              <w:pStyle w:val="TableParagraph"/>
              <w:ind w:left="102" w:right="98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eastAsia="Franklin Gothic Book" w:hAnsi="Franklin Gothic Book" w:cs="Franklin Gothic Book"/>
              </w:rPr>
              <w:t xml:space="preserve">La </w:t>
            </w:r>
            <w:r>
              <w:rPr>
                <w:rFonts w:ascii="Franklin Gothic Book" w:eastAsia="Franklin Gothic Book" w:hAnsi="Franklin Gothic Book" w:cs="Franklin Gothic Book"/>
                <w:spacing w:val="53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GoTaq</w:t>
            </w:r>
            <w:r>
              <w:rPr>
                <w:rFonts w:ascii="Franklin Gothic Book" w:eastAsia="Franklin Gothic Book" w:hAnsi="Franklin Gothic Book" w:cs="Franklin Gothic Book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49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 xml:space="preserve">G2 </w:t>
            </w:r>
            <w:r>
              <w:rPr>
                <w:rFonts w:ascii="Franklin Gothic Book" w:eastAsia="Franklin Gothic Book" w:hAnsi="Franklin Gothic Book" w:cs="Franklin Gothic Book"/>
                <w:spacing w:val="53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 xml:space="preserve">Hot </w:t>
            </w:r>
            <w:r>
              <w:rPr>
                <w:rFonts w:ascii="Franklin Gothic Book" w:eastAsia="Franklin Gothic Book" w:hAnsi="Franklin Gothic Book" w:cs="Franklin Gothic Book"/>
                <w:spacing w:val="52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Start</w:t>
            </w:r>
            <w:r>
              <w:rPr>
                <w:rFonts w:ascii="Franklin Gothic Book" w:eastAsia="Franklin Gothic Book" w:hAnsi="Franklin Gothic Book" w:cs="Franklin Gothic Book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52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polimerasa</w:t>
            </w:r>
            <w:r>
              <w:rPr>
                <w:rFonts w:ascii="Franklin Gothic Book" w:eastAsia="Franklin Gothic Book" w:hAnsi="Franklin Gothic Book" w:cs="Franklin Gothic Book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53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exhibe</w:t>
            </w:r>
            <w:r>
              <w:rPr>
                <w:rFonts w:ascii="Times New Roman" w:eastAsia="Times New Roman" w:hAnsi="Times New Roman" w:cs="Times New Roman"/>
                <w:spacing w:val="28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actividad</w:t>
            </w:r>
            <w:r>
              <w:rPr>
                <w:rFonts w:ascii="Franklin Gothic Book" w:eastAsia="Franklin Gothic Book" w:hAnsi="Franklin Gothic Book" w:cs="Franklin Gothic Book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15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5´</w:t>
            </w:r>
            <w:r>
              <w:rPr>
                <w:rFonts w:ascii="Franklin Gothic Book" w:eastAsia="Franklin Gothic Book" w:hAnsi="Franklin Gothic Book" w:cs="Franklin Gothic Book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18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 xml:space="preserve">- </w:t>
            </w:r>
            <w:r>
              <w:rPr>
                <w:rFonts w:ascii="Franklin Gothic Book" w:eastAsia="Franklin Gothic Book" w:hAnsi="Franklin Gothic Book" w:cs="Franklin Gothic Book"/>
                <w:spacing w:val="14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</w:rPr>
              <w:t xml:space="preserve">3´ </w:t>
            </w:r>
            <w:r>
              <w:rPr>
                <w:rFonts w:ascii="Franklin Gothic Book" w:eastAsia="Franklin Gothic Book" w:hAnsi="Franklin Gothic Book" w:cs="Franklin Gothic Book"/>
                <w:spacing w:val="14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exonucleasa.</w:t>
            </w:r>
            <w:r>
              <w:rPr>
                <w:rFonts w:ascii="Franklin Gothic Book" w:eastAsia="Franklin Gothic Book" w:hAnsi="Franklin Gothic Book" w:cs="Franklin Gothic Book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16"/>
              </w:rPr>
              <w:t xml:space="preserve"> </w:t>
            </w:r>
            <w:r>
              <w:rPr>
                <w:rFonts w:ascii="Franklin Gothic Book" w:eastAsia="Franklin Gothic Book" w:hAnsi="Franklin Gothic Book" w:cs="Franklin Gothic Book"/>
                <w:spacing w:val="-1"/>
              </w:rPr>
              <w:t>Presentación:</w:t>
            </w:r>
          </w:p>
          <w:p w:rsidR="000A5873" w:rsidRDefault="00923B1D">
            <w:pPr>
              <w:pStyle w:val="TableParagraph"/>
              <w:spacing w:line="239" w:lineRule="auto"/>
              <w:ind w:left="102" w:right="101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100</w:t>
            </w:r>
            <w:r>
              <w:rPr>
                <w:rFonts w:ascii="Franklin Gothic Book" w:hAnsi="Franklin Gothic Book"/>
              </w:rPr>
              <w:t xml:space="preserve">  </w:t>
            </w:r>
            <w:r>
              <w:rPr>
                <w:rFonts w:ascii="Franklin Gothic Book" w:hAnsi="Franklin Gothic Book"/>
                <w:spacing w:val="1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reacciones.</w:t>
            </w:r>
            <w:r>
              <w:rPr>
                <w:rFonts w:ascii="Franklin Gothic Book" w:hAnsi="Franklin Gothic Book"/>
              </w:rPr>
              <w:t xml:space="preserve">  </w:t>
            </w:r>
            <w:r>
              <w:rPr>
                <w:rFonts w:ascii="Franklin Gothic Book" w:hAnsi="Franklin Gothic Book"/>
                <w:spacing w:val="9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Fecha</w:t>
            </w:r>
            <w:r>
              <w:rPr>
                <w:rFonts w:ascii="Franklin Gothic Book" w:hAnsi="Franklin Gothic Book"/>
              </w:rPr>
              <w:t xml:space="preserve">  </w:t>
            </w:r>
            <w:r>
              <w:rPr>
                <w:rFonts w:ascii="Franklin Gothic Book" w:hAnsi="Franklin Gothic Book"/>
                <w:spacing w:val="10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  </w:t>
            </w:r>
            <w:r>
              <w:rPr>
                <w:rFonts w:ascii="Franklin Gothic Book" w:hAnsi="Franklin Gothic Book"/>
                <w:spacing w:val="10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vencimiento</w:t>
            </w:r>
            <w:r>
              <w:rPr>
                <w:rFonts w:ascii="Franklin Gothic Book" w:hAnsi="Franklin Gothic Book"/>
              </w:rPr>
              <w:t xml:space="preserve">  </w:t>
            </w:r>
            <w:r>
              <w:rPr>
                <w:rFonts w:ascii="Franklin Gothic Book" w:hAnsi="Franklin Gothic Book"/>
                <w:spacing w:val="12"/>
              </w:rPr>
              <w:t xml:space="preserve"> </w:t>
            </w:r>
            <w:r>
              <w:rPr>
                <w:rFonts w:ascii="Franklin Gothic Book" w:hAnsi="Franklin Gothic Book"/>
                <w:spacing w:val="-3"/>
              </w:rPr>
              <w:t>no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Franklin Gothic Book" w:hAnsi="Franklin Gothic Book"/>
              </w:rPr>
              <w:t>menor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a </w:t>
            </w:r>
            <w:r>
              <w:rPr>
                <w:rFonts w:ascii="Franklin Gothic Book" w:hAnsi="Franklin Gothic Book"/>
                <w:spacing w:val="-1"/>
              </w:rPr>
              <w:t>12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meses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al </w:t>
            </w:r>
            <w:r>
              <w:rPr>
                <w:rFonts w:ascii="Franklin Gothic Book" w:hAnsi="Franklin Gothic Book"/>
                <w:spacing w:val="-1"/>
              </w:rPr>
              <w:t>momento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 </w:t>
            </w:r>
            <w:r>
              <w:rPr>
                <w:rFonts w:ascii="Franklin Gothic Book" w:hAnsi="Franklin Gothic Book"/>
                <w:spacing w:val="-2"/>
              </w:rPr>
              <w:t>la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entrega.</w:t>
            </w:r>
            <w:r>
              <w:rPr>
                <w:rFonts w:ascii="Times New Roman" w:hAnsi="Times New Roman"/>
                <w:spacing w:val="30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Presentar Hoja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 </w:t>
            </w:r>
            <w:r>
              <w:rPr>
                <w:rFonts w:ascii="Franklin Gothic Book" w:hAnsi="Franklin Gothic Book"/>
                <w:spacing w:val="-1"/>
              </w:rPr>
              <w:t>Seguridad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en </w:t>
            </w:r>
            <w:r>
              <w:rPr>
                <w:rFonts w:ascii="Franklin Gothic Book" w:hAnsi="Franklin Gothic Book"/>
                <w:spacing w:val="-1"/>
              </w:rPr>
              <w:t>español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(siglas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en </w:t>
            </w:r>
            <w:r>
              <w:rPr>
                <w:rFonts w:ascii="Franklin Gothic Book" w:hAnsi="Franklin Gothic Book"/>
                <w:spacing w:val="-2"/>
              </w:rPr>
              <w:t>inglés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MSDS)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con</w:t>
            </w:r>
            <w:r>
              <w:rPr>
                <w:rFonts w:ascii="Franklin Gothic Book" w:hAnsi="Franklin Gothic Book"/>
              </w:rPr>
              <w:t xml:space="preserve"> al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menos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cinco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años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haber sido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actualizada.</w:t>
            </w:r>
          </w:p>
          <w:p w:rsidR="000A5873" w:rsidRDefault="00923B1D">
            <w:pPr>
              <w:pStyle w:val="TableParagraph"/>
              <w:ind w:left="138" w:right="22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Todos</w:t>
            </w:r>
            <w:r>
              <w:rPr>
                <w:rFonts w:ascii="Franklin Gothic Book" w:hAnsi="Franklin Gothic Book"/>
                <w:spacing w:val="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los</w:t>
            </w:r>
            <w:r>
              <w:rPr>
                <w:rFonts w:ascii="Franklin Gothic Book" w:hAnsi="Franklin Gothic Book"/>
                <w:spacing w:val="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productos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deben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venir con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sus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etiquetas</w:t>
            </w:r>
            <w:r>
              <w:rPr>
                <w:rFonts w:ascii="Franklin Gothic Book" w:hAnsi="Franklin Gothic Book"/>
                <w:spacing w:val="1"/>
              </w:rPr>
              <w:t xml:space="preserve"> </w:t>
            </w:r>
            <w:r>
              <w:rPr>
                <w:rFonts w:ascii="Franklin Gothic Book" w:hAnsi="Franklin Gothic Book"/>
              </w:rPr>
              <w:t>y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empaques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originales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>de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fábrica,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no</w:t>
            </w:r>
            <w:r>
              <w:rPr>
                <w:rFonts w:ascii="Times New Roman" w:hAnsi="Times New Roman"/>
                <w:spacing w:val="31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se </w:t>
            </w:r>
            <w:r>
              <w:rPr>
                <w:rFonts w:ascii="Franklin Gothic Book" w:hAnsi="Franklin Gothic Book"/>
                <w:spacing w:val="-1"/>
              </w:rPr>
              <w:t>recibirán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productos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sin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>sellos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originales,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</w:rPr>
              <w:t>ni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reempacados</w:t>
            </w:r>
            <w:r>
              <w:rPr>
                <w:rFonts w:ascii="Franklin Gothic Book" w:hAnsi="Franklin Gothic Book"/>
              </w:rPr>
              <w:t xml:space="preserve"> en </w:t>
            </w:r>
            <w:r>
              <w:rPr>
                <w:rFonts w:ascii="Franklin Gothic Book" w:hAnsi="Franklin Gothic Book"/>
                <w:spacing w:val="-1"/>
              </w:rPr>
              <w:t>botellas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 </w:t>
            </w:r>
            <w:r>
              <w:rPr>
                <w:rFonts w:ascii="Franklin Gothic Book" w:hAnsi="Franklin Gothic Book"/>
                <w:spacing w:val="-1"/>
              </w:rPr>
              <w:t>otros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fabricantes.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Además,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presentar: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1.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Permiso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>de</w:t>
            </w:r>
            <w:r>
              <w:rPr>
                <w:rFonts w:ascii="Times New Roman" w:hAnsi="Times New Roman"/>
                <w:spacing w:val="30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funcionamiento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emitido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por</w:t>
            </w:r>
            <w:r>
              <w:rPr>
                <w:rFonts w:ascii="Franklin Gothic Book" w:hAnsi="Franklin Gothic Book"/>
              </w:rPr>
              <w:t xml:space="preserve"> el</w:t>
            </w:r>
            <w:r>
              <w:rPr>
                <w:rFonts w:ascii="Franklin Gothic Book" w:hAnsi="Franklin Gothic Book"/>
                <w:spacing w:val="-1"/>
              </w:rPr>
              <w:t xml:space="preserve"> Ministerio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>de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Salud,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</w:rPr>
              <w:t>al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día</w:t>
            </w:r>
            <w:r>
              <w:rPr>
                <w:rFonts w:ascii="Franklin Gothic Book" w:hAnsi="Franklin Gothic Book"/>
              </w:rPr>
              <w:t xml:space="preserve"> y el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mismo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deberá</w:t>
            </w:r>
            <w:r>
              <w:rPr>
                <w:rFonts w:ascii="Franklin Gothic Book" w:hAnsi="Franklin Gothic Book"/>
              </w:rPr>
              <w:t xml:space="preserve"> ser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correspondiente con</w:t>
            </w:r>
            <w:r>
              <w:rPr>
                <w:rFonts w:ascii="Franklin Gothic Book" w:hAnsi="Franklin Gothic Book"/>
              </w:rPr>
              <w:t xml:space="preserve"> el </w:t>
            </w:r>
            <w:r>
              <w:rPr>
                <w:rFonts w:ascii="Franklin Gothic Book" w:hAnsi="Franklin Gothic Book"/>
                <w:spacing w:val="-2"/>
              </w:rPr>
              <w:t>tipo</w:t>
            </w:r>
            <w:r>
              <w:rPr>
                <w:rFonts w:ascii="Franklin Gothic Book" w:hAnsi="Franklin Gothic Book"/>
              </w:rPr>
              <w:t xml:space="preserve"> de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actividad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que</w:t>
            </w:r>
            <w:r>
              <w:rPr>
                <w:rFonts w:ascii="Times New Roman" w:hAnsi="Times New Roman"/>
                <w:spacing w:val="35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 xml:space="preserve">desarrolla </w:t>
            </w:r>
            <w:r>
              <w:rPr>
                <w:rFonts w:ascii="Franklin Gothic Book" w:hAnsi="Franklin Gothic Book"/>
                <w:spacing w:val="-2"/>
              </w:rPr>
              <w:t>la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compañía.</w:t>
            </w:r>
          </w:p>
          <w:p w:rsidR="000A5873" w:rsidRDefault="00923B1D">
            <w:pPr>
              <w:pStyle w:val="Listenabsatz"/>
              <w:numPr>
                <w:ilvl w:val="0"/>
                <w:numId w:val="52"/>
              </w:numPr>
              <w:tabs>
                <w:tab w:val="left" w:pos="379"/>
              </w:tabs>
              <w:ind w:right="346" w:firstLine="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Copia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 </w:t>
            </w:r>
            <w:r>
              <w:rPr>
                <w:rFonts w:ascii="Franklin Gothic Book" w:hAnsi="Franklin Gothic Book"/>
                <w:spacing w:val="-1"/>
              </w:rPr>
              <w:t>Regencia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Química</w:t>
            </w:r>
            <w:r>
              <w:rPr>
                <w:rFonts w:ascii="Franklin Gothic Book" w:hAnsi="Franklin Gothic Book"/>
                <w:spacing w:val="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inscrita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>ante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</w:rPr>
              <w:t>el</w:t>
            </w:r>
            <w:r>
              <w:rPr>
                <w:rFonts w:ascii="Times New Roman" w:hAnsi="Times New Roman"/>
                <w:spacing w:val="30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Colegio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Química</w:t>
            </w:r>
            <w:r>
              <w:rPr>
                <w:rFonts w:ascii="Franklin Gothic Book" w:hAnsi="Franklin Gothic Book"/>
              </w:rPr>
              <w:t xml:space="preserve"> de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Costa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Rica,</w:t>
            </w:r>
            <w:r>
              <w:rPr>
                <w:rFonts w:ascii="Franklin Gothic Book" w:hAnsi="Franklin Gothic Book"/>
              </w:rPr>
              <w:t xml:space="preserve"> al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día.</w:t>
            </w:r>
          </w:p>
          <w:p w:rsidR="000A5873" w:rsidRDefault="00923B1D">
            <w:pPr>
              <w:pStyle w:val="Listenabsatz"/>
              <w:numPr>
                <w:ilvl w:val="0"/>
                <w:numId w:val="52"/>
              </w:numPr>
              <w:tabs>
                <w:tab w:val="left" w:pos="379"/>
              </w:tabs>
              <w:ind w:right="385" w:firstLine="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Copia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del </w:t>
            </w:r>
            <w:r>
              <w:rPr>
                <w:rFonts w:ascii="Franklin Gothic Book" w:hAnsi="Franklin Gothic Book"/>
                <w:spacing w:val="-1"/>
              </w:rPr>
              <w:t>Regente Químico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inscrito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>ante el</w:t>
            </w:r>
            <w:r>
              <w:rPr>
                <w:rFonts w:ascii="Times New Roman" w:hAnsi="Times New Roman"/>
                <w:spacing w:val="29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colegio,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al </w:t>
            </w:r>
            <w:r>
              <w:rPr>
                <w:rFonts w:ascii="Franklin Gothic Book" w:hAnsi="Franklin Gothic Book"/>
                <w:spacing w:val="-1"/>
              </w:rPr>
              <w:t>día.</w:t>
            </w:r>
          </w:p>
          <w:p w:rsidR="000A5873" w:rsidRDefault="00923B1D">
            <w:pPr>
              <w:pStyle w:val="Listenabsatz"/>
              <w:numPr>
                <w:ilvl w:val="0"/>
                <w:numId w:val="52"/>
              </w:numPr>
              <w:tabs>
                <w:tab w:val="left" w:pos="379"/>
              </w:tabs>
              <w:spacing w:before="3" w:line="248" w:lineRule="exact"/>
              <w:ind w:right="616" w:firstLine="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Registro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 </w:t>
            </w:r>
            <w:r>
              <w:rPr>
                <w:rFonts w:ascii="Franklin Gothic Book" w:hAnsi="Franklin Gothic Book"/>
                <w:spacing w:val="-1"/>
              </w:rPr>
              <w:t>inscripción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 </w:t>
            </w:r>
            <w:r>
              <w:rPr>
                <w:rFonts w:ascii="Franklin Gothic Book" w:hAnsi="Franklin Gothic Book"/>
                <w:spacing w:val="-1"/>
              </w:rPr>
              <w:t>los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productos</w:t>
            </w:r>
            <w:r>
              <w:rPr>
                <w:rFonts w:ascii="Times New Roman" w:hAnsi="Times New Roman"/>
                <w:spacing w:val="29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emitido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por</w:t>
            </w:r>
            <w:r>
              <w:rPr>
                <w:rFonts w:ascii="Franklin Gothic Book" w:hAnsi="Franklin Gothic Book"/>
              </w:rPr>
              <w:t xml:space="preserve"> el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Ministerio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Salud</w:t>
            </w:r>
            <w:r>
              <w:rPr>
                <w:rFonts w:ascii="Franklin Gothic Book" w:hAnsi="Franklin Gothic Book"/>
              </w:rPr>
              <w:t xml:space="preserve"> al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día.</w:t>
            </w:r>
          </w:p>
          <w:p w:rsidR="000A5873" w:rsidRDefault="00923B1D">
            <w:pPr>
              <w:pStyle w:val="Listenabsatz"/>
              <w:numPr>
                <w:ilvl w:val="0"/>
                <w:numId w:val="52"/>
              </w:numPr>
              <w:tabs>
                <w:tab w:val="left" w:pos="480"/>
              </w:tabs>
              <w:ind w:left="102" w:right="99" w:firstLine="0"/>
              <w:jc w:val="both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Ficha</w:t>
            </w:r>
            <w:r>
              <w:rPr>
                <w:rFonts w:ascii="Franklin Gothic Book" w:hAnsi="Franklin Gothic Book"/>
                <w:spacing w:val="22"/>
              </w:rPr>
              <w:t xml:space="preserve"> </w:t>
            </w:r>
            <w:r>
              <w:rPr>
                <w:rFonts w:ascii="Franklin Gothic Book" w:hAnsi="Franklin Gothic Book"/>
              </w:rPr>
              <w:t>de</w:t>
            </w:r>
            <w:r>
              <w:rPr>
                <w:rFonts w:ascii="Franklin Gothic Book" w:hAnsi="Franklin Gothic Book"/>
                <w:spacing w:val="24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Transporte</w:t>
            </w:r>
            <w:r>
              <w:rPr>
                <w:rFonts w:ascii="Franklin Gothic Book" w:hAnsi="Franklin Gothic Book"/>
                <w:spacing w:val="27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</w:t>
            </w:r>
            <w:r>
              <w:rPr>
                <w:rFonts w:ascii="Franklin Gothic Book" w:hAnsi="Franklin Gothic Book"/>
                <w:spacing w:val="27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los</w:t>
            </w:r>
            <w:r>
              <w:rPr>
                <w:rFonts w:ascii="Franklin Gothic Book" w:hAnsi="Franklin Gothic Book"/>
                <w:spacing w:val="27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productos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químicos,</w:t>
            </w:r>
            <w:r>
              <w:rPr>
                <w:rFonts w:ascii="Franklin Gothic Book" w:hAnsi="Franklin Gothic Book"/>
                <w:spacing w:val="24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visada</w:t>
            </w:r>
            <w:r>
              <w:rPr>
                <w:rFonts w:ascii="Franklin Gothic Book" w:hAnsi="Franklin Gothic Book"/>
                <w:spacing w:val="24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por</w:t>
            </w:r>
            <w:r>
              <w:rPr>
                <w:rFonts w:ascii="Franklin Gothic Book" w:hAnsi="Franklin Gothic Book"/>
                <w:spacing w:val="23"/>
              </w:rPr>
              <w:t xml:space="preserve"> </w:t>
            </w:r>
            <w:r>
              <w:rPr>
                <w:rFonts w:ascii="Franklin Gothic Book" w:hAnsi="Franklin Gothic Book"/>
              </w:rPr>
              <w:t>el</w:t>
            </w:r>
            <w:r>
              <w:rPr>
                <w:rFonts w:ascii="Franklin Gothic Book" w:hAnsi="Franklin Gothic Book"/>
                <w:spacing w:val="2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colegio</w:t>
            </w:r>
            <w:r>
              <w:rPr>
                <w:rFonts w:ascii="Franklin Gothic Book" w:hAnsi="Franklin Gothic Book"/>
                <w:spacing w:val="20"/>
              </w:rPr>
              <w:t xml:space="preserve"> </w:t>
            </w:r>
            <w:r>
              <w:rPr>
                <w:rFonts w:ascii="Franklin Gothic Book" w:hAnsi="Franklin Gothic Book"/>
              </w:rPr>
              <w:t>de</w:t>
            </w:r>
            <w:r>
              <w:rPr>
                <w:rFonts w:ascii="Franklin Gothic Book" w:hAnsi="Franklin Gothic Book"/>
                <w:spacing w:val="24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Químicos</w:t>
            </w:r>
            <w:r>
              <w:rPr>
                <w:rFonts w:ascii="Franklin Gothic Book" w:hAnsi="Franklin Gothic Book"/>
                <w:spacing w:val="22"/>
              </w:rPr>
              <w:t xml:space="preserve"> </w:t>
            </w:r>
            <w:r>
              <w:rPr>
                <w:rFonts w:ascii="Franklin Gothic Book" w:hAnsi="Franklin Gothic Book"/>
              </w:rPr>
              <w:t>de</w:t>
            </w:r>
            <w:r>
              <w:rPr>
                <w:rFonts w:ascii="Times New Roman" w:hAnsi="Times New Roman"/>
                <w:spacing w:val="29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Costa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Rica.</w:t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08" w:lineRule="exact"/>
              <w:ind w:left="320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$105.00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08" w:lineRule="exact"/>
              <w:ind w:left="387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$315.00</w:t>
            </w:r>
          </w:p>
        </w:tc>
      </w:tr>
    </w:tbl>
    <w:p w:rsidR="000A5873" w:rsidRDefault="000A5873">
      <w:pPr>
        <w:spacing w:line="208" w:lineRule="exact"/>
        <w:rPr>
          <w:rFonts w:ascii="Franklin Gothic Book" w:eastAsia="Franklin Gothic Book" w:hAnsi="Franklin Gothic Book" w:cs="Franklin Gothic Book"/>
          <w:sz w:val="20"/>
          <w:szCs w:val="20"/>
        </w:rPr>
        <w:sectPr w:rsidR="000A5873">
          <w:pgSz w:w="12240" w:h="15840"/>
          <w:pgMar w:top="140" w:right="620" w:bottom="1700" w:left="1080" w:header="0" w:footer="1515" w:gutter="0"/>
          <w:cols w:space="720"/>
        </w:sectPr>
      </w:pP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spacing w:before="8"/>
        <w:rPr>
          <w:rFonts w:ascii="Franklin Gothic Book" w:eastAsia="Franklin Gothic Book" w:hAnsi="Franklin Gothic Book" w:cs="Franklin Gothic Book"/>
        </w:rPr>
      </w:pPr>
    </w:p>
    <w:p w:rsidR="000A5873" w:rsidRDefault="00923B1D">
      <w:pPr>
        <w:spacing w:before="77"/>
        <w:ind w:left="4114" w:right="4576"/>
        <w:jc w:val="center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pict>
          <v:shape id="_x0000_s3343" type="#_x0000_t75" style="position:absolute;left:0;text-align:left;margin-left:59.95pt;margin-top:-20pt;width:110.25pt;height:68.3pt;z-index:251560960;mso-position-horizontal-relative:page">
            <v:imagedata r:id="rId10" o:title=""/>
            <w10:wrap anchorx="page"/>
          </v:shape>
        </w:pict>
      </w:r>
      <w:r>
        <w:rPr>
          <w:rFonts w:ascii="Franklin Gothic Book"/>
          <w:sz w:val="20"/>
        </w:rPr>
        <w:t>08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z w:val="20"/>
        </w:rPr>
        <w:t>de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pacing w:val="-1"/>
          <w:sz w:val="20"/>
        </w:rPr>
        <w:t>marzo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z w:val="20"/>
        </w:rPr>
        <w:t>de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z w:val="20"/>
        </w:rPr>
        <w:t>2019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Franklin Gothic Book"/>
          <w:sz w:val="20"/>
        </w:rPr>
        <w:t>6/9</w:t>
      </w: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spacing w:before="2"/>
        <w:rPr>
          <w:rFonts w:ascii="Franklin Gothic Book" w:eastAsia="Franklin Gothic Book" w:hAnsi="Franklin Gothic Book" w:cs="Franklin Gothic Book"/>
          <w:sz w:val="10"/>
          <w:szCs w:val="10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797"/>
        <w:gridCol w:w="727"/>
        <w:gridCol w:w="1135"/>
        <w:gridCol w:w="4710"/>
        <w:gridCol w:w="1407"/>
        <w:gridCol w:w="1541"/>
      </w:tblGrid>
      <w:tr w:rsidR="000A5873">
        <w:trPr>
          <w:trHeight w:hRule="exact" w:val="6995"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spacing w:before="5"/>
              <w:rPr>
                <w:rFonts w:ascii="Franklin Gothic Book" w:eastAsia="Franklin Gothic Book" w:hAnsi="Franklin Gothic Book" w:cs="Franklin Gothic Book"/>
                <w:sz w:val="16"/>
                <w:szCs w:val="16"/>
              </w:rPr>
            </w:pPr>
          </w:p>
          <w:p w:rsidR="000A5873" w:rsidRDefault="00923B1D">
            <w:pPr>
              <w:pStyle w:val="TableParagraph"/>
              <w:jc w:val="center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3</w:t>
            </w:r>
          </w:p>
        </w:tc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spacing w:before="5"/>
              <w:rPr>
                <w:rFonts w:ascii="Franklin Gothic Book" w:eastAsia="Franklin Gothic Book" w:hAnsi="Franklin Gothic Book" w:cs="Franklin Gothic Book"/>
                <w:sz w:val="16"/>
                <w:szCs w:val="16"/>
              </w:rPr>
            </w:pPr>
          </w:p>
          <w:p w:rsidR="000A5873" w:rsidRDefault="00923B1D">
            <w:pPr>
              <w:pStyle w:val="TableParagraph"/>
              <w:jc w:val="center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2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</w:p>
          <w:p w:rsidR="000A5873" w:rsidRDefault="000A5873">
            <w:pPr>
              <w:pStyle w:val="TableParagraph"/>
              <w:spacing w:before="5"/>
              <w:rPr>
                <w:rFonts w:ascii="Franklin Gothic Book" w:eastAsia="Franklin Gothic Book" w:hAnsi="Franklin Gothic Book" w:cs="Franklin Gothic Book"/>
                <w:sz w:val="16"/>
                <w:szCs w:val="16"/>
              </w:rPr>
            </w:pPr>
          </w:p>
          <w:p w:rsidR="000A5873" w:rsidRDefault="00923B1D">
            <w:pPr>
              <w:pStyle w:val="TableParagraph"/>
              <w:ind w:left="164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pacing w:val="-1"/>
                <w:sz w:val="20"/>
              </w:rPr>
              <w:t>Unidades</w:t>
            </w:r>
          </w:p>
        </w:tc>
        <w:tc>
          <w:tcPr>
            <w:tcW w:w="4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Buffer de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Extracción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 </w:t>
            </w:r>
            <w:r>
              <w:rPr>
                <w:rFonts w:ascii="Franklin Gothic Book" w:hAnsi="Franklin Gothic Book"/>
                <w:spacing w:val="-1"/>
              </w:rPr>
              <w:t>restos</w:t>
            </w:r>
            <w:r>
              <w:rPr>
                <w:rFonts w:ascii="Franklin Gothic Book" w:hAnsi="Franklin Gothic Book"/>
                <w:spacing w:val="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Óseos</w:t>
            </w:r>
          </w:p>
          <w:p w:rsidR="000A5873" w:rsidRDefault="00923B1D">
            <w:pPr>
              <w:pStyle w:val="TableParagraph"/>
              <w:ind w:left="102" w:right="3067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Marca: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Promega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Código: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X176X</w:t>
            </w:r>
          </w:p>
          <w:p w:rsidR="000A5873" w:rsidRDefault="00923B1D">
            <w:pPr>
              <w:pStyle w:val="TableParagraph"/>
              <w:ind w:left="102" w:right="101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Kit</w:t>
            </w:r>
            <w:r>
              <w:rPr>
                <w:rFonts w:ascii="Franklin Gothic Book" w:hAnsi="Franklin Gothic Book"/>
              </w:rPr>
              <w:t xml:space="preserve"> de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extracción</w:t>
            </w:r>
            <w:r>
              <w:rPr>
                <w:rFonts w:ascii="Franklin Gothic Book" w:hAnsi="Franklin Gothic Book"/>
                <w:spacing w:val="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buffer para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restos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óseos.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Incluir </w:t>
            </w:r>
            <w:r>
              <w:rPr>
                <w:rFonts w:ascii="Franklin Gothic Book" w:hAnsi="Franklin Gothic Book"/>
                <w:spacing w:val="16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los </w:t>
            </w:r>
            <w:r>
              <w:rPr>
                <w:rFonts w:ascii="Franklin Gothic Book" w:hAnsi="Franklin Gothic Book"/>
                <w:spacing w:val="17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protocolos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15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 </w:t>
            </w:r>
            <w:r>
              <w:rPr>
                <w:rFonts w:ascii="Franklin Gothic Book" w:hAnsi="Franklin Gothic Book"/>
                <w:spacing w:val="14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extracción.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17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Fecha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15"/>
              </w:rPr>
              <w:t xml:space="preserve"> </w:t>
            </w:r>
            <w:r>
              <w:rPr>
                <w:rFonts w:ascii="Franklin Gothic Book" w:hAnsi="Franklin Gothic Book"/>
              </w:rPr>
              <w:t>d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vencimiento</w:t>
            </w:r>
            <w:r>
              <w:rPr>
                <w:rFonts w:ascii="Franklin Gothic Book" w:hAnsi="Franklin Gothic Book"/>
                <w:spacing w:val="14"/>
              </w:rPr>
              <w:t xml:space="preserve"> </w:t>
            </w:r>
            <w:r>
              <w:rPr>
                <w:rFonts w:ascii="Franklin Gothic Book" w:hAnsi="Franklin Gothic Book"/>
              </w:rPr>
              <w:t>no</w:t>
            </w:r>
            <w:r>
              <w:rPr>
                <w:rFonts w:ascii="Franklin Gothic Book" w:hAnsi="Franklin Gothic Book"/>
                <w:spacing w:val="1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menor</w:t>
            </w:r>
            <w:r>
              <w:rPr>
                <w:rFonts w:ascii="Franklin Gothic Book" w:hAnsi="Franklin Gothic Book"/>
                <w:spacing w:val="13"/>
              </w:rPr>
              <w:t xml:space="preserve"> </w:t>
            </w:r>
            <w:r>
              <w:rPr>
                <w:rFonts w:ascii="Franklin Gothic Book" w:hAnsi="Franklin Gothic Book"/>
              </w:rPr>
              <w:t>a</w:t>
            </w:r>
            <w:r>
              <w:rPr>
                <w:rFonts w:ascii="Franklin Gothic Book" w:hAnsi="Franklin Gothic Book"/>
                <w:spacing w:val="1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12</w:t>
            </w:r>
            <w:r>
              <w:rPr>
                <w:rFonts w:ascii="Franklin Gothic Book" w:hAnsi="Franklin Gothic Book"/>
                <w:spacing w:val="14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meses</w:t>
            </w:r>
            <w:r>
              <w:rPr>
                <w:rFonts w:ascii="Franklin Gothic Book" w:hAnsi="Franklin Gothic Book"/>
                <w:spacing w:val="12"/>
              </w:rPr>
              <w:t xml:space="preserve"> </w:t>
            </w:r>
            <w:r>
              <w:rPr>
                <w:rFonts w:ascii="Franklin Gothic Book" w:hAnsi="Franklin Gothic Book"/>
              </w:rPr>
              <w:t>al</w:t>
            </w:r>
            <w:r>
              <w:rPr>
                <w:rFonts w:ascii="Franklin Gothic Book" w:hAnsi="Franklin Gothic Book"/>
                <w:spacing w:val="1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momento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Franklin Gothic Book" w:hAnsi="Franklin Gothic Book"/>
              </w:rPr>
              <w:t>de la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entrega.</w:t>
            </w:r>
          </w:p>
          <w:p w:rsidR="000A5873" w:rsidRDefault="00923B1D">
            <w:pPr>
              <w:pStyle w:val="TableParagraph"/>
              <w:spacing w:before="1" w:line="239" w:lineRule="auto"/>
              <w:ind w:left="138" w:right="163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Presentar Hoja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 </w:t>
            </w:r>
            <w:r>
              <w:rPr>
                <w:rFonts w:ascii="Franklin Gothic Book" w:hAnsi="Franklin Gothic Book"/>
                <w:spacing w:val="-1"/>
              </w:rPr>
              <w:t>Seguridad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en </w:t>
            </w:r>
            <w:r>
              <w:rPr>
                <w:rFonts w:ascii="Franklin Gothic Book" w:hAnsi="Franklin Gothic Book"/>
                <w:spacing w:val="-1"/>
              </w:rPr>
              <w:t>español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(siglas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en </w:t>
            </w:r>
            <w:r>
              <w:rPr>
                <w:rFonts w:ascii="Franklin Gothic Book" w:hAnsi="Franklin Gothic Book"/>
                <w:spacing w:val="-2"/>
              </w:rPr>
              <w:t>inglés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MSDS)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con</w:t>
            </w:r>
            <w:r>
              <w:rPr>
                <w:rFonts w:ascii="Franklin Gothic Book" w:hAnsi="Franklin Gothic Book"/>
              </w:rPr>
              <w:t xml:space="preserve"> al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menos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cinco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años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haber sido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actualizada.</w:t>
            </w:r>
          </w:p>
          <w:p w:rsidR="000A5873" w:rsidRDefault="00923B1D">
            <w:pPr>
              <w:pStyle w:val="TableParagraph"/>
              <w:ind w:left="138" w:right="22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Todos</w:t>
            </w:r>
            <w:r>
              <w:rPr>
                <w:rFonts w:ascii="Franklin Gothic Book" w:hAnsi="Franklin Gothic Book"/>
                <w:spacing w:val="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los</w:t>
            </w:r>
            <w:r>
              <w:rPr>
                <w:rFonts w:ascii="Franklin Gothic Book" w:hAnsi="Franklin Gothic Book"/>
                <w:spacing w:val="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productos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deben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venir con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sus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etiquetas</w:t>
            </w:r>
            <w:r>
              <w:rPr>
                <w:rFonts w:ascii="Franklin Gothic Book" w:hAnsi="Franklin Gothic Book"/>
                <w:spacing w:val="1"/>
              </w:rPr>
              <w:t xml:space="preserve"> </w:t>
            </w:r>
            <w:r>
              <w:rPr>
                <w:rFonts w:ascii="Franklin Gothic Book" w:hAnsi="Franklin Gothic Book"/>
              </w:rPr>
              <w:t>y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empaques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originales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>de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fábrica,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no</w:t>
            </w:r>
            <w:r>
              <w:rPr>
                <w:rFonts w:ascii="Times New Roman" w:hAnsi="Times New Roman"/>
                <w:spacing w:val="31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se </w:t>
            </w:r>
            <w:r>
              <w:rPr>
                <w:rFonts w:ascii="Franklin Gothic Book" w:hAnsi="Franklin Gothic Book"/>
                <w:spacing w:val="-1"/>
              </w:rPr>
              <w:t>recibirán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productos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sin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>sellos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originales,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</w:rPr>
              <w:t>ni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reempacados</w:t>
            </w:r>
            <w:r>
              <w:rPr>
                <w:rFonts w:ascii="Franklin Gothic Book" w:hAnsi="Franklin Gothic Book"/>
              </w:rPr>
              <w:t xml:space="preserve"> en </w:t>
            </w:r>
            <w:r>
              <w:rPr>
                <w:rFonts w:ascii="Franklin Gothic Book" w:hAnsi="Franklin Gothic Book"/>
                <w:spacing w:val="-1"/>
              </w:rPr>
              <w:t>botellas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 </w:t>
            </w:r>
            <w:r>
              <w:rPr>
                <w:rFonts w:ascii="Franklin Gothic Book" w:hAnsi="Franklin Gothic Book"/>
                <w:spacing w:val="-1"/>
              </w:rPr>
              <w:t>otros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fabricantes.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Además,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presentar: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1.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Permiso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>de</w:t>
            </w:r>
            <w:r>
              <w:rPr>
                <w:rFonts w:ascii="Times New Roman" w:hAnsi="Times New Roman"/>
                <w:spacing w:val="30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funcionamiento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emitido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por</w:t>
            </w:r>
            <w:r>
              <w:rPr>
                <w:rFonts w:ascii="Franklin Gothic Book" w:hAnsi="Franklin Gothic Book"/>
              </w:rPr>
              <w:t xml:space="preserve"> el</w:t>
            </w:r>
            <w:r>
              <w:rPr>
                <w:rFonts w:ascii="Franklin Gothic Book" w:hAnsi="Franklin Gothic Book"/>
                <w:spacing w:val="-1"/>
              </w:rPr>
              <w:t xml:space="preserve"> Ministerio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>de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Salud,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</w:rPr>
              <w:t>al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día</w:t>
            </w:r>
            <w:r>
              <w:rPr>
                <w:rFonts w:ascii="Franklin Gothic Book" w:hAnsi="Franklin Gothic Book"/>
              </w:rPr>
              <w:t xml:space="preserve"> y el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mismo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deberá</w:t>
            </w:r>
            <w:r>
              <w:rPr>
                <w:rFonts w:ascii="Franklin Gothic Book" w:hAnsi="Franklin Gothic Book"/>
              </w:rPr>
              <w:t xml:space="preserve"> ser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correspondiente con</w:t>
            </w:r>
            <w:r>
              <w:rPr>
                <w:rFonts w:ascii="Franklin Gothic Book" w:hAnsi="Franklin Gothic Book"/>
              </w:rPr>
              <w:t xml:space="preserve"> el </w:t>
            </w:r>
            <w:r>
              <w:rPr>
                <w:rFonts w:ascii="Franklin Gothic Book" w:hAnsi="Franklin Gothic Book"/>
                <w:spacing w:val="-2"/>
              </w:rPr>
              <w:t>tipo</w:t>
            </w:r>
            <w:r>
              <w:rPr>
                <w:rFonts w:ascii="Franklin Gothic Book" w:hAnsi="Franklin Gothic Book"/>
              </w:rPr>
              <w:t xml:space="preserve"> de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actividad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que</w:t>
            </w:r>
            <w:r>
              <w:rPr>
                <w:rFonts w:ascii="Times New Roman" w:hAnsi="Times New Roman"/>
                <w:spacing w:val="35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 xml:space="preserve">desarrolla </w:t>
            </w:r>
            <w:r>
              <w:rPr>
                <w:rFonts w:ascii="Franklin Gothic Book" w:hAnsi="Franklin Gothic Book"/>
                <w:spacing w:val="-2"/>
              </w:rPr>
              <w:t>la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compañía.</w:t>
            </w:r>
          </w:p>
          <w:p w:rsidR="000A5873" w:rsidRDefault="00923B1D">
            <w:pPr>
              <w:pStyle w:val="Listenabsatz"/>
              <w:numPr>
                <w:ilvl w:val="0"/>
                <w:numId w:val="51"/>
              </w:numPr>
              <w:tabs>
                <w:tab w:val="left" w:pos="379"/>
              </w:tabs>
              <w:ind w:right="346" w:firstLine="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Copia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 </w:t>
            </w:r>
            <w:r>
              <w:rPr>
                <w:rFonts w:ascii="Franklin Gothic Book" w:hAnsi="Franklin Gothic Book"/>
                <w:spacing w:val="-1"/>
              </w:rPr>
              <w:t>Regencia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Química</w:t>
            </w:r>
            <w:r>
              <w:rPr>
                <w:rFonts w:ascii="Franklin Gothic Book" w:hAnsi="Franklin Gothic Book"/>
                <w:spacing w:val="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inscrita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>ante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</w:rPr>
              <w:t>el</w:t>
            </w:r>
            <w:r>
              <w:rPr>
                <w:rFonts w:ascii="Times New Roman" w:hAnsi="Times New Roman"/>
                <w:spacing w:val="30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Colegio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Química</w:t>
            </w:r>
            <w:r>
              <w:rPr>
                <w:rFonts w:ascii="Franklin Gothic Book" w:hAnsi="Franklin Gothic Book"/>
              </w:rPr>
              <w:t xml:space="preserve"> de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Costa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Rica,</w:t>
            </w:r>
            <w:r>
              <w:rPr>
                <w:rFonts w:ascii="Franklin Gothic Book" w:hAnsi="Franklin Gothic Book"/>
              </w:rPr>
              <w:t xml:space="preserve"> al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día.</w:t>
            </w:r>
          </w:p>
          <w:p w:rsidR="000A5873" w:rsidRDefault="00923B1D">
            <w:pPr>
              <w:pStyle w:val="Listenabsatz"/>
              <w:numPr>
                <w:ilvl w:val="0"/>
                <w:numId w:val="51"/>
              </w:numPr>
              <w:tabs>
                <w:tab w:val="left" w:pos="379"/>
              </w:tabs>
              <w:ind w:right="386" w:firstLine="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Copia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del </w:t>
            </w:r>
            <w:r>
              <w:rPr>
                <w:rFonts w:ascii="Franklin Gothic Book" w:hAnsi="Franklin Gothic Book"/>
                <w:spacing w:val="-1"/>
              </w:rPr>
              <w:t>Regente Químico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inscrito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>ante el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colegio,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al </w:t>
            </w:r>
            <w:r>
              <w:rPr>
                <w:rFonts w:ascii="Franklin Gothic Book" w:hAnsi="Franklin Gothic Book"/>
                <w:spacing w:val="-1"/>
              </w:rPr>
              <w:t>día.</w:t>
            </w:r>
          </w:p>
          <w:p w:rsidR="000A5873" w:rsidRDefault="00923B1D">
            <w:pPr>
              <w:pStyle w:val="Listenabsatz"/>
              <w:numPr>
                <w:ilvl w:val="0"/>
                <w:numId w:val="51"/>
              </w:numPr>
              <w:tabs>
                <w:tab w:val="left" w:pos="379"/>
              </w:tabs>
              <w:ind w:right="616" w:firstLine="0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Registro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 </w:t>
            </w:r>
            <w:r>
              <w:rPr>
                <w:rFonts w:ascii="Franklin Gothic Book" w:hAnsi="Franklin Gothic Book"/>
                <w:spacing w:val="-1"/>
              </w:rPr>
              <w:t>inscripción</w:t>
            </w:r>
            <w:r>
              <w:rPr>
                <w:rFonts w:ascii="Franklin Gothic Book" w:hAnsi="Franklin Gothic Book"/>
                <w:spacing w:val="-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 </w:t>
            </w:r>
            <w:r>
              <w:rPr>
                <w:rFonts w:ascii="Franklin Gothic Book" w:hAnsi="Franklin Gothic Book"/>
                <w:spacing w:val="-1"/>
              </w:rPr>
              <w:t>los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productos</w:t>
            </w:r>
            <w:r>
              <w:rPr>
                <w:rFonts w:ascii="Times New Roman" w:hAnsi="Times New Roman"/>
                <w:spacing w:val="29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emitido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por</w:t>
            </w:r>
            <w:r>
              <w:rPr>
                <w:rFonts w:ascii="Franklin Gothic Book" w:hAnsi="Franklin Gothic Book"/>
              </w:rPr>
              <w:t xml:space="preserve"> el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Ministerio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Salud</w:t>
            </w:r>
            <w:r>
              <w:rPr>
                <w:rFonts w:ascii="Franklin Gothic Book" w:hAnsi="Franklin Gothic Book"/>
              </w:rPr>
              <w:t xml:space="preserve"> al</w:t>
            </w:r>
            <w:r>
              <w:rPr>
                <w:rFonts w:ascii="Franklin Gothic Book" w:hAnsi="Franklin Gothic Book"/>
                <w:spacing w:val="-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día.</w:t>
            </w:r>
          </w:p>
          <w:p w:rsidR="000A5873" w:rsidRDefault="00923B1D">
            <w:pPr>
              <w:pStyle w:val="Listenabsatz"/>
              <w:numPr>
                <w:ilvl w:val="0"/>
                <w:numId w:val="51"/>
              </w:numPr>
              <w:tabs>
                <w:tab w:val="left" w:pos="480"/>
              </w:tabs>
              <w:ind w:left="102" w:right="99" w:firstLine="0"/>
              <w:jc w:val="both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Ficha</w:t>
            </w:r>
            <w:r>
              <w:rPr>
                <w:rFonts w:ascii="Franklin Gothic Book" w:hAnsi="Franklin Gothic Book"/>
                <w:spacing w:val="22"/>
              </w:rPr>
              <w:t xml:space="preserve"> </w:t>
            </w:r>
            <w:r>
              <w:rPr>
                <w:rFonts w:ascii="Franklin Gothic Book" w:hAnsi="Franklin Gothic Book"/>
              </w:rPr>
              <w:t>de</w:t>
            </w:r>
            <w:r>
              <w:rPr>
                <w:rFonts w:ascii="Franklin Gothic Book" w:hAnsi="Franklin Gothic Book"/>
                <w:spacing w:val="24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Transporte</w:t>
            </w:r>
            <w:r>
              <w:rPr>
                <w:rFonts w:ascii="Franklin Gothic Book" w:hAnsi="Franklin Gothic Book"/>
                <w:spacing w:val="27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</w:t>
            </w:r>
            <w:r>
              <w:rPr>
                <w:rFonts w:ascii="Franklin Gothic Book" w:hAnsi="Franklin Gothic Book"/>
                <w:spacing w:val="27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los</w:t>
            </w:r>
            <w:r>
              <w:rPr>
                <w:rFonts w:ascii="Franklin Gothic Book" w:hAnsi="Franklin Gothic Book"/>
                <w:spacing w:val="27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productos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químicos,</w:t>
            </w:r>
            <w:r>
              <w:rPr>
                <w:rFonts w:ascii="Franklin Gothic Book" w:hAnsi="Franklin Gothic Book"/>
                <w:spacing w:val="24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visada</w:t>
            </w:r>
            <w:r>
              <w:rPr>
                <w:rFonts w:ascii="Franklin Gothic Book" w:hAnsi="Franklin Gothic Book"/>
                <w:spacing w:val="24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por</w:t>
            </w:r>
            <w:r>
              <w:rPr>
                <w:rFonts w:ascii="Franklin Gothic Book" w:hAnsi="Franklin Gothic Book"/>
                <w:spacing w:val="23"/>
              </w:rPr>
              <w:t xml:space="preserve"> </w:t>
            </w:r>
            <w:r>
              <w:rPr>
                <w:rFonts w:ascii="Franklin Gothic Book" w:hAnsi="Franklin Gothic Book"/>
              </w:rPr>
              <w:t>el</w:t>
            </w:r>
            <w:r>
              <w:rPr>
                <w:rFonts w:ascii="Franklin Gothic Book" w:hAnsi="Franklin Gothic Book"/>
                <w:spacing w:val="2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colegio</w:t>
            </w:r>
            <w:r>
              <w:rPr>
                <w:rFonts w:ascii="Franklin Gothic Book" w:hAnsi="Franklin Gothic Book"/>
                <w:spacing w:val="20"/>
              </w:rPr>
              <w:t xml:space="preserve"> </w:t>
            </w:r>
            <w:r>
              <w:rPr>
                <w:rFonts w:ascii="Franklin Gothic Book" w:hAnsi="Franklin Gothic Book"/>
              </w:rPr>
              <w:t>de</w:t>
            </w:r>
            <w:r>
              <w:rPr>
                <w:rFonts w:ascii="Franklin Gothic Book" w:hAnsi="Franklin Gothic Book"/>
                <w:spacing w:val="24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Químicos</w:t>
            </w:r>
            <w:r>
              <w:rPr>
                <w:rFonts w:ascii="Franklin Gothic Book" w:hAnsi="Franklin Gothic Book"/>
                <w:spacing w:val="22"/>
              </w:rPr>
              <w:t xml:space="preserve"> </w:t>
            </w:r>
            <w:r>
              <w:rPr>
                <w:rFonts w:ascii="Franklin Gothic Book" w:hAnsi="Franklin Gothic Book"/>
              </w:rPr>
              <w:t>de</w:t>
            </w:r>
            <w:r>
              <w:rPr>
                <w:rFonts w:ascii="Times New Roman" w:hAnsi="Times New Roman"/>
                <w:spacing w:val="29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Costa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Rica.</w:t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08" w:lineRule="exact"/>
              <w:ind w:left="320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$350.00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08" w:lineRule="exact"/>
              <w:ind w:left="387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$700.00</w:t>
            </w:r>
          </w:p>
        </w:tc>
      </w:tr>
      <w:tr w:rsidR="000A5873">
        <w:trPr>
          <w:trHeight w:hRule="exact" w:val="238"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0A5873"/>
        </w:tc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0A5873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0A5873"/>
        </w:tc>
        <w:tc>
          <w:tcPr>
            <w:tcW w:w="4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0A5873"/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08" w:lineRule="exact"/>
              <w:ind w:left="287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Precio</w:t>
            </w:r>
            <w:r>
              <w:rPr>
                <w:rFonts w:ascii="Franklin Gothic Book"/>
                <w:spacing w:val="-11"/>
                <w:sz w:val="20"/>
              </w:rPr>
              <w:t xml:space="preserve"> </w:t>
            </w:r>
            <w:r>
              <w:rPr>
                <w:rFonts w:ascii="Franklin Gothic Book"/>
                <w:sz w:val="20"/>
              </w:rPr>
              <w:t>total: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08" w:lineRule="exact"/>
              <w:ind w:left="303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$1,595.00</w:t>
            </w:r>
          </w:p>
        </w:tc>
      </w:tr>
      <w:tr w:rsidR="000A5873">
        <w:trPr>
          <w:trHeight w:hRule="exact" w:val="235"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0A5873"/>
        </w:tc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0A5873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0A5873"/>
        </w:tc>
        <w:tc>
          <w:tcPr>
            <w:tcW w:w="4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0A5873"/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08" w:lineRule="exact"/>
              <w:ind w:left="335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Descuento: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08" w:lineRule="exact"/>
              <w:ind w:left="505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$0.00</w:t>
            </w:r>
          </w:p>
        </w:tc>
      </w:tr>
      <w:tr w:rsidR="000A5873">
        <w:trPr>
          <w:trHeight w:hRule="exact" w:val="466"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0A5873"/>
        </w:tc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0A5873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0A5873"/>
        </w:tc>
        <w:tc>
          <w:tcPr>
            <w:tcW w:w="4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0A5873"/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10" w:lineRule="exact"/>
              <w:ind w:left="356" w:hanging="214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Precio</w:t>
            </w:r>
            <w:r>
              <w:rPr>
                <w:rFonts w:ascii="Franklin Gothic Book"/>
                <w:spacing w:val="-12"/>
                <w:sz w:val="20"/>
              </w:rPr>
              <w:t xml:space="preserve"> </w:t>
            </w:r>
            <w:r>
              <w:rPr>
                <w:rFonts w:ascii="Franklin Gothic Book"/>
                <w:sz w:val="20"/>
              </w:rPr>
              <w:t>menos</w:t>
            </w:r>
          </w:p>
          <w:p w:rsidR="000A5873" w:rsidRDefault="00923B1D">
            <w:pPr>
              <w:pStyle w:val="TableParagraph"/>
              <w:spacing w:line="226" w:lineRule="exact"/>
              <w:ind w:left="356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descuento: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10" w:lineRule="exact"/>
              <w:ind w:left="303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$1,595.00</w:t>
            </w:r>
          </w:p>
        </w:tc>
      </w:tr>
      <w:tr w:rsidR="000A5873">
        <w:trPr>
          <w:trHeight w:hRule="exact" w:val="917"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0A5873"/>
        </w:tc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0A5873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0A5873"/>
        </w:tc>
        <w:tc>
          <w:tcPr>
            <w:tcW w:w="4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0A5873"/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07" w:lineRule="exact"/>
              <w:ind w:left="506" w:hanging="205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Precio</w:t>
            </w:r>
            <w:r>
              <w:rPr>
                <w:rFonts w:ascii="Franklin Gothic Book"/>
                <w:spacing w:val="-11"/>
                <w:sz w:val="20"/>
              </w:rPr>
              <w:t xml:space="preserve"> </w:t>
            </w:r>
            <w:r>
              <w:rPr>
                <w:rFonts w:ascii="Franklin Gothic Book"/>
                <w:sz w:val="20"/>
              </w:rPr>
              <w:t>Total</w:t>
            </w:r>
          </w:p>
          <w:p w:rsidR="000A5873" w:rsidRDefault="00923B1D">
            <w:pPr>
              <w:pStyle w:val="TableParagraph"/>
              <w:spacing w:line="226" w:lineRule="exact"/>
              <w:ind w:left="506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Oferta</w:t>
            </w:r>
            <w:r>
              <w:rPr>
                <w:rFonts w:ascii="Franklin Gothic Book"/>
                <w:spacing w:val="-8"/>
                <w:sz w:val="20"/>
              </w:rPr>
              <w:t xml:space="preserve"> </w:t>
            </w:r>
            <w:r>
              <w:rPr>
                <w:rFonts w:ascii="Franklin Gothic Book"/>
                <w:sz w:val="20"/>
              </w:rPr>
              <w:t>en</w:t>
            </w:r>
          </w:p>
          <w:p w:rsidR="000A5873" w:rsidRDefault="00923B1D">
            <w:pPr>
              <w:pStyle w:val="TableParagraph"/>
              <w:spacing w:before="1"/>
              <w:ind w:left="767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letras: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07" w:lineRule="exact"/>
              <w:ind w:right="3"/>
              <w:jc w:val="center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/>
                <w:sz w:val="20"/>
              </w:rPr>
              <w:t>Mil</w:t>
            </w:r>
            <w:r>
              <w:rPr>
                <w:rFonts w:ascii="Franklin Gothic Book"/>
                <w:spacing w:val="-13"/>
                <w:sz w:val="20"/>
              </w:rPr>
              <w:t xml:space="preserve"> </w:t>
            </w:r>
            <w:r>
              <w:rPr>
                <w:rFonts w:ascii="Franklin Gothic Book"/>
                <w:spacing w:val="-1"/>
                <w:sz w:val="20"/>
              </w:rPr>
              <w:t>quinientos</w:t>
            </w:r>
          </w:p>
          <w:p w:rsidR="000A5873" w:rsidRDefault="00923B1D">
            <w:pPr>
              <w:pStyle w:val="TableParagraph"/>
              <w:ind w:left="109" w:right="110"/>
              <w:jc w:val="center"/>
              <w:rPr>
                <w:rFonts w:ascii="Franklin Gothic Book" w:eastAsia="Franklin Gothic Book" w:hAnsi="Franklin Gothic Book" w:cs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pacing w:val="-1"/>
                <w:sz w:val="20"/>
              </w:rPr>
              <w:t>noventa</w:t>
            </w:r>
            <w:r>
              <w:rPr>
                <w:rFonts w:ascii="Franklin Gothic Book" w:hAnsi="Franklin Gothic Book"/>
                <w:spacing w:val="-7"/>
                <w:sz w:val="20"/>
              </w:rPr>
              <w:t xml:space="preserve"> </w:t>
            </w:r>
            <w:r>
              <w:rPr>
                <w:rFonts w:ascii="Franklin Gothic Book" w:hAnsi="Franklin Gothic Book"/>
                <w:sz w:val="20"/>
              </w:rPr>
              <w:t>y</w:t>
            </w:r>
            <w:r>
              <w:rPr>
                <w:rFonts w:ascii="Franklin Gothic Book" w:hAnsi="Franklin Gothic Book"/>
                <w:spacing w:val="-7"/>
                <w:sz w:val="20"/>
              </w:rPr>
              <w:t xml:space="preserve"> </w:t>
            </w:r>
            <w:r>
              <w:rPr>
                <w:rFonts w:ascii="Franklin Gothic Book" w:hAnsi="Franklin Gothic Book"/>
                <w:spacing w:val="-1"/>
                <w:sz w:val="20"/>
              </w:rPr>
              <w:t>cinco</w:t>
            </w:r>
            <w:r>
              <w:rPr>
                <w:rFonts w:ascii="Times New Roman" w:hAnsi="Times New Roman"/>
                <w:spacing w:val="29"/>
                <w:w w:val="99"/>
                <w:sz w:val="20"/>
              </w:rPr>
              <w:t xml:space="preserve"> </w:t>
            </w:r>
            <w:r>
              <w:rPr>
                <w:rFonts w:ascii="Franklin Gothic Book" w:hAnsi="Franklin Gothic Book"/>
                <w:spacing w:val="-1"/>
                <w:sz w:val="20"/>
              </w:rPr>
              <w:t>dólares</w:t>
            </w:r>
            <w:r>
              <w:rPr>
                <w:rFonts w:ascii="Franklin Gothic Book" w:hAnsi="Franklin Gothic Book"/>
                <w:spacing w:val="-10"/>
                <w:sz w:val="20"/>
              </w:rPr>
              <w:t xml:space="preserve"> </w:t>
            </w:r>
            <w:r>
              <w:rPr>
                <w:rFonts w:ascii="Franklin Gothic Book" w:hAnsi="Franklin Gothic Book"/>
                <w:sz w:val="20"/>
              </w:rPr>
              <w:t>con</w:t>
            </w:r>
            <w:r>
              <w:rPr>
                <w:rFonts w:ascii="Times New Roman" w:hAnsi="Times New Roman"/>
                <w:spacing w:val="25"/>
                <w:w w:val="99"/>
                <w:sz w:val="20"/>
              </w:rPr>
              <w:t xml:space="preserve"> </w:t>
            </w:r>
            <w:r>
              <w:rPr>
                <w:rFonts w:ascii="Franklin Gothic Book" w:hAnsi="Franklin Gothic Book"/>
                <w:sz w:val="20"/>
              </w:rPr>
              <w:t>00/100</w:t>
            </w:r>
          </w:p>
        </w:tc>
      </w:tr>
      <w:tr w:rsidR="000A5873">
        <w:trPr>
          <w:trHeight w:hRule="exact" w:val="3003"/>
        </w:trPr>
        <w:tc>
          <w:tcPr>
            <w:tcW w:w="103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5873" w:rsidRDefault="00923B1D">
            <w:pPr>
              <w:pStyle w:val="TableParagraph"/>
              <w:spacing w:line="227" w:lineRule="exact"/>
              <w:ind w:left="102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1"/>
              </w:rPr>
              <w:t>Requiere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exoneración</w:t>
            </w:r>
            <w:r>
              <w:rPr>
                <w:rFonts w:ascii="Franklin Gothic Book" w:hAnsi="Franklin Gothic Book"/>
              </w:rPr>
              <w:t xml:space="preserve"> de </w:t>
            </w:r>
            <w:r>
              <w:rPr>
                <w:rFonts w:ascii="Franklin Gothic Book" w:hAnsi="Franklin Gothic Book"/>
                <w:spacing w:val="-1"/>
              </w:rPr>
              <w:t>impuestos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nacionalización</w:t>
            </w:r>
          </w:p>
          <w:p w:rsidR="000A5873" w:rsidRDefault="00923B1D">
            <w:pPr>
              <w:pStyle w:val="TableParagraph"/>
              <w:tabs>
                <w:tab w:val="left" w:pos="2756"/>
              </w:tabs>
              <w:spacing w:before="51" w:line="500" w:lineRule="exact"/>
              <w:ind w:left="102" w:right="6953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/>
                <w:spacing w:val="-1"/>
              </w:rPr>
              <w:t>Marque</w:t>
            </w:r>
            <w:r>
              <w:rPr>
                <w:rFonts w:ascii="Franklin Gothic Book"/>
              </w:rPr>
              <w:t xml:space="preserve"> </w:t>
            </w:r>
            <w:r>
              <w:rPr>
                <w:rFonts w:ascii="Franklin Gothic Book"/>
                <w:spacing w:val="-1"/>
              </w:rPr>
              <w:t>con</w:t>
            </w:r>
            <w:r>
              <w:rPr>
                <w:rFonts w:ascii="Franklin Gothic Book"/>
              </w:rPr>
              <w:t xml:space="preserve"> </w:t>
            </w:r>
            <w:r>
              <w:rPr>
                <w:rFonts w:ascii="Franklin Gothic Book"/>
                <w:spacing w:val="-1"/>
              </w:rPr>
              <w:t>una</w:t>
            </w:r>
            <w:r>
              <w:rPr>
                <w:rFonts w:ascii="Franklin Gothic Book"/>
              </w:rPr>
              <w:t xml:space="preserve"> X:</w:t>
            </w:r>
            <w:r>
              <w:rPr>
                <w:rFonts w:ascii="Franklin Gothic Book"/>
                <w:spacing w:val="53"/>
              </w:rPr>
              <w:t xml:space="preserve"> </w:t>
            </w:r>
            <w:r>
              <w:rPr>
                <w:rFonts w:ascii="Franklin Gothic Book"/>
                <w:spacing w:val="-1"/>
              </w:rPr>
              <w:t>Si</w:t>
            </w:r>
            <w:r>
              <w:rPr>
                <w:rFonts w:ascii="Franklin Gothic Book"/>
              </w:rPr>
              <w:t xml:space="preserve"> </w:t>
            </w:r>
            <w:r>
              <w:rPr>
                <w:rFonts w:ascii="Franklin Gothic Book"/>
                <w:spacing w:val="-1"/>
              </w:rPr>
              <w:t>()</w:t>
            </w:r>
            <w:r>
              <w:rPr>
                <w:rFonts w:ascii="Times New Roman"/>
                <w:spacing w:val="-1"/>
              </w:rPr>
              <w:tab/>
            </w:r>
            <w:r>
              <w:rPr>
                <w:rFonts w:ascii="Franklin Gothic Book"/>
                <w:spacing w:val="-1"/>
              </w:rPr>
              <w:t>No</w:t>
            </w:r>
            <w:r>
              <w:rPr>
                <w:rFonts w:ascii="Franklin Gothic Book"/>
              </w:rPr>
              <w:t xml:space="preserve">  (x)</w:t>
            </w:r>
            <w:r>
              <w:rPr>
                <w:rFonts w:ascii="Times New Roman"/>
                <w:spacing w:val="27"/>
              </w:rPr>
              <w:t xml:space="preserve"> </w:t>
            </w:r>
            <w:r>
              <w:rPr>
                <w:rFonts w:ascii="Franklin Gothic Book"/>
                <w:spacing w:val="-1"/>
              </w:rPr>
              <w:t>Observaciones:</w:t>
            </w:r>
          </w:p>
          <w:p w:rsidR="000A5873" w:rsidRDefault="00923B1D">
            <w:pPr>
              <w:pStyle w:val="TableParagraph"/>
              <w:spacing w:line="195" w:lineRule="exact"/>
              <w:ind w:left="385" w:hanging="284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  <w:spacing w:val="-2"/>
              </w:rPr>
              <w:t>1.</w:t>
            </w:r>
            <w:r>
              <w:rPr>
                <w:rFonts w:ascii="Franklin Gothic Book" w:hAnsi="Franklin Gothic Book"/>
                <w:spacing w:val="45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El</w:t>
            </w:r>
            <w:r>
              <w:rPr>
                <w:rFonts w:ascii="Franklin Gothic Book" w:hAnsi="Franklin Gothic Book"/>
                <w:spacing w:val="4"/>
              </w:rPr>
              <w:t xml:space="preserve"> </w:t>
            </w:r>
            <w:r>
              <w:rPr>
                <w:rFonts w:ascii="Franklin Gothic Book" w:hAnsi="Franklin Gothic Book"/>
              </w:rPr>
              <w:t>y</w:t>
            </w:r>
            <w:r>
              <w:rPr>
                <w:rFonts w:ascii="Franklin Gothic Book" w:hAnsi="Franklin Gothic Book"/>
                <w:spacing w:val="4"/>
              </w:rPr>
              <w:t xml:space="preserve"> </w:t>
            </w:r>
            <w:r>
              <w:rPr>
                <w:rFonts w:ascii="Franklin Gothic Book" w:hAnsi="Franklin Gothic Book"/>
              </w:rPr>
              <w:t>la</w:t>
            </w:r>
            <w:r>
              <w:rPr>
                <w:rFonts w:ascii="Franklin Gothic Book" w:hAnsi="Franklin Gothic Book"/>
                <w:spacing w:val="5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oferente</w:t>
            </w:r>
            <w:r>
              <w:rPr>
                <w:rFonts w:ascii="Franklin Gothic Book" w:hAnsi="Franklin Gothic Book"/>
                <w:spacing w:val="4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deberán</w:t>
            </w:r>
            <w:r>
              <w:rPr>
                <w:rFonts w:ascii="Franklin Gothic Book" w:hAnsi="Franklin Gothic Book"/>
                <w:spacing w:val="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indicar</w:t>
            </w:r>
            <w:r>
              <w:rPr>
                <w:rFonts w:ascii="Franklin Gothic Book" w:hAnsi="Franklin Gothic Book"/>
                <w:spacing w:val="1"/>
              </w:rPr>
              <w:t xml:space="preserve"> </w:t>
            </w:r>
            <w:r>
              <w:rPr>
                <w:rFonts w:ascii="Franklin Gothic Book" w:hAnsi="Franklin Gothic Book"/>
              </w:rPr>
              <w:t>un</w:t>
            </w:r>
            <w:r>
              <w:rPr>
                <w:rFonts w:ascii="Franklin Gothic Book" w:hAnsi="Franklin Gothic Book"/>
                <w:spacing w:val="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único</w:t>
            </w:r>
            <w:r>
              <w:rPr>
                <w:rFonts w:ascii="Franklin Gothic Book" w:hAnsi="Franklin Gothic Book"/>
                <w:spacing w:val="5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plazo</w:t>
            </w:r>
            <w:r>
              <w:rPr>
                <w:rFonts w:ascii="Franklin Gothic Book" w:hAnsi="Franklin Gothic Book"/>
                <w:spacing w:val="3"/>
              </w:rPr>
              <w:t xml:space="preserve"> </w:t>
            </w:r>
            <w:r>
              <w:rPr>
                <w:rFonts w:ascii="Franklin Gothic Book" w:hAnsi="Franklin Gothic Book"/>
              </w:rPr>
              <w:t>de</w:t>
            </w:r>
            <w:r>
              <w:rPr>
                <w:rFonts w:ascii="Franklin Gothic Book" w:hAnsi="Franklin Gothic Book"/>
                <w:spacing w:val="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entrega</w:t>
            </w:r>
            <w:r>
              <w:rPr>
                <w:rFonts w:ascii="Franklin Gothic Book" w:hAnsi="Franklin Gothic Book"/>
                <w:spacing w:val="4"/>
              </w:rPr>
              <w:t xml:space="preserve"> </w:t>
            </w:r>
            <w:r>
              <w:rPr>
                <w:rFonts w:ascii="Franklin Gothic Book" w:hAnsi="Franklin Gothic Book"/>
              </w:rPr>
              <w:t>el</w:t>
            </w:r>
            <w:r>
              <w:rPr>
                <w:rFonts w:ascii="Franklin Gothic Book" w:hAnsi="Franklin Gothic Book"/>
                <w:spacing w:val="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cual</w:t>
            </w:r>
            <w:r>
              <w:rPr>
                <w:rFonts w:ascii="Franklin Gothic Book" w:hAnsi="Franklin Gothic Book"/>
                <w:spacing w:val="4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se</w:t>
            </w:r>
            <w:r>
              <w:rPr>
                <w:rFonts w:ascii="Franklin Gothic Book" w:hAnsi="Franklin Gothic Book"/>
                <w:spacing w:val="4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verá</w:t>
            </w:r>
            <w:r>
              <w:rPr>
                <w:rFonts w:ascii="Franklin Gothic Book" w:hAnsi="Franklin Gothic Book"/>
                <w:spacing w:val="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suspendido</w:t>
            </w:r>
            <w:r>
              <w:rPr>
                <w:rFonts w:ascii="Franklin Gothic Book" w:hAnsi="Franklin Gothic Book"/>
                <w:spacing w:val="2"/>
              </w:rPr>
              <w:t xml:space="preserve"> </w:t>
            </w:r>
            <w:r>
              <w:rPr>
                <w:rFonts w:ascii="Franklin Gothic Book" w:hAnsi="Franklin Gothic Book"/>
              </w:rPr>
              <w:t>al</w:t>
            </w:r>
            <w:r>
              <w:rPr>
                <w:rFonts w:ascii="Franklin Gothic Book" w:hAnsi="Franklin Gothic Book"/>
                <w:spacing w:val="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momento</w:t>
            </w:r>
            <w:r>
              <w:rPr>
                <w:rFonts w:ascii="Franklin Gothic Book" w:hAnsi="Franklin Gothic Book"/>
                <w:spacing w:val="2"/>
              </w:rPr>
              <w:t xml:space="preserve"> </w:t>
            </w:r>
            <w:r>
              <w:rPr>
                <w:rFonts w:ascii="Franklin Gothic Book" w:hAnsi="Franklin Gothic Book"/>
              </w:rPr>
              <w:t>en</w:t>
            </w:r>
            <w:r>
              <w:rPr>
                <w:rFonts w:ascii="Franklin Gothic Book" w:hAnsi="Franklin Gothic Book"/>
                <w:spacing w:val="5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que</w:t>
            </w:r>
          </w:p>
          <w:p w:rsidR="000A5873" w:rsidRDefault="00923B1D">
            <w:pPr>
              <w:pStyle w:val="TableParagraph"/>
              <w:ind w:left="385" w:right="104"/>
              <w:jc w:val="both"/>
              <w:rPr>
                <w:rFonts w:ascii="Franklin Gothic Book" w:eastAsia="Franklin Gothic Book" w:hAnsi="Franklin Gothic Book" w:cs="Franklin Gothic Book"/>
              </w:rPr>
            </w:pPr>
            <w:r>
              <w:rPr>
                <w:rFonts w:ascii="Franklin Gothic Book" w:hAnsi="Franklin Gothic Book"/>
              </w:rPr>
              <w:t>el</w:t>
            </w:r>
            <w:r>
              <w:rPr>
                <w:rFonts w:ascii="Franklin Gothic Book" w:hAnsi="Franklin Gothic Book"/>
                <w:spacing w:val="1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adjudicatario</w:t>
            </w:r>
            <w:r>
              <w:rPr>
                <w:rFonts w:ascii="Franklin Gothic Book" w:hAnsi="Franklin Gothic Book"/>
                <w:spacing w:val="9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haga</w:t>
            </w:r>
            <w:r>
              <w:rPr>
                <w:rFonts w:ascii="Franklin Gothic Book" w:hAnsi="Franklin Gothic Book"/>
                <w:spacing w:val="9"/>
              </w:rPr>
              <w:t xml:space="preserve"> </w:t>
            </w:r>
            <w:r>
              <w:rPr>
                <w:rFonts w:ascii="Franklin Gothic Book" w:hAnsi="Franklin Gothic Book"/>
              </w:rPr>
              <w:t>la</w:t>
            </w:r>
            <w:r>
              <w:rPr>
                <w:rFonts w:ascii="Franklin Gothic Book" w:hAnsi="Franklin Gothic Book"/>
                <w:spacing w:val="9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entrega</w:t>
            </w:r>
            <w:r>
              <w:rPr>
                <w:rFonts w:ascii="Franklin Gothic Book" w:hAnsi="Franklin Gothic Book"/>
                <w:spacing w:val="9"/>
              </w:rPr>
              <w:t xml:space="preserve"> </w:t>
            </w:r>
            <w:r>
              <w:rPr>
                <w:rFonts w:ascii="Franklin Gothic Book" w:hAnsi="Franklin Gothic Book"/>
              </w:rPr>
              <w:t>de</w:t>
            </w:r>
            <w:r>
              <w:rPr>
                <w:rFonts w:ascii="Franklin Gothic Book" w:hAnsi="Franklin Gothic Book"/>
                <w:spacing w:val="9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todos</w:t>
            </w:r>
            <w:r>
              <w:rPr>
                <w:rFonts w:ascii="Franklin Gothic Book" w:hAnsi="Franklin Gothic Book"/>
                <w:spacing w:val="10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los</w:t>
            </w:r>
            <w:r>
              <w:rPr>
                <w:rFonts w:ascii="Franklin Gothic Book" w:hAnsi="Franklin Gothic Book"/>
                <w:spacing w:val="9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documentos</w:t>
            </w:r>
            <w:r>
              <w:rPr>
                <w:rFonts w:ascii="Franklin Gothic Book" w:hAnsi="Franklin Gothic Book"/>
                <w:spacing w:val="1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requeridos</w:t>
            </w:r>
            <w:r>
              <w:rPr>
                <w:rFonts w:ascii="Franklin Gothic Book" w:hAnsi="Franklin Gothic Book"/>
                <w:spacing w:val="10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para</w:t>
            </w:r>
            <w:r>
              <w:rPr>
                <w:rFonts w:ascii="Franklin Gothic Book" w:hAnsi="Franklin Gothic Book"/>
                <w:spacing w:val="10"/>
              </w:rPr>
              <w:t xml:space="preserve"> </w:t>
            </w:r>
            <w:r>
              <w:rPr>
                <w:rFonts w:ascii="Franklin Gothic Book" w:hAnsi="Franklin Gothic Book"/>
                <w:spacing w:val="-2"/>
              </w:rPr>
              <w:t>el</w:t>
            </w:r>
            <w:r>
              <w:rPr>
                <w:rFonts w:ascii="Franklin Gothic Book" w:hAnsi="Franklin Gothic Book"/>
                <w:spacing w:val="1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trámite</w:t>
            </w:r>
            <w:r>
              <w:rPr>
                <w:rFonts w:ascii="Franklin Gothic Book" w:hAnsi="Franklin Gothic Book"/>
                <w:spacing w:val="9"/>
              </w:rPr>
              <w:t xml:space="preserve"> </w:t>
            </w:r>
            <w:r>
              <w:rPr>
                <w:rFonts w:ascii="Franklin Gothic Book" w:hAnsi="Franklin Gothic Book"/>
              </w:rPr>
              <w:t>de</w:t>
            </w:r>
            <w:r>
              <w:rPr>
                <w:rFonts w:ascii="Franklin Gothic Book" w:hAnsi="Franklin Gothic Book"/>
                <w:spacing w:val="9"/>
              </w:rPr>
              <w:t xml:space="preserve"> </w:t>
            </w:r>
            <w:r>
              <w:rPr>
                <w:rFonts w:ascii="Franklin Gothic Book" w:hAnsi="Franklin Gothic Book"/>
              </w:rPr>
              <w:t>la</w:t>
            </w:r>
            <w:r>
              <w:rPr>
                <w:rFonts w:ascii="Franklin Gothic Book" w:hAnsi="Franklin Gothic Book"/>
                <w:spacing w:val="9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exoneración</w:t>
            </w:r>
            <w:r>
              <w:rPr>
                <w:rFonts w:ascii="Franklin Gothic Book" w:hAnsi="Franklin Gothic Book"/>
                <w:spacing w:val="12"/>
              </w:rPr>
              <w:t xml:space="preserve"> </w:t>
            </w:r>
            <w:r>
              <w:rPr>
                <w:rFonts w:ascii="Franklin Gothic Book" w:hAnsi="Franklin Gothic Book"/>
              </w:rPr>
              <w:t>y</w:t>
            </w:r>
            <w:r>
              <w:rPr>
                <w:rFonts w:ascii="Times New Roman" w:hAnsi="Times New Roman"/>
                <w:spacing w:val="4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seguirá</w:t>
            </w:r>
            <w:r>
              <w:rPr>
                <w:rFonts w:ascii="Franklin Gothic Book" w:hAnsi="Franklin Gothic Book"/>
                <w:spacing w:val="10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contando</w:t>
            </w:r>
            <w:r>
              <w:rPr>
                <w:rFonts w:ascii="Franklin Gothic Book" w:hAnsi="Franklin Gothic Book"/>
                <w:spacing w:val="10"/>
              </w:rPr>
              <w:t xml:space="preserve"> </w:t>
            </w:r>
            <w:r>
              <w:rPr>
                <w:rFonts w:ascii="Franklin Gothic Book" w:hAnsi="Franklin Gothic Book"/>
              </w:rPr>
              <w:t>a</w:t>
            </w:r>
            <w:r>
              <w:rPr>
                <w:rFonts w:ascii="Franklin Gothic Book" w:hAnsi="Franklin Gothic Book"/>
                <w:spacing w:val="1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partir</w:t>
            </w:r>
            <w:r>
              <w:rPr>
                <w:rFonts w:ascii="Franklin Gothic Book" w:hAnsi="Franklin Gothic Book"/>
                <w:spacing w:val="10"/>
              </w:rPr>
              <w:t xml:space="preserve"> </w:t>
            </w:r>
            <w:r>
              <w:rPr>
                <w:rFonts w:ascii="Franklin Gothic Book" w:hAnsi="Franklin Gothic Book"/>
              </w:rPr>
              <w:t>del</w:t>
            </w:r>
            <w:r>
              <w:rPr>
                <w:rFonts w:ascii="Franklin Gothic Book" w:hAnsi="Franklin Gothic Book"/>
                <w:spacing w:val="9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día</w:t>
            </w:r>
            <w:r>
              <w:rPr>
                <w:rFonts w:ascii="Franklin Gothic Book" w:hAnsi="Franklin Gothic Book"/>
                <w:spacing w:val="10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hábil</w:t>
            </w:r>
            <w:r>
              <w:rPr>
                <w:rFonts w:ascii="Franklin Gothic Book" w:hAnsi="Franklin Gothic Book"/>
                <w:spacing w:val="9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siguiente</w:t>
            </w:r>
            <w:r>
              <w:rPr>
                <w:rFonts w:ascii="Franklin Gothic Book" w:hAnsi="Franklin Gothic Book"/>
                <w:spacing w:val="11"/>
              </w:rPr>
              <w:t xml:space="preserve"> </w:t>
            </w:r>
            <w:r>
              <w:rPr>
                <w:rFonts w:ascii="Franklin Gothic Book" w:hAnsi="Franklin Gothic Book"/>
                <w:spacing w:val="-2"/>
              </w:rPr>
              <w:t>en</w:t>
            </w:r>
            <w:r>
              <w:rPr>
                <w:rFonts w:ascii="Franklin Gothic Book" w:hAnsi="Franklin Gothic Book"/>
                <w:spacing w:val="9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que</w:t>
            </w:r>
            <w:r>
              <w:rPr>
                <w:rFonts w:ascii="Franklin Gothic Book" w:hAnsi="Franklin Gothic Book"/>
                <w:spacing w:val="18"/>
              </w:rPr>
              <w:t xml:space="preserve"> </w:t>
            </w:r>
            <w:r>
              <w:rPr>
                <w:rFonts w:ascii="Franklin Gothic Book" w:hAnsi="Franklin Gothic Book"/>
              </w:rPr>
              <w:t>la</w:t>
            </w:r>
            <w:r>
              <w:rPr>
                <w:rFonts w:ascii="Franklin Gothic Book" w:hAnsi="Franklin Gothic Book"/>
                <w:spacing w:val="1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Administración</w:t>
            </w:r>
            <w:r>
              <w:rPr>
                <w:rFonts w:ascii="Franklin Gothic Book" w:hAnsi="Franklin Gothic Book"/>
                <w:spacing w:val="9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entregue</w:t>
            </w:r>
            <w:r>
              <w:rPr>
                <w:rFonts w:ascii="Franklin Gothic Book" w:hAnsi="Franklin Gothic Book"/>
                <w:spacing w:val="11"/>
              </w:rPr>
              <w:t xml:space="preserve"> </w:t>
            </w:r>
            <w:r>
              <w:rPr>
                <w:rFonts w:ascii="Franklin Gothic Book" w:hAnsi="Franklin Gothic Book"/>
              </w:rPr>
              <w:t>al</w:t>
            </w:r>
            <w:r>
              <w:rPr>
                <w:rFonts w:ascii="Franklin Gothic Book" w:hAnsi="Franklin Gothic Book"/>
                <w:spacing w:val="9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contratista</w:t>
            </w:r>
            <w:r>
              <w:rPr>
                <w:rFonts w:ascii="Franklin Gothic Book" w:hAnsi="Franklin Gothic Book"/>
                <w:spacing w:val="13"/>
              </w:rPr>
              <w:t xml:space="preserve"> </w:t>
            </w:r>
            <w:r>
              <w:rPr>
                <w:rFonts w:ascii="Franklin Gothic Book" w:hAnsi="Franklin Gothic Book"/>
                <w:spacing w:val="-2"/>
              </w:rPr>
              <w:t>la</w:t>
            </w:r>
            <w:r>
              <w:rPr>
                <w:rFonts w:ascii="Franklin Gothic Book" w:hAnsi="Franklin Gothic Book"/>
                <w:spacing w:val="12"/>
              </w:rPr>
              <w:t xml:space="preserve"> </w:t>
            </w:r>
            <w:r>
              <w:rPr>
                <w:rFonts w:ascii="Franklin Gothic Book" w:hAnsi="Franklin Gothic Book"/>
                <w:spacing w:val="-2"/>
              </w:rPr>
              <w:t>nota</w:t>
            </w:r>
            <w:r>
              <w:rPr>
                <w:rFonts w:ascii="Times New Roman" w:hAnsi="Times New Roman"/>
                <w:spacing w:val="67"/>
              </w:rPr>
              <w:t xml:space="preserve"> </w:t>
            </w:r>
            <w:r>
              <w:rPr>
                <w:rFonts w:ascii="Franklin Gothic Book" w:hAnsi="Franklin Gothic Book"/>
              </w:rPr>
              <w:t>de</w:t>
            </w:r>
            <w:r>
              <w:rPr>
                <w:rFonts w:ascii="Franklin Gothic Book" w:hAnsi="Franklin Gothic Book"/>
                <w:spacing w:val="24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exoneración</w:t>
            </w:r>
            <w:r>
              <w:rPr>
                <w:rFonts w:ascii="Franklin Gothic Book" w:hAnsi="Franklin Gothic Book"/>
                <w:spacing w:val="2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debidamente</w:t>
            </w:r>
            <w:r>
              <w:rPr>
                <w:rFonts w:ascii="Franklin Gothic Book" w:hAnsi="Franklin Gothic Book"/>
                <w:spacing w:val="2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aprobada</w:t>
            </w:r>
            <w:r>
              <w:rPr>
                <w:rFonts w:ascii="Franklin Gothic Book" w:hAnsi="Franklin Gothic Book"/>
                <w:spacing w:val="24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por</w:t>
            </w:r>
            <w:r>
              <w:rPr>
                <w:rFonts w:ascii="Franklin Gothic Book" w:hAnsi="Franklin Gothic Book"/>
                <w:spacing w:val="23"/>
              </w:rPr>
              <w:t xml:space="preserve"> </w:t>
            </w:r>
            <w:r>
              <w:rPr>
                <w:rFonts w:ascii="Franklin Gothic Book" w:hAnsi="Franklin Gothic Book"/>
              </w:rPr>
              <w:t>el</w:t>
            </w:r>
            <w:r>
              <w:rPr>
                <w:rFonts w:ascii="Franklin Gothic Book" w:hAnsi="Franklin Gothic Book"/>
                <w:spacing w:val="2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Ministerio</w:t>
            </w:r>
            <w:r>
              <w:rPr>
                <w:rFonts w:ascii="Franklin Gothic Book" w:hAnsi="Franklin Gothic Book"/>
                <w:spacing w:val="24"/>
              </w:rPr>
              <w:t xml:space="preserve"> </w:t>
            </w:r>
            <w:r>
              <w:rPr>
                <w:rFonts w:ascii="Franklin Gothic Book" w:hAnsi="Franklin Gothic Book"/>
              </w:rPr>
              <w:t>de</w:t>
            </w:r>
            <w:r>
              <w:rPr>
                <w:rFonts w:ascii="Franklin Gothic Book" w:hAnsi="Franklin Gothic Book"/>
                <w:spacing w:val="24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Hacienda.</w:t>
            </w:r>
            <w:r>
              <w:rPr>
                <w:rFonts w:ascii="Franklin Gothic Book" w:hAnsi="Franklin Gothic Book"/>
                <w:spacing w:val="2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Se</w:t>
            </w:r>
            <w:r>
              <w:rPr>
                <w:rFonts w:ascii="Franklin Gothic Book" w:hAnsi="Franklin Gothic Book"/>
                <w:spacing w:val="24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aclara</w:t>
            </w:r>
            <w:r>
              <w:rPr>
                <w:rFonts w:ascii="Franklin Gothic Book" w:hAnsi="Franklin Gothic Book"/>
                <w:spacing w:val="24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que</w:t>
            </w:r>
            <w:r>
              <w:rPr>
                <w:rFonts w:ascii="Franklin Gothic Book" w:hAnsi="Franklin Gothic Book"/>
                <w:spacing w:val="24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cuando</w:t>
            </w:r>
            <w:r>
              <w:rPr>
                <w:rFonts w:ascii="Franklin Gothic Book" w:hAnsi="Franklin Gothic Book"/>
                <w:spacing w:val="22"/>
              </w:rPr>
              <w:t xml:space="preserve"> </w:t>
            </w:r>
            <w:r>
              <w:rPr>
                <w:rFonts w:ascii="Franklin Gothic Book" w:hAnsi="Franklin Gothic Book"/>
              </w:rPr>
              <w:t>el</w:t>
            </w:r>
            <w:r>
              <w:rPr>
                <w:rFonts w:ascii="Times New Roman" w:hAnsi="Times New Roman"/>
                <w:spacing w:val="4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adjudicatario</w:t>
            </w:r>
            <w:r>
              <w:rPr>
                <w:rFonts w:ascii="Franklin Gothic Book" w:hAnsi="Franklin Gothic Book"/>
                <w:spacing w:val="7"/>
              </w:rPr>
              <w:t xml:space="preserve"> </w:t>
            </w:r>
            <w:r>
              <w:rPr>
                <w:rFonts w:ascii="Franklin Gothic Book" w:hAnsi="Franklin Gothic Book"/>
              </w:rPr>
              <w:t>o</w:t>
            </w:r>
            <w:r>
              <w:rPr>
                <w:rFonts w:ascii="Franklin Gothic Book" w:hAnsi="Franklin Gothic Book"/>
                <w:spacing w:val="7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adjudicataria</w:t>
            </w:r>
            <w:r>
              <w:rPr>
                <w:rFonts w:ascii="Franklin Gothic Book" w:hAnsi="Franklin Gothic Book"/>
                <w:spacing w:val="10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requiera</w:t>
            </w:r>
            <w:r>
              <w:rPr>
                <w:rFonts w:ascii="Franklin Gothic Book" w:hAnsi="Franklin Gothic Book"/>
                <w:spacing w:val="7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que</w:t>
            </w:r>
            <w:r>
              <w:rPr>
                <w:rFonts w:ascii="Franklin Gothic Book" w:hAnsi="Franklin Gothic Book"/>
                <w:spacing w:val="7"/>
              </w:rPr>
              <w:t xml:space="preserve"> </w:t>
            </w:r>
            <w:r>
              <w:rPr>
                <w:rFonts w:ascii="Franklin Gothic Book" w:hAnsi="Franklin Gothic Book"/>
              </w:rPr>
              <w:t>se</w:t>
            </w:r>
            <w:r>
              <w:rPr>
                <w:rFonts w:ascii="Franklin Gothic Book" w:hAnsi="Franklin Gothic Book"/>
                <w:spacing w:val="7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endose</w:t>
            </w:r>
            <w:r>
              <w:rPr>
                <w:rFonts w:ascii="Franklin Gothic Book" w:hAnsi="Franklin Gothic Book"/>
                <w:spacing w:val="9"/>
              </w:rPr>
              <w:t xml:space="preserve"> </w:t>
            </w:r>
            <w:r>
              <w:rPr>
                <w:rFonts w:ascii="Franklin Gothic Book" w:hAnsi="Franklin Gothic Book"/>
              </w:rPr>
              <w:t>la</w:t>
            </w:r>
            <w:r>
              <w:rPr>
                <w:rFonts w:ascii="Franklin Gothic Book" w:hAnsi="Franklin Gothic Book"/>
                <w:spacing w:val="7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factura</w:t>
            </w:r>
            <w:r>
              <w:rPr>
                <w:rFonts w:ascii="Franklin Gothic Book" w:hAnsi="Franklin Gothic Book"/>
                <w:spacing w:val="7"/>
              </w:rPr>
              <w:t xml:space="preserve"> </w:t>
            </w:r>
            <w:r>
              <w:rPr>
                <w:rFonts w:ascii="Franklin Gothic Book" w:hAnsi="Franklin Gothic Book"/>
              </w:rPr>
              <w:t>o</w:t>
            </w:r>
            <w:r>
              <w:rPr>
                <w:rFonts w:ascii="Franklin Gothic Book" w:hAnsi="Franklin Gothic Book"/>
                <w:spacing w:val="10"/>
              </w:rPr>
              <w:t xml:space="preserve"> </w:t>
            </w:r>
            <w:r>
              <w:rPr>
                <w:rFonts w:ascii="Franklin Gothic Book" w:hAnsi="Franklin Gothic Book"/>
              </w:rPr>
              <w:t>la</w:t>
            </w:r>
            <w:r>
              <w:rPr>
                <w:rFonts w:ascii="Franklin Gothic Book" w:hAnsi="Franklin Gothic Book"/>
                <w:spacing w:val="7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guía</w:t>
            </w:r>
            <w:r>
              <w:rPr>
                <w:rFonts w:ascii="Franklin Gothic Book" w:hAnsi="Franklin Gothic Book"/>
                <w:spacing w:val="7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</w:t>
            </w:r>
            <w:r>
              <w:rPr>
                <w:rFonts w:ascii="Franklin Gothic Book" w:hAnsi="Franklin Gothic Book"/>
                <w:spacing w:val="9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transporte</w:t>
            </w:r>
            <w:r>
              <w:rPr>
                <w:rFonts w:ascii="Franklin Gothic Book" w:hAnsi="Franklin Gothic Book"/>
                <w:spacing w:val="9"/>
              </w:rPr>
              <w:t xml:space="preserve"> </w:t>
            </w:r>
            <w:r>
              <w:rPr>
                <w:rFonts w:ascii="Franklin Gothic Book" w:hAnsi="Franklin Gothic Book"/>
              </w:rPr>
              <w:t>y</w:t>
            </w:r>
            <w:r>
              <w:rPr>
                <w:rFonts w:ascii="Franklin Gothic Book" w:hAnsi="Franklin Gothic Book"/>
                <w:spacing w:val="6"/>
              </w:rPr>
              <w:t xml:space="preserve"> </w:t>
            </w:r>
            <w:r>
              <w:rPr>
                <w:rFonts w:ascii="Franklin Gothic Book" w:hAnsi="Franklin Gothic Book"/>
              </w:rPr>
              <w:t>se</w:t>
            </w:r>
            <w:r>
              <w:rPr>
                <w:rFonts w:ascii="Franklin Gothic Book" w:hAnsi="Franklin Gothic Book"/>
                <w:spacing w:val="7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deban</w:t>
            </w:r>
            <w:r>
              <w:rPr>
                <w:rFonts w:ascii="Franklin Gothic Book" w:hAnsi="Franklin Gothic Book"/>
                <w:spacing w:val="9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firmar</w:t>
            </w:r>
            <w:r>
              <w:rPr>
                <w:rFonts w:ascii="Times New Roman" w:hAnsi="Times New Roman"/>
                <w:spacing w:val="51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cesiones</w:t>
            </w:r>
            <w:r>
              <w:rPr>
                <w:rFonts w:ascii="Franklin Gothic Book" w:hAnsi="Franklin Gothic Book"/>
                <w:spacing w:val="16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</w:t>
            </w:r>
            <w:r>
              <w:rPr>
                <w:rFonts w:ascii="Franklin Gothic Book" w:hAnsi="Franklin Gothic Book"/>
                <w:spacing w:val="17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derecho,</w:t>
            </w:r>
            <w:r>
              <w:rPr>
                <w:rFonts w:ascii="Franklin Gothic Book" w:hAnsi="Franklin Gothic Book"/>
                <w:spacing w:val="17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las</w:t>
            </w:r>
            <w:r>
              <w:rPr>
                <w:rFonts w:ascii="Franklin Gothic Book" w:hAnsi="Franklin Gothic Book"/>
                <w:spacing w:val="14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mismas</w:t>
            </w:r>
            <w:r>
              <w:rPr>
                <w:rFonts w:ascii="Franklin Gothic Book" w:hAnsi="Franklin Gothic Book"/>
                <w:spacing w:val="14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deberán</w:t>
            </w:r>
            <w:r>
              <w:rPr>
                <w:rFonts w:ascii="Franklin Gothic Book" w:hAnsi="Franklin Gothic Book"/>
                <w:spacing w:val="14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adjuntarse</w:t>
            </w:r>
            <w:r>
              <w:rPr>
                <w:rFonts w:ascii="Franklin Gothic Book" w:hAnsi="Franklin Gothic Book"/>
                <w:spacing w:val="14"/>
              </w:rPr>
              <w:t xml:space="preserve"> </w:t>
            </w:r>
            <w:r>
              <w:rPr>
                <w:rFonts w:ascii="Franklin Gothic Book" w:hAnsi="Franklin Gothic Book"/>
              </w:rPr>
              <w:t>a</w:t>
            </w:r>
            <w:r>
              <w:rPr>
                <w:rFonts w:ascii="Franklin Gothic Book" w:hAnsi="Franklin Gothic Book"/>
                <w:spacing w:val="17"/>
              </w:rPr>
              <w:t xml:space="preserve"> </w:t>
            </w:r>
            <w:r>
              <w:rPr>
                <w:rFonts w:ascii="Franklin Gothic Book" w:hAnsi="Franklin Gothic Book"/>
              </w:rPr>
              <w:t>los</w:t>
            </w:r>
            <w:r>
              <w:rPr>
                <w:rFonts w:ascii="Franklin Gothic Book" w:hAnsi="Franklin Gothic Book"/>
                <w:spacing w:val="15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documentos</w:t>
            </w:r>
            <w:r>
              <w:rPr>
                <w:rFonts w:ascii="Franklin Gothic Book" w:hAnsi="Franklin Gothic Book"/>
                <w:spacing w:val="17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presentados</w:t>
            </w:r>
            <w:r>
              <w:rPr>
                <w:rFonts w:ascii="Franklin Gothic Book" w:hAnsi="Franklin Gothic Book"/>
                <w:spacing w:val="15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para</w:t>
            </w:r>
            <w:r>
              <w:rPr>
                <w:rFonts w:ascii="Franklin Gothic Book" w:hAnsi="Franklin Gothic Book"/>
                <w:spacing w:val="15"/>
              </w:rPr>
              <w:t xml:space="preserve"> </w:t>
            </w:r>
            <w:r>
              <w:rPr>
                <w:rFonts w:ascii="Franklin Gothic Book" w:hAnsi="Franklin Gothic Book"/>
              </w:rPr>
              <w:t>el</w:t>
            </w:r>
            <w:r>
              <w:rPr>
                <w:rFonts w:ascii="Franklin Gothic Book" w:hAnsi="Franklin Gothic Book"/>
                <w:spacing w:val="16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trámite</w:t>
            </w:r>
            <w:r>
              <w:rPr>
                <w:rFonts w:ascii="Franklin Gothic Book" w:hAnsi="Franklin Gothic Book"/>
                <w:spacing w:val="17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</w:t>
            </w:r>
            <w:r>
              <w:rPr>
                <w:rFonts w:ascii="Times New Roman" w:hAnsi="Times New Roman"/>
                <w:spacing w:val="49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exoneración,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con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el </w:t>
            </w:r>
            <w:r>
              <w:rPr>
                <w:rFonts w:ascii="Franklin Gothic Book" w:hAnsi="Franklin Gothic Book"/>
                <w:spacing w:val="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fin</w:t>
            </w:r>
            <w:r>
              <w:rPr>
                <w:rFonts w:ascii="Franklin Gothic Book" w:hAnsi="Franklin Gothic Book"/>
                <w:spacing w:val="55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de </w:t>
            </w:r>
            <w:r>
              <w:rPr>
                <w:rFonts w:ascii="Franklin Gothic Book" w:hAnsi="Franklin Gothic Book"/>
                <w:spacing w:val="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que</w:t>
            </w:r>
            <w:r>
              <w:rPr>
                <w:rFonts w:ascii="Franklin Gothic Book" w:hAnsi="Franklin Gothic Book"/>
                <w:spacing w:val="55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una </w:t>
            </w:r>
            <w:r>
              <w:rPr>
                <w:rFonts w:ascii="Franklin Gothic Book" w:hAnsi="Franklin Gothic Book"/>
                <w:spacing w:val="3"/>
              </w:rPr>
              <w:t xml:space="preserve"> </w:t>
            </w:r>
            <w:r>
              <w:rPr>
                <w:rFonts w:ascii="Franklin Gothic Book" w:hAnsi="Franklin Gothic Book"/>
                <w:spacing w:val="-2"/>
              </w:rPr>
              <w:t>vez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2"/>
              </w:rPr>
              <w:t xml:space="preserve"> </w:t>
            </w:r>
            <w:r>
              <w:rPr>
                <w:rFonts w:ascii="Franklin Gothic Book" w:hAnsi="Franklin Gothic Book"/>
              </w:rPr>
              <w:t>listo</w:t>
            </w:r>
            <w:r>
              <w:rPr>
                <w:rFonts w:ascii="Franklin Gothic Book" w:hAnsi="Franklin Gothic Book"/>
                <w:spacing w:val="55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dicho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3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trámite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2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se </w:t>
            </w:r>
            <w:r>
              <w:rPr>
                <w:rFonts w:ascii="Franklin Gothic Book" w:hAnsi="Franklin Gothic Book"/>
                <w:spacing w:val="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retiren</w:t>
            </w:r>
            <w:r>
              <w:rPr>
                <w:rFonts w:ascii="Franklin Gothic Book" w:hAnsi="Franklin Gothic Book"/>
                <w:spacing w:val="55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debidamente</w:t>
            </w:r>
            <w:r>
              <w:rPr>
                <w:rFonts w:ascii="Franklin Gothic Book" w:hAnsi="Franklin Gothic Book"/>
                <w:spacing w:val="55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firmados.</w:t>
            </w:r>
            <w:r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  <w:spacing w:val="2"/>
              </w:rPr>
              <w:t xml:space="preserve"> </w:t>
            </w:r>
            <w:r>
              <w:rPr>
                <w:rFonts w:ascii="Franklin Gothic Book" w:hAnsi="Franklin Gothic Book"/>
                <w:spacing w:val="-1"/>
              </w:rPr>
              <w:t>Caso</w:t>
            </w:r>
          </w:p>
        </w:tc>
      </w:tr>
    </w:tbl>
    <w:p w:rsidR="000A5873" w:rsidRDefault="000A5873">
      <w:pPr>
        <w:jc w:val="both"/>
        <w:rPr>
          <w:rFonts w:ascii="Franklin Gothic Book" w:eastAsia="Franklin Gothic Book" w:hAnsi="Franklin Gothic Book" w:cs="Franklin Gothic Book"/>
        </w:rPr>
        <w:sectPr w:rsidR="000A5873">
          <w:pgSz w:w="12240" w:h="15840"/>
          <w:pgMar w:top="140" w:right="620" w:bottom="1700" w:left="1080" w:header="0" w:footer="1515" w:gutter="0"/>
          <w:cols w:space="720"/>
        </w:sectPr>
      </w:pP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spacing w:before="8"/>
        <w:rPr>
          <w:rFonts w:ascii="Franklin Gothic Book" w:eastAsia="Franklin Gothic Book" w:hAnsi="Franklin Gothic Book" w:cs="Franklin Gothic Book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</w:rPr>
        <w:sectPr w:rsidR="000A5873">
          <w:pgSz w:w="12240" w:h="15840"/>
          <w:pgMar w:top="140" w:right="620" w:bottom="1700" w:left="1080" w:header="0" w:footer="1515" w:gutter="0"/>
          <w:cols w:space="720"/>
        </w:sectPr>
      </w:pPr>
    </w:p>
    <w:p w:rsidR="000A5873" w:rsidRDefault="00923B1D">
      <w:pPr>
        <w:spacing w:before="77"/>
        <w:ind w:left="4875" w:right="428" w:hanging="764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lastRenderedPageBreak/>
        <w:pict>
          <v:shape id="_x0000_s3342" type="#_x0000_t75" style="position:absolute;left:0;text-align:left;margin-left:59.95pt;margin-top:-20pt;width:110.25pt;height:68.3pt;z-index:251561984;mso-position-horizontal-relative:page">
            <v:imagedata r:id="rId10" o:title=""/>
            <w10:wrap anchorx="page"/>
          </v:shape>
        </w:pict>
      </w:r>
      <w:r>
        <w:pict>
          <v:shape id="_x0000_s3341" type="#_x0000_t202" style="position:absolute;left:0;text-align:left;margin-left:59.75pt;margin-top:66.55pt;width:515.9pt;height:100.35pt;z-index:251563008;mso-position-horizontal-relative:page" filled="f" strokeweight=".58pt">
            <v:textbox inset="0,0,0,0">
              <w:txbxContent>
                <w:p w:rsidR="000A5873" w:rsidRDefault="00923B1D">
                  <w:pPr>
                    <w:spacing w:line="227" w:lineRule="exact"/>
                    <w:ind w:left="385"/>
                    <w:jc w:val="both"/>
                    <w:rPr>
                      <w:rFonts w:ascii="Franklin Gothic Book" w:eastAsia="Franklin Gothic Book" w:hAnsi="Franklin Gothic Book" w:cs="Franklin Gothic Book"/>
                    </w:rPr>
                  </w:pPr>
                  <w:r>
                    <w:rPr>
                      <w:rFonts w:ascii="Franklin Gothic Book" w:hAnsi="Franklin Gothic Book"/>
                      <w:spacing w:val="-1"/>
                    </w:rPr>
                    <w:t>contrario,</w:t>
                  </w:r>
                  <w:r>
                    <w:rPr>
                      <w:rFonts w:ascii="Franklin Gothic Book" w:hAnsi="Franklin Gothic Book"/>
                      <w:spacing w:val="24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no</w:t>
                  </w:r>
                  <w:r>
                    <w:rPr>
                      <w:rFonts w:ascii="Franklin Gothic Book" w:hAnsi="Franklin Gothic Book"/>
                      <w:spacing w:val="24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</w:rPr>
                    <w:t>se</w:t>
                  </w:r>
                  <w:r>
                    <w:rPr>
                      <w:rFonts w:ascii="Franklin Gothic Book" w:hAnsi="Franklin Gothic Book"/>
                      <w:spacing w:val="24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suspenderá</w:t>
                  </w:r>
                  <w:r>
                    <w:rPr>
                      <w:rFonts w:ascii="Franklin Gothic Book" w:hAnsi="Franklin Gothic Book"/>
                      <w:spacing w:val="27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</w:rPr>
                    <w:t>el</w:t>
                  </w:r>
                  <w:r>
                    <w:rPr>
                      <w:rFonts w:ascii="Franklin Gothic Book" w:hAnsi="Franklin Gothic Book"/>
                      <w:spacing w:val="23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plazo</w:t>
                  </w:r>
                  <w:r>
                    <w:rPr>
                      <w:rFonts w:ascii="Franklin Gothic Book" w:hAnsi="Franklin Gothic Book"/>
                      <w:spacing w:val="24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</w:rPr>
                    <w:t>de</w:t>
                  </w:r>
                  <w:r>
                    <w:rPr>
                      <w:rFonts w:ascii="Franklin Gothic Book" w:hAnsi="Franklin Gothic Book"/>
                      <w:spacing w:val="24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entrega</w:t>
                  </w:r>
                  <w:r>
                    <w:rPr>
                      <w:rFonts w:ascii="Franklin Gothic Book" w:hAnsi="Franklin Gothic Book"/>
                      <w:spacing w:val="24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de</w:t>
                  </w:r>
                  <w:r>
                    <w:rPr>
                      <w:rFonts w:ascii="Franklin Gothic Book" w:hAnsi="Franklin Gothic Book"/>
                      <w:spacing w:val="26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requerir</w:t>
                  </w:r>
                  <w:r>
                    <w:rPr>
                      <w:rFonts w:ascii="Franklin Gothic Book" w:hAnsi="Franklin Gothic Book"/>
                      <w:spacing w:val="23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firmas</w:t>
                  </w:r>
                  <w:r>
                    <w:rPr>
                      <w:rFonts w:ascii="Franklin Gothic Book" w:hAnsi="Franklin Gothic Book"/>
                      <w:spacing w:val="24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adicionales</w:t>
                  </w:r>
                  <w:r>
                    <w:rPr>
                      <w:rFonts w:ascii="Franklin Gothic Book" w:hAnsi="Franklin Gothic Book"/>
                      <w:spacing w:val="24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</w:rPr>
                    <w:t>al</w:t>
                  </w:r>
                  <w:r>
                    <w:rPr>
                      <w:rFonts w:ascii="Franklin Gothic Book" w:hAnsi="Franklin Gothic Book"/>
                      <w:spacing w:val="23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trámite</w:t>
                  </w:r>
                  <w:r>
                    <w:rPr>
                      <w:rFonts w:ascii="Franklin Gothic Book" w:hAnsi="Franklin Gothic Book"/>
                      <w:spacing w:val="24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normal</w:t>
                  </w:r>
                  <w:r>
                    <w:rPr>
                      <w:rFonts w:ascii="Franklin Gothic Book" w:hAnsi="Franklin Gothic Book"/>
                      <w:spacing w:val="23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de</w:t>
                  </w:r>
                  <w:r>
                    <w:rPr>
                      <w:rFonts w:ascii="Franklin Gothic Book" w:hAnsi="Franklin Gothic Book"/>
                      <w:spacing w:val="24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</w:rPr>
                    <w:t>la</w:t>
                  </w:r>
                </w:p>
                <w:p w:rsidR="000A5873" w:rsidRDefault="00923B1D">
                  <w:pPr>
                    <w:ind w:left="385" w:right="107"/>
                    <w:jc w:val="both"/>
                    <w:rPr>
                      <w:rFonts w:ascii="Franklin Gothic Book" w:eastAsia="Franklin Gothic Book" w:hAnsi="Franklin Gothic Book" w:cs="Franklin Gothic Book"/>
                    </w:rPr>
                  </w:pPr>
                  <w:r>
                    <w:rPr>
                      <w:rFonts w:ascii="Franklin Gothic Book" w:hAnsi="Franklin Gothic Book"/>
                      <w:spacing w:val="-1"/>
                    </w:rPr>
                    <w:t>exoneración.</w:t>
                  </w:r>
                  <w:r>
                    <w:rPr>
                      <w:rFonts w:ascii="Franklin Gothic Book" w:hAnsi="Franklin Gothic Book"/>
                      <w:spacing w:val="2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En</w:t>
                  </w:r>
                  <w:r>
                    <w:rPr>
                      <w:rFonts w:ascii="Franklin Gothic Book" w:hAnsi="Franklin Gothic Book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todo</w:t>
                  </w:r>
                  <w:r>
                    <w:rPr>
                      <w:rFonts w:ascii="Franklin Gothic Book" w:hAnsi="Franklin Gothic Book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caso</w:t>
                  </w:r>
                  <w:r>
                    <w:rPr>
                      <w:rFonts w:ascii="Franklin Gothic Book" w:hAnsi="Franklin Gothic Book"/>
                    </w:rPr>
                    <w:t xml:space="preserve"> se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aclara</w:t>
                  </w:r>
                  <w:r>
                    <w:rPr>
                      <w:rFonts w:ascii="Franklin Gothic Book" w:hAnsi="Franklin Gothic Book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que</w:t>
                  </w:r>
                  <w:r>
                    <w:rPr>
                      <w:rFonts w:ascii="Franklin Gothic Book" w:hAnsi="Franklin Gothic Book"/>
                    </w:rPr>
                    <w:t xml:space="preserve"> el</w:t>
                  </w:r>
                  <w:r>
                    <w:rPr>
                      <w:rFonts w:ascii="Franklin Gothic Book" w:hAnsi="Franklin Gothic Book"/>
                      <w:spacing w:val="2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2"/>
                    </w:rPr>
                    <w:t xml:space="preserve">plazo </w:t>
                  </w:r>
                  <w:r>
                    <w:rPr>
                      <w:rFonts w:ascii="Franklin Gothic Book" w:hAnsi="Franklin Gothic Book"/>
                    </w:rPr>
                    <w:t xml:space="preserve">de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entrega</w:t>
                  </w:r>
                  <w:r>
                    <w:rPr>
                      <w:rFonts w:ascii="Franklin Gothic Book" w:hAnsi="Franklin Gothic Book"/>
                      <w:spacing w:val="2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propuesto</w:t>
                  </w:r>
                  <w:r>
                    <w:rPr>
                      <w:rFonts w:ascii="Franklin Gothic Book" w:hAnsi="Franklin Gothic Book"/>
                    </w:rPr>
                    <w:t xml:space="preserve"> en</w:t>
                  </w:r>
                  <w:r>
                    <w:rPr>
                      <w:rFonts w:ascii="Franklin Gothic Book" w:hAnsi="Franklin Gothic Book"/>
                      <w:spacing w:val="3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2"/>
                    </w:rPr>
                    <w:t>la</w:t>
                  </w:r>
                  <w:r>
                    <w:rPr>
                      <w:rFonts w:ascii="Franklin Gothic Book" w:hAnsi="Franklin Gothic Book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oferta</w:t>
                  </w:r>
                  <w:r>
                    <w:rPr>
                      <w:rFonts w:ascii="Franklin Gothic Book" w:hAnsi="Franklin Gothic Book"/>
                    </w:rPr>
                    <w:t xml:space="preserve"> no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deberá</w:t>
                  </w:r>
                  <w:r>
                    <w:rPr>
                      <w:rFonts w:ascii="Franklin Gothic Book" w:hAnsi="Franklin Gothic Book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contemplar</w:t>
                  </w:r>
                  <w:r>
                    <w:rPr>
                      <w:rFonts w:ascii="Times New Roman" w:hAnsi="Times New Roman"/>
                      <w:spacing w:val="69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</w:rPr>
                    <w:t xml:space="preserve">el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tiempo</w:t>
                  </w:r>
                  <w:r>
                    <w:rPr>
                      <w:rFonts w:ascii="Franklin Gothic Book" w:hAnsi="Franklin Gothic Book"/>
                      <w:spacing w:val="1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que</w:t>
                  </w:r>
                  <w:r>
                    <w:rPr>
                      <w:rFonts w:ascii="Franklin Gothic Book" w:hAnsi="Franklin Gothic Book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demanda</w:t>
                  </w:r>
                  <w:r>
                    <w:rPr>
                      <w:rFonts w:ascii="Franklin Gothic Book" w:hAnsi="Franklin Gothic Book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2"/>
                    </w:rPr>
                    <w:t xml:space="preserve">la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Administración</w:t>
                  </w:r>
                  <w:r>
                    <w:rPr>
                      <w:rFonts w:ascii="Franklin Gothic Book" w:hAnsi="Franklin Gothic Book"/>
                    </w:rPr>
                    <w:t xml:space="preserve"> en</w:t>
                  </w:r>
                  <w:r>
                    <w:rPr>
                      <w:rFonts w:ascii="Franklin Gothic Book" w:hAnsi="Franklin Gothic Book"/>
                      <w:spacing w:val="-2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 xml:space="preserve">llevar </w:t>
                  </w:r>
                  <w:r>
                    <w:rPr>
                      <w:rFonts w:ascii="Franklin Gothic Book" w:hAnsi="Franklin Gothic Book"/>
                    </w:rPr>
                    <w:t>a</w:t>
                  </w:r>
                  <w:r>
                    <w:rPr>
                      <w:rFonts w:ascii="Franklin Gothic Book" w:hAnsi="Franklin Gothic Book"/>
                      <w:spacing w:val="-2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cabo</w:t>
                  </w:r>
                  <w:r>
                    <w:rPr>
                      <w:rFonts w:ascii="Franklin Gothic Book" w:hAnsi="Franklin Gothic Book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estos</w:t>
                  </w:r>
                  <w:r>
                    <w:rPr>
                      <w:rFonts w:ascii="Franklin Gothic Book" w:hAnsi="Franklin Gothic Book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trámites.</w:t>
                  </w:r>
                </w:p>
                <w:p w:rsidR="000A5873" w:rsidRDefault="00923B1D">
                  <w:pPr>
                    <w:ind w:left="385" w:right="97"/>
                    <w:jc w:val="both"/>
                    <w:rPr>
                      <w:rFonts w:ascii="Franklin Gothic Book" w:eastAsia="Franklin Gothic Book" w:hAnsi="Franklin Gothic Book" w:cs="Franklin Gothic Book"/>
                    </w:rPr>
                  </w:pPr>
                  <w:r>
                    <w:rPr>
                      <w:rFonts w:ascii="Franklin Gothic Book" w:hAnsi="Franklin Gothic Book"/>
                      <w:spacing w:val="-2"/>
                    </w:rPr>
                    <w:t>En</w:t>
                  </w:r>
                  <w:r>
                    <w:rPr>
                      <w:rFonts w:ascii="Franklin Gothic Book" w:hAnsi="Franklin Gothic Book"/>
                      <w:spacing w:val="34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2"/>
                    </w:rPr>
                    <w:t>caso</w:t>
                  </w:r>
                  <w:r>
                    <w:rPr>
                      <w:rFonts w:ascii="Franklin Gothic Book" w:hAnsi="Franklin Gothic Book"/>
                      <w:spacing w:val="34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de</w:t>
                  </w:r>
                  <w:r>
                    <w:rPr>
                      <w:rFonts w:ascii="Franklin Gothic Book" w:hAnsi="Franklin Gothic Book"/>
                      <w:spacing w:val="33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2"/>
                    </w:rPr>
                    <w:t>que</w:t>
                  </w:r>
                  <w:r>
                    <w:rPr>
                      <w:rFonts w:ascii="Franklin Gothic Book" w:hAnsi="Franklin Gothic Book"/>
                      <w:spacing w:val="33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no</w:t>
                  </w:r>
                  <w:r>
                    <w:rPr>
                      <w:rFonts w:ascii="Franklin Gothic Book" w:hAnsi="Franklin Gothic Book"/>
                      <w:spacing w:val="34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se</w:t>
                  </w:r>
                  <w:r>
                    <w:rPr>
                      <w:rFonts w:ascii="Franklin Gothic Book" w:hAnsi="Franklin Gothic Book"/>
                      <w:spacing w:val="33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3"/>
                    </w:rPr>
                    <w:t>marque</w:t>
                  </w:r>
                  <w:r>
                    <w:rPr>
                      <w:rFonts w:ascii="Franklin Gothic Book" w:hAnsi="Franklin Gothic Book"/>
                      <w:spacing w:val="33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2"/>
                    </w:rPr>
                    <w:t>ninguna</w:t>
                  </w:r>
                  <w:r>
                    <w:rPr>
                      <w:rFonts w:ascii="Franklin Gothic Book" w:hAnsi="Franklin Gothic Book"/>
                      <w:spacing w:val="34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2"/>
                    </w:rPr>
                    <w:t>opción</w:t>
                  </w:r>
                  <w:r>
                    <w:rPr>
                      <w:rFonts w:ascii="Franklin Gothic Book" w:hAnsi="Franklin Gothic Book"/>
                      <w:spacing w:val="34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se</w:t>
                  </w:r>
                  <w:r>
                    <w:rPr>
                      <w:rFonts w:ascii="Franklin Gothic Book" w:hAnsi="Franklin Gothic Book"/>
                      <w:spacing w:val="33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2"/>
                    </w:rPr>
                    <w:t>dará</w:t>
                  </w:r>
                  <w:r>
                    <w:rPr>
                      <w:rFonts w:ascii="Franklin Gothic Book" w:hAnsi="Franklin Gothic Book"/>
                      <w:spacing w:val="34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2"/>
                    </w:rPr>
                    <w:t>por</w:t>
                  </w:r>
                  <w:r>
                    <w:rPr>
                      <w:rFonts w:ascii="Franklin Gothic Book" w:hAnsi="Franklin Gothic Book"/>
                      <w:spacing w:val="32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3"/>
                    </w:rPr>
                    <w:t>entendido</w:t>
                  </w:r>
                  <w:r>
                    <w:rPr>
                      <w:rFonts w:ascii="Franklin Gothic Book" w:hAnsi="Franklin Gothic Book"/>
                      <w:spacing w:val="34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2"/>
                    </w:rPr>
                    <w:t>que</w:t>
                  </w:r>
                  <w:r>
                    <w:rPr>
                      <w:rFonts w:ascii="Franklin Gothic Book" w:hAnsi="Franklin Gothic Book"/>
                      <w:spacing w:val="33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no</w:t>
                  </w:r>
                  <w:r>
                    <w:rPr>
                      <w:rFonts w:ascii="Franklin Gothic Book" w:hAnsi="Franklin Gothic Book"/>
                      <w:spacing w:val="34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3"/>
                    </w:rPr>
                    <w:t>requiere</w:t>
                  </w:r>
                  <w:r>
                    <w:rPr>
                      <w:rFonts w:ascii="Franklin Gothic Book" w:hAnsi="Franklin Gothic Book"/>
                      <w:spacing w:val="33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3"/>
                    </w:rPr>
                    <w:t>exoneración</w:t>
                  </w:r>
                  <w:r>
                    <w:rPr>
                      <w:rFonts w:ascii="Franklin Gothic Book" w:hAnsi="Franklin Gothic Book"/>
                      <w:spacing w:val="36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de</w:t>
                  </w:r>
                  <w:r>
                    <w:rPr>
                      <w:rFonts w:ascii="Times New Roman" w:hAnsi="Times New Roman"/>
                      <w:spacing w:val="50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3"/>
                    </w:rPr>
                    <w:t>impuestos.</w:t>
                  </w:r>
                </w:p>
                <w:p w:rsidR="000A5873" w:rsidRDefault="00923B1D">
                  <w:pPr>
                    <w:ind w:left="385" w:right="99"/>
                    <w:jc w:val="both"/>
                    <w:rPr>
                      <w:rFonts w:ascii="Franklin Gothic Book" w:eastAsia="Franklin Gothic Book" w:hAnsi="Franklin Gothic Book" w:cs="Franklin Gothic Book"/>
                    </w:rPr>
                  </w:pPr>
                  <w:r>
                    <w:rPr>
                      <w:rFonts w:ascii="Franklin Gothic Book" w:hAnsi="Franklin Gothic Book"/>
                      <w:spacing w:val="-1"/>
                    </w:rPr>
                    <w:t>El</w:t>
                  </w:r>
                  <w:r>
                    <w:rPr>
                      <w:rFonts w:ascii="Franklin Gothic Book" w:hAnsi="Franklin Gothic Book"/>
                      <w:spacing w:val="9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detalle</w:t>
                  </w:r>
                  <w:r>
                    <w:rPr>
                      <w:rFonts w:ascii="Franklin Gothic Book" w:hAnsi="Franklin Gothic Book"/>
                      <w:spacing w:val="7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</w:rPr>
                    <w:t>del</w:t>
                  </w:r>
                  <w:r>
                    <w:rPr>
                      <w:rFonts w:ascii="Franklin Gothic Book" w:hAnsi="Franklin Gothic Book"/>
                      <w:spacing w:val="6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trámite</w:t>
                  </w:r>
                  <w:r>
                    <w:rPr>
                      <w:rFonts w:ascii="Franklin Gothic Book" w:hAnsi="Franklin Gothic Book"/>
                      <w:spacing w:val="7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de</w:t>
                  </w:r>
                  <w:r>
                    <w:rPr>
                      <w:rFonts w:ascii="Franklin Gothic Book" w:hAnsi="Franklin Gothic Book"/>
                      <w:spacing w:val="9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exoneración</w:t>
                  </w:r>
                  <w:r>
                    <w:rPr>
                      <w:rFonts w:ascii="Franklin Gothic Book" w:hAnsi="Franklin Gothic Book"/>
                      <w:spacing w:val="5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</w:rPr>
                    <w:t>de</w:t>
                  </w:r>
                  <w:r>
                    <w:rPr>
                      <w:rFonts w:ascii="Franklin Gothic Book" w:hAnsi="Franklin Gothic Book"/>
                      <w:spacing w:val="9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impuestos</w:t>
                  </w:r>
                  <w:r>
                    <w:rPr>
                      <w:rFonts w:ascii="Franklin Gothic Book" w:hAnsi="Franklin Gothic Book"/>
                      <w:spacing w:val="7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</w:rPr>
                    <w:t>de</w:t>
                  </w:r>
                  <w:r>
                    <w:rPr>
                      <w:rFonts w:ascii="Franklin Gothic Book" w:hAnsi="Franklin Gothic Book"/>
                      <w:spacing w:val="7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nacionalización</w:t>
                  </w:r>
                  <w:r>
                    <w:rPr>
                      <w:rFonts w:ascii="Franklin Gothic Book" w:hAnsi="Franklin Gothic Book"/>
                      <w:spacing w:val="7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</w:rPr>
                    <w:t>y</w:t>
                  </w:r>
                  <w:r>
                    <w:rPr>
                      <w:rFonts w:ascii="Franklin Gothic Book" w:hAnsi="Franklin Gothic Book"/>
                      <w:spacing w:val="6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</w:rPr>
                    <w:t>el</w:t>
                  </w:r>
                  <w:r>
                    <w:rPr>
                      <w:rFonts w:ascii="Franklin Gothic Book" w:hAnsi="Franklin Gothic Book"/>
                      <w:spacing w:val="9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trámite</w:t>
                  </w:r>
                  <w:r>
                    <w:rPr>
                      <w:rFonts w:ascii="Franklin Gothic Book" w:hAnsi="Franklin Gothic Book"/>
                      <w:spacing w:val="7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</w:rPr>
                    <w:t>del</w:t>
                  </w:r>
                  <w:r>
                    <w:rPr>
                      <w:rFonts w:ascii="Franklin Gothic Book" w:hAnsi="Franklin Gothic Book"/>
                      <w:spacing w:val="9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pago</w:t>
                  </w:r>
                  <w:r>
                    <w:rPr>
                      <w:rFonts w:ascii="Franklin Gothic Book" w:hAnsi="Franklin Gothic Book"/>
                      <w:spacing w:val="7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</w:rPr>
                    <w:t>al</w:t>
                  </w:r>
                  <w:r>
                    <w:rPr>
                      <w:rFonts w:ascii="Franklin Gothic Book" w:hAnsi="Franklin Gothic Book"/>
                      <w:spacing w:val="6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2"/>
                    </w:rPr>
                    <w:t>pedido</w:t>
                  </w:r>
                  <w:r>
                    <w:rPr>
                      <w:rFonts w:ascii="Franklin Gothic Book" w:hAnsi="Franklin Gothic Book"/>
                      <w:spacing w:val="7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del</w:t>
                  </w:r>
                  <w:r>
                    <w:rPr>
                      <w:rFonts w:ascii="Times New Roman" w:hAnsi="Times New Roman"/>
                      <w:spacing w:val="59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exterior</w:t>
                  </w:r>
                  <w:r>
                    <w:rPr>
                      <w:rFonts w:ascii="Franklin Gothic Book" w:hAnsi="Franklin Gothic Book"/>
                      <w:spacing w:val="9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</w:rPr>
                    <w:t>se</w:t>
                  </w:r>
                  <w:r>
                    <w:rPr>
                      <w:rFonts w:ascii="Franklin Gothic Book" w:hAnsi="Franklin Gothic Book"/>
                      <w:spacing w:val="9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encuentran</w:t>
                  </w:r>
                  <w:r>
                    <w:rPr>
                      <w:rFonts w:ascii="Franklin Gothic Book" w:hAnsi="Franklin Gothic Book"/>
                      <w:spacing w:val="9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disponibles</w:t>
                  </w:r>
                  <w:r>
                    <w:rPr>
                      <w:rFonts w:ascii="Franklin Gothic Book" w:hAnsi="Franklin Gothic Book"/>
                      <w:spacing w:val="10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</w:rPr>
                    <w:t>en</w:t>
                  </w:r>
                  <w:r>
                    <w:rPr>
                      <w:rFonts w:ascii="Franklin Gothic Book" w:hAnsi="Franklin Gothic Book"/>
                      <w:spacing w:val="10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2"/>
                    </w:rPr>
                    <w:t>la</w:t>
                  </w:r>
                  <w:r>
                    <w:rPr>
                      <w:rFonts w:ascii="Franklin Gothic Book" w:hAnsi="Franklin Gothic Book"/>
                      <w:spacing w:val="10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color w:val="0000FF"/>
                      <w:spacing w:val="-1"/>
                      <w:u w:val="single" w:color="0000FF"/>
                    </w:rPr>
                    <w:t>https:/</w:t>
                  </w:r>
                  <w:hyperlink r:id="rId14">
                    <w:r>
                      <w:rPr>
                        <w:rFonts w:ascii="Franklin Gothic Book" w:hAnsi="Franklin Gothic Book"/>
                        <w:color w:val="0000FF"/>
                        <w:spacing w:val="-1"/>
                        <w:u w:val="single" w:color="0000FF"/>
                      </w:rPr>
                      <w:t>/www.poder</w:t>
                    </w:r>
                  </w:hyperlink>
                  <w:r>
                    <w:rPr>
                      <w:rFonts w:ascii="Franklin Gothic Book" w:hAnsi="Franklin Gothic Book"/>
                      <w:color w:val="0000FF"/>
                      <w:spacing w:val="-1"/>
                      <w:u w:val="single" w:color="0000FF"/>
                    </w:rPr>
                    <w:t>-</w:t>
                  </w:r>
                  <w:hyperlink r:id="rId15">
                    <w:r>
                      <w:rPr>
                        <w:rFonts w:ascii="Franklin Gothic Book" w:hAnsi="Franklin Gothic Book"/>
                        <w:color w:val="0000FF"/>
                        <w:spacing w:val="-1"/>
                        <w:u w:val="single" w:color="0000FF"/>
                      </w:rPr>
                      <w:t>judicial.go.cr/proveeduria</w:t>
                    </w:r>
                    <w:r>
                      <w:rPr>
                        <w:rFonts w:ascii="Franklin Gothic Book" w:hAnsi="Franklin Gothic Book"/>
                        <w:spacing w:val="-1"/>
                      </w:rPr>
                      <w:t>,</w:t>
                    </w:r>
                    <w:r>
                      <w:rPr>
                        <w:rFonts w:ascii="Franklin Gothic Book" w:hAnsi="Franklin Gothic Book"/>
                        <w:spacing w:val="9"/>
                      </w:rPr>
                      <w:t xml:space="preserve"> </w:t>
                    </w:r>
                  </w:hyperlink>
                  <w:r>
                    <w:rPr>
                      <w:rFonts w:ascii="Franklin Gothic Book" w:hAnsi="Franklin Gothic Book"/>
                      <w:spacing w:val="-2"/>
                    </w:rPr>
                    <w:t>en</w:t>
                  </w:r>
                  <w:r>
                    <w:rPr>
                      <w:rFonts w:ascii="Franklin Gothic Book" w:hAnsi="Franklin Gothic Book"/>
                      <w:spacing w:val="9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</w:rPr>
                    <w:t>el</w:t>
                  </w:r>
                  <w:r>
                    <w:rPr>
                      <w:rFonts w:ascii="Franklin Gothic Book" w:hAnsi="Franklin Gothic Book"/>
                      <w:spacing w:val="9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apartado</w:t>
                  </w:r>
                  <w:r>
                    <w:rPr>
                      <w:rFonts w:ascii="Franklin Gothic Book" w:hAnsi="Franklin Gothic Book"/>
                      <w:spacing w:val="7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</w:rPr>
                    <w:t>de</w:t>
                  </w:r>
                  <w:r>
                    <w:rPr>
                      <w:rFonts w:ascii="Times New Roman" w:hAnsi="Times New Roman"/>
                      <w:spacing w:val="69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Información</w:t>
                  </w:r>
                  <w:r>
                    <w:rPr>
                      <w:rFonts w:ascii="Franklin Gothic Book" w:hAnsi="Franklin Gothic Book"/>
                      <w:spacing w:val="-2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</w:rPr>
                    <w:t xml:space="preserve">de 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interés</w:t>
                  </w:r>
                  <w:r>
                    <w:rPr>
                      <w:rFonts w:ascii="Franklin Gothic Book" w:hAnsi="Franklin Gothic Book"/>
                      <w:spacing w:val="-2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</w:rPr>
                    <w:t>del</w:t>
                  </w:r>
                  <w:r>
                    <w:rPr>
                      <w:rFonts w:ascii="Franklin Gothic Book" w:hAnsi="Franklin Gothic Book"/>
                      <w:spacing w:val="-3"/>
                    </w:rPr>
                    <w:t xml:space="preserve"> </w:t>
                  </w:r>
                  <w:r>
                    <w:rPr>
                      <w:rFonts w:ascii="Franklin Gothic Book" w:hAnsi="Franklin Gothic Book"/>
                    </w:rPr>
                    <w:t>oferente.</w:t>
                  </w:r>
                </w:p>
              </w:txbxContent>
            </v:textbox>
            <w10:wrap anchorx="page"/>
          </v:shape>
        </w:pict>
      </w:r>
      <w:r>
        <w:rPr>
          <w:rFonts w:ascii="Franklin Gothic Book"/>
          <w:sz w:val="20"/>
        </w:rPr>
        <w:t>08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z w:val="20"/>
        </w:rPr>
        <w:t>de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pacing w:val="-1"/>
          <w:sz w:val="20"/>
        </w:rPr>
        <w:t>marzo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z w:val="20"/>
        </w:rPr>
        <w:t>de</w:t>
      </w:r>
      <w:r>
        <w:rPr>
          <w:rFonts w:ascii="Franklin Gothic Book"/>
          <w:spacing w:val="-2"/>
          <w:sz w:val="20"/>
        </w:rPr>
        <w:t xml:space="preserve"> </w:t>
      </w:r>
      <w:r>
        <w:rPr>
          <w:rFonts w:ascii="Franklin Gothic Book"/>
          <w:sz w:val="20"/>
        </w:rPr>
        <w:t>2019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Franklin Gothic Book"/>
          <w:sz w:val="20"/>
        </w:rPr>
        <w:t>7/9</w:t>
      </w: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923B1D">
      <w:pPr>
        <w:pStyle w:val="Textkrper"/>
        <w:spacing w:before="122"/>
        <w:ind w:left="5126"/>
        <w:rPr>
          <w:rFonts w:ascii="Calibri" w:eastAsia="Calibri" w:hAnsi="Calibri" w:cs="Calibri"/>
        </w:rPr>
      </w:pPr>
      <w:r>
        <w:pict>
          <v:group id="_x0000_s3323" style="position:absolute;left:0;text-align:left;margin-left:316.85pt;margin-top:6.45pt;width:132.9pt;height:33.55pt;z-index:-251669504;mso-position-horizontal-relative:page" coordorigin="6337,129" coordsize="2658,671">
            <v:group id="_x0000_s3326" style="position:absolute;left:7365;top:129;width:604;height:598" coordorigin="7365,129" coordsize="604,598">
              <v:shape id="_x0000_s3340" style="position:absolute;left:7365;top:129;width:604;height:598" coordorigin="7365,129" coordsize="604,598" path="m7471,603r-52,34l7376,685r-11,42l7413,727r2,-1l7377,726r1,-10l7415,656r35,-36l7471,603xe" fillcolor="#ffd8d8" stroked="f">
                <v:path arrowok="t"/>
              </v:shape>
              <v:shape id="_x0000_s3339" style="position:absolute;left:7365;top:129;width:604;height:598" coordorigin="7365,129" coordsize="604,598" path="m7643,129r-25,8l7607,157r-4,22l7603,202r8,60l7619,301r,10l7595,388r-34,84l7532,532r-31,59l7468,643r-48,60l7377,726r38,l7473,669r49,-75l7541,585r18,-8l7566,574r-33,l7563,520r33,-66l7623,389r11,-36l7657,353r-5,-10l7646,325r1,-23l7649,282r-14,l7629,261r-10,-59l7619,179r2,-23l7627,138r26,l7643,129xe" fillcolor="#ffd8d8" stroked="f">
                <v:path arrowok="t"/>
              </v:shape>
              <v:shape id="_x0000_s3338" style="position:absolute;left:7365;top:129;width:604;height:598" coordorigin="7365,129" coordsize="604,598" path="m7962,573r-17,l7938,579r,17l7945,602r17,l7965,599r-18,l7942,594r,-13l7947,576r18,l7962,573xe" fillcolor="#ffd8d8" stroked="f">
                <v:path arrowok="t"/>
              </v:shape>
              <v:shape id="_x0000_s3337" style="position:absolute;left:7365;top:129;width:604;height:598" coordorigin="7365,129" coordsize="604,598" path="m7965,576r-4,l7965,581r,13l7961,599r4,l7969,596r,-17l7965,576xe" fillcolor="#ffd8d8" stroked="f">
                <v:path arrowok="t"/>
              </v:shape>
              <v:shape id="_x0000_s3336" style="position:absolute;left:7365;top:129;width:604;height:598" coordorigin="7365,129" coordsize="604,598" path="m7957,578r-9,l7948,596r3,l7951,589r7,l7958,588r-2,l7960,586r-9,l7951,581r9,l7959,580r-2,-2xe" fillcolor="#ffd8d8" stroked="f">
                <v:path arrowok="t"/>
              </v:shape>
              <v:shape id="_x0000_s3335" style="position:absolute;left:7365;top:129;width:604;height:598" coordorigin="7365,129" coordsize="604,598" path="m7958,589r-4,l7956,591r,2l7957,596r3,l7959,593r,-3l7958,589xe" fillcolor="#ffd8d8" stroked="f">
                <v:path arrowok="t"/>
              </v:shape>
              <v:shape id="_x0000_s3334" style="position:absolute;left:7365;top:129;width:604;height:598" coordorigin="7365,129" coordsize="604,598" path="m7960,581r-5,l7956,582r,4l7954,586r6,l7960,584r,-3xe" fillcolor="#ffd8d8" stroked="f">
                <v:path arrowok="t"/>
              </v:shape>
              <v:shape id="_x0000_s3333" style="position:absolute;left:7365;top:129;width:604;height:598" coordorigin="7365,129" coordsize="604,598" path="m7657,353r-23,l7647,382r41,65l7740,495r20,13l7742,512r-77,17l7607,546r-58,22l7533,574r33,l7579,569r19,-7l7657,545r59,-12l7773,525r58,l7830,524r17,-3l7870,519r24,l7958,519r-5,-5l7934,507r-18,-3l7800,504r-21,-9l7715,446r-36,-49l7660,361r-3,-8xe" fillcolor="#ffd8d8" stroked="f">
                <v:path arrowok="t"/>
              </v:shape>
              <v:shape id="_x0000_s3332" style="position:absolute;left:7365;top:129;width:604;height:598" coordorigin="7365,129" coordsize="604,598" path="m7831,525r-58,l7796,534r65,21l7929,567r20,l7960,563r1,-5l7943,558r-14,-2l7912,553r-18,-5l7873,542r-21,-8l7831,525xe" fillcolor="#ffd8d8" stroked="f">
                <v:path arrowok="t"/>
              </v:shape>
              <v:shape id="_x0000_s3331" style="position:absolute;left:7365;top:129;width:604;height:598" coordorigin="7365,129" coordsize="604,598" path="m7962,553r-4,2l7951,558r10,l7962,553xe" fillcolor="#ffd8d8" stroked="f">
                <v:path arrowok="t"/>
              </v:shape>
              <v:shape id="_x0000_s3330" style="position:absolute;left:7365;top:129;width:604;height:598" coordorigin="7365,129" coordsize="604,598" path="m7958,519r-64,l7919,520r22,4l7957,532r8,10l7965,546r2,-4l7969,540r,-4l7964,524r-6,-5xe" fillcolor="#ffd8d8" stroked="f">
                <v:path arrowok="t"/>
              </v:shape>
              <v:shape id="_x0000_s3329" style="position:absolute;left:7365;top:129;width:604;height:598" coordorigin="7365,129" coordsize="604,598" path="m7880,500r-22,l7837,501r-37,3l7916,504r-6,-2l7880,500xe" fillcolor="#ffd8d8" stroked="f">
                <v:path arrowok="t"/>
              </v:shape>
              <v:shape id="_x0000_s3328" style="position:absolute;left:7365;top:129;width:604;height:598" coordorigin="7365,129" coordsize="604,598" path="m7653,184r-3,12l7647,211r-3,20l7640,255r-5,27l7649,282r2,-62l7652,201r1,-17xe" fillcolor="#ffd8d8" stroked="f">
                <v:path arrowok="t"/>
              </v:shape>
              <v:shape id="_x0000_s3327" style="position:absolute;left:7365;top:129;width:604;height:598" coordorigin="7365,129" coordsize="604,598" path="m7653,138r-26,l7644,143r8,22l7654,139r-1,-1xe" fillcolor="#ffd8d8" stroked="f">
                <v:path arrowok="t"/>
              </v:shape>
            </v:group>
            <v:group id="_x0000_s3324" style="position:absolute;left:6344;top:792;width:2643;height:2" coordorigin="6344,792" coordsize="2643,2">
              <v:shape id="_x0000_s3325" style="position:absolute;left:6344;top:792;width:2643;height:2" coordorigin="6344,792" coordsize="2643,0" path="m6344,792r2642,e" filled="f" strokeweight=".26094mm">
                <v:path arrowok="t"/>
              </v:shape>
            </v:group>
            <w10:wrap anchorx="page"/>
          </v:group>
        </w:pict>
      </w:r>
      <w:r>
        <w:rPr>
          <w:rFonts w:ascii="Calibri"/>
          <w:w w:val="105"/>
        </w:rPr>
        <w:t>SAYLEN</w:t>
      </w:r>
      <w:r>
        <w:rPr>
          <w:rFonts w:ascii="Calibri"/>
          <w:spacing w:val="23"/>
          <w:w w:val="105"/>
        </w:rPr>
        <w:t xml:space="preserve"> </w:t>
      </w:r>
      <w:r>
        <w:rPr>
          <w:rFonts w:ascii="Calibri"/>
          <w:w w:val="105"/>
        </w:rPr>
        <w:t>JOHANNA</w:t>
      </w:r>
      <w:r>
        <w:rPr>
          <w:rFonts w:ascii="Calibri"/>
          <w:w w:val="107"/>
        </w:rPr>
        <w:t xml:space="preserve"> </w:t>
      </w:r>
      <w:r>
        <w:rPr>
          <w:rFonts w:ascii="Calibri"/>
          <w:w w:val="105"/>
        </w:rPr>
        <w:t>MORALES</w:t>
      </w:r>
    </w:p>
    <w:p w:rsidR="000A5873" w:rsidRDefault="00923B1D">
      <w:pPr>
        <w:rPr>
          <w:rFonts w:ascii="Calibri" w:eastAsia="Calibri" w:hAnsi="Calibri" w:cs="Calibri"/>
          <w:sz w:val="10"/>
          <w:szCs w:val="10"/>
        </w:rPr>
      </w:pPr>
      <w:r>
        <w:br w:type="column"/>
      </w:r>
    </w:p>
    <w:p w:rsidR="000A5873" w:rsidRDefault="000A5873">
      <w:pPr>
        <w:rPr>
          <w:rFonts w:ascii="Calibri" w:eastAsia="Calibri" w:hAnsi="Calibri" w:cs="Calibri"/>
          <w:sz w:val="10"/>
          <w:szCs w:val="10"/>
        </w:rPr>
      </w:pPr>
    </w:p>
    <w:p w:rsidR="000A5873" w:rsidRDefault="000A5873">
      <w:pPr>
        <w:rPr>
          <w:rFonts w:ascii="Calibri" w:eastAsia="Calibri" w:hAnsi="Calibri" w:cs="Calibri"/>
          <w:sz w:val="10"/>
          <w:szCs w:val="10"/>
        </w:rPr>
      </w:pPr>
    </w:p>
    <w:p w:rsidR="000A5873" w:rsidRDefault="000A5873">
      <w:pPr>
        <w:rPr>
          <w:rFonts w:ascii="Calibri" w:eastAsia="Calibri" w:hAnsi="Calibri" w:cs="Calibri"/>
          <w:sz w:val="10"/>
          <w:szCs w:val="10"/>
        </w:rPr>
      </w:pPr>
    </w:p>
    <w:p w:rsidR="000A5873" w:rsidRDefault="000A5873">
      <w:pPr>
        <w:rPr>
          <w:rFonts w:ascii="Calibri" w:eastAsia="Calibri" w:hAnsi="Calibri" w:cs="Calibri"/>
          <w:sz w:val="10"/>
          <w:szCs w:val="10"/>
        </w:rPr>
      </w:pPr>
    </w:p>
    <w:p w:rsidR="000A5873" w:rsidRDefault="000A5873">
      <w:pPr>
        <w:rPr>
          <w:rFonts w:ascii="Calibri" w:eastAsia="Calibri" w:hAnsi="Calibri" w:cs="Calibri"/>
          <w:sz w:val="10"/>
          <w:szCs w:val="10"/>
        </w:rPr>
      </w:pPr>
    </w:p>
    <w:p w:rsidR="000A5873" w:rsidRDefault="000A5873">
      <w:pPr>
        <w:rPr>
          <w:rFonts w:ascii="Calibri" w:eastAsia="Calibri" w:hAnsi="Calibri" w:cs="Calibri"/>
          <w:sz w:val="10"/>
          <w:szCs w:val="10"/>
        </w:rPr>
      </w:pPr>
    </w:p>
    <w:p w:rsidR="000A5873" w:rsidRDefault="000A5873">
      <w:pPr>
        <w:rPr>
          <w:rFonts w:ascii="Calibri" w:eastAsia="Calibri" w:hAnsi="Calibri" w:cs="Calibri"/>
          <w:sz w:val="10"/>
          <w:szCs w:val="10"/>
        </w:rPr>
      </w:pPr>
    </w:p>
    <w:p w:rsidR="000A5873" w:rsidRDefault="000A5873">
      <w:pPr>
        <w:rPr>
          <w:rFonts w:ascii="Calibri" w:eastAsia="Calibri" w:hAnsi="Calibri" w:cs="Calibri"/>
          <w:sz w:val="10"/>
          <w:szCs w:val="10"/>
        </w:rPr>
      </w:pPr>
    </w:p>
    <w:p w:rsidR="000A5873" w:rsidRDefault="000A5873">
      <w:pPr>
        <w:rPr>
          <w:rFonts w:ascii="Calibri" w:eastAsia="Calibri" w:hAnsi="Calibri" w:cs="Calibri"/>
          <w:sz w:val="10"/>
          <w:szCs w:val="10"/>
        </w:rPr>
      </w:pPr>
    </w:p>
    <w:p w:rsidR="000A5873" w:rsidRDefault="000A5873">
      <w:pPr>
        <w:rPr>
          <w:rFonts w:ascii="Calibri" w:eastAsia="Calibri" w:hAnsi="Calibri" w:cs="Calibri"/>
          <w:sz w:val="10"/>
          <w:szCs w:val="10"/>
        </w:rPr>
      </w:pPr>
    </w:p>
    <w:p w:rsidR="000A5873" w:rsidRDefault="000A5873">
      <w:pPr>
        <w:rPr>
          <w:rFonts w:ascii="Calibri" w:eastAsia="Calibri" w:hAnsi="Calibri" w:cs="Calibri"/>
          <w:sz w:val="10"/>
          <w:szCs w:val="10"/>
        </w:rPr>
      </w:pPr>
    </w:p>
    <w:p w:rsidR="000A5873" w:rsidRDefault="000A5873">
      <w:pPr>
        <w:rPr>
          <w:rFonts w:ascii="Calibri" w:eastAsia="Calibri" w:hAnsi="Calibri" w:cs="Calibri"/>
          <w:sz w:val="10"/>
          <w:szCs w:val="10"/>
        </w:rPr>
      </w:pPr>
    </w:p>
    <w:p w:rsidR="000A5873" w:rsidRDefault="000A5873">
      <w:pPr>
        <w:rPr>
          <w:rFonts w:ascii="Calibri" w:eastAsia="Calibri" w:hAnsi="Calibri" w:cs="Calibri"/>
          <w:sz w:val="10"/>
          <w:szCs w:val="10"/>
        </w:rPr>
      </w:pPr>
    </w:p>
    <w:p w:rsidR="000A5873" w:rsidRDefault="000A5873">
      <w:pPr>
        <w:rPr>
          <w:rFonts w:ascii="Calibri" w:eastAsia="Calibri" w:hAnsi="Calibri" w:cs="Calibri"/>
          <w:sz w:val="10"/>
          <w:szCs w:val="10"/>
        </w:rPr>
      </w:pPr>
    </w:p>
    <w:p w:rsidR="000A5873" w:rsidRDefault="000A5873">
      <w:pPr>
        <w:rPr>
          <w:rFonts w:ascii="Calibri" w:eastAsia="Calibri" w:hAnsi="Calibri" w:cs="Calibri"/>
          <w:sz w:val="10"/>
          <w:szCs w:val="10"/>
        </w:rPr>
      </w:pPr>
    </w:p>
    <w:p w:rsidR="000A5873" w:rsidRDefault="000A5873">
      <w:pPr>
        <w:rPr>
          <w:rFonts w:ascii="Calibri" w:eastAsia="Calibri" w:hAnsi="Calibri" w:cs="Calibri"/>
          <w:sz w:val="10"/>
          <w:szCs w:val="10"/>
        </w:rPr>
      </w:pPr>
    </w:p>
    <w:p w:rsidR="000A5873" w:rsidRDefault="000A5873">
      <w:pPr>
        <w:rPr>
          <w:rFonts w:ascii="Calibri" w:eastAsia="Calibri" w:hAnsi="Calibri" w:cs="Calibri"/>
          <w:sz w:val="10"/>
          <w:szCs w:val="10"/>
        </w:rPr>
      </w:pPr>
    </w:p>
    <w:p w:rsidR="000A5873" w:rsidRDefault="000A5873">
      <w:pPr>
        <w:rPr>
          <w:rFonts w:ascii="Calibri" w:eastAsia="Calibri" w:hAnsi="Calibri" w:cs="Calibri"/>
          <w:sz w:val="10"/>
          <w:szCs w:val="10"/>
        </w:rPr>
      </w:pPr>
    </w:p>
    <w:p w:rsidR="000A5873" w:rsidRDefault="000A5873">
      <w:pPr>
        <w:rPr>
          <w:rFonts w:ascii="Calibri" w:eastAsia="Calibri" w:hAnsi="Calibri" w:cs="Calibri"/>
          <w:sz w:val="10"/>
          <w:szCs w:val="10"/>
        </w:rPr>
      </w:pPr>
    </w:p>
    <w:p w:rsidR="000A5873" w:rsidRDefault="000A5873">
      <w:pPr>
        <w:rPr>
          <w:rFonts w:ascii="Calibri" w:eastAsia="Calibri" w:hAnsi="Calibri" w:cs="Calibri"/>
          <w:sz w:val="10"/>
          <w:szCs w:val="10"/>
        </w:rPr>
      </w:pPr>
    </w:p>
    <w:p w:rsidR="000A5873" w:rsidRDefault="000A5873">
      <w:pPr>
        <w:rPr>
          <w:rFonts w:ascii="Calibri" w:eastAsia="Calibri" w:hAnsi="Calibri" w:cs="Calibri"/>
          <w:sz w:val="10"/>
          <w:szCs w:val="10"/>
        </w:rPr>
      </w:pPr>
    </w:p>
    <w:p w:rsidR="000A5873" w:rsidRDefault="000A5873">
      <w:pPr>
        <w:rPr>
          <w:rFonts w:ascii="Calibri" w:eastAsia="Calibri" w:hAnsi="Calibri" w:cs="Calibri"/>
          <w:sz w:val="10"/>
          <w:szCs w:val="10"/>
        </w:rPr>
      </w:pPr>
    </w:p>
    <w:p w:rsidR="000A5873" w:rsidRDefault="000A5873">
      <w:pPr>
        <w:rPr>
          <w:rFonts w:ascii="Calibri" w:eastAsia="Calibri" w:hAnsi="Calibri" w:cs="Calibri"/>
          <w:sz w:val="10"/>
          <w:szCs w:val="10"/>
        </w:rPr>
      </w:pPr>
    </w:p>
    <w:p w:rsidR="000A5873" w:rsidRDefault="000A5873">
      <w:pPr>
        <w:rPr>
          <w:rFonts w:ascii="Calibri" w:eastAsia="Calibri" w:hAnsi="Calibri" w:cs="Calibri"/>
          <w:sz w:val="10"/>
          <w:szCs w:val="10"/>
        </w:rPr>
      </w:pPr>
    </w:p>
    <w:p w:rsidR="000A5873" w:rsidRDefault="000A5873">
      <w:pPr>
        <w:rPr>
          <w:rFonts w:ascii="Calibri" w:eastAsia="Calibri" w:hAnsi="Calibri" w:cs="Calibri"/>
          <w:sz w:val="10"/>
          <w:szCs w:val="10"/>
        </w:rPr>
      </w:pPr>
    </w:p>
    <w:p w:rsidR="000A5873" w:rsidRDefault="000A5873">
      <w:pPr>
        <w:rPr>
          <w:rFonts w:ascii="Calibri" w:eastAsia="Calibri" w:hAnsi="Calibri" w:cs="Calibri"/>
          <w:sz w:val="10"/>
          <w:szCs w:val="10"/>
        </w:rPr>
      </w:pPr>
    </w:p>
    <w:p w:rsidR="000A5873" w:rsidRDefault="000A5873">
      <w:pPr>
        <w:spacing w:before="12"/>
        <w:rPr>
          <w:rFonts w:ascii="Calibri" w:eastAsia="Calibri" w:hAnsi="Calibri" w:cs="Calibri"/>
          <w:sz w:val="11"/>
          <w:szCs w:val="11"/>
        </w:rPr>
      </w:pPr>
    </w:p>
    <w:p w:rsidR="000A5873" w:rsidRDefault="00923B1D">
      <w:pPr>
        <w:spacing w:line="255" w:lineRule="auto"/>
        <w:ind w:left="119" w:right="2542"/>
        <w:jc w:val="both"/>
        <w:rPr>
          <w:rFonts w:ascii="Calibri" w:eastAsia="Calibri" w:hAnsi="Calibri" w:cs="Calibri"/>
          <w:sz w:val="9"/>
          <w:szCs w:val="9"/>
        </w:rPr>
      </w:pPr>
      <w:r>
        <w:rPr>
          <w:rFonts w:ascii="Calibri"/>
          <w:w w:val="110"/>
          <w:sz w:val="9"/>
        </w:rPr>
        <w:t>Firmado</w:t>
      </w:r>
      <w:r>
        <w:rPr>
          <w:rFonts w:ascii="Calibri"/>
          <w:spacing w:val="5"/>
          <w:w w:val="110"/>
          <w:sz w:val="9"/>
        </w:rPr>
        <w:t xml:space="preserve"> </w:t>
      </w:r>
      <w:r>
        <w:rPr>
          <w:rFonts w:ascii="Calibri"/>
          <w:w w:val="110"/>
          <w:sz w:val="9"/>
        </w:rPr>
        <w:t>digitalmente</w:t>
      </w:r>
      <w:r>
        <w:rPr>
          <w:rFonts w:ascii="Calibri"/>
          <w:spacing w:val="4"/>
          <w:w w:val="110"/>
          <w:sz w:val="9"/>
        </w:rPr>
        <w:t xml:space="preserve"> </w:t>
      </w:r>
      <w:r>
        <w:rPr>
          <w:rFonts w:ascii="Calibri"/>
          <w:w w:val="110"/>
          <w:sz w:val="9"/>
        </w:rPr>
        <w:t>por</w:t>
      </w:r>
      <w:r>
        <w:rPr>
          <w:rFonts w:ascii="Calibri"/>
          <w:spacing w:val="5"/>
          <w:w w:val="110"/>
          <w:sz w:val="9"/>
        </w:rPr>
        <w:t xml:space="preserve"> </w:t>
      </w:r>
      <w:r>
        <w:rPr>
          <w:rFonts w:ascii="Calibri"/>
          <w:w w:val="110"/>
          <w:sz w:val="9"/>
        </w:rPr>
        <w:t>SAYLEN</w:t>
      </w:r>
      <w:r>
        <w:rPr>
          <w:rFonts w:ascii="Calibri"/>
          <w:w w:val="114"/>
          <w:sz w:val="9"/>
        </w:rPr>
        <w:t xml:space="preserve"> </w:t>
      </w:r>
      <w:r>
        <w:rPr>
          <w:rFonts w:ascii="Calibri"/>
          <w:w w:val="110"/>
          <w:sz w:val="9"/>
        </w:rPr>
        <w:t>JOHANNA</w:t>
      </w:r>
      <w:r>
        <w:rPr>
          <w:rFonts w:ascii="Calibri"/>
          <w:spacing w:val="4"/>
          <w:w w:val="110"/>
          <w:sz w:val="9"/>
        </w:rPr>
        <w:t xml:space="preserve"> </w:t>
      </w:r>
      <w:r>
        <w:rPr>
          <w:rFonts w:ascii="Calibri"/>
          <w:w w:val="110"/>
          <w:sz w:val="9"/>
        </w:rPr>
        <w:t>MORALES</w:t>
      </w:r>
      <w:r>
        <w:rPr>
          <w:rFonts w:ascii="Calibri"/>
          <w:spacing w:val="5"/>
          <w:w w:val="110"/>
          <w:sz w:val="9"/>
        </w:rPr>
        <w:t xml:space="preserve"> </w:t>
      </w:r>
      <w:r>
        <w:rPr>
          <w:rFonts w:ascii="Calibri"/>
          <w:w w:val="110"/>
          <w:sz w:val="9"/>
        </w:rPr>
        <w:t>HERNANDEZ</w:t>
      </w:r>
      <w:r>
        <w:rPr>
          <w:rFonts w:ascii="Calibri"/>
          <w:w w:val="112"/>
          <w:sz w:val="9"/>
        </w:rPr>
        <w:t xml:space="preserve"> </w:t>
      </w:r>
      <w:r>
        <w:rPr>
          <w:rFonts w:ascii="Calibri"/>
          <w:w w:val="110"/>
          <w:sz w:val="9"/>
        </w:rPr>
        <w:t>(FIRMA)</w:t>
      </w:r>
    </w:p>
    <w:p w:rsidR="000A5873" w:rsidRDefault="000A5873">
      <w:pPr>
        <w:spacing w:line="255" w:lineRule="auto"/>
        <w:jc w:val="both"/>
        <w:rPr>
          <w:rFonts w:ascii="Calibri" w:eastAsia="Calibri" w:hAnsi="Calibri" w:cs="Calibri"/>
          <w:sz w:val="9"/>
          <w:szCs w:val="9"/>
        </w:rPr>
        <w:sectPr w:rsidR="000A5873">
          <w:type w:val="continuous"/>
          <w:pgSz w:w="12240" w:h="15840"/>
          <w:pgMar w:top="140" w:right="620" w:bottom="1700" w:left="1080" w:header="720" w:footer="720" w:gutter="0"/>
          <w:cols w:num="2" w:space="720" w:equalWidth="0">
            <w:col w:w="6393" w:space="102"/>
            <w:col w:w="4045"/>
          </w:cols>
        </w:sectPr>
      </w:pPr>
    </w:p>
    <w:p w:rsidR="000A5873" w:rsidRDefault="00923B1D">
      <w:pPr>
        <w:pStyle w:val="berschrift9"/>
        <w:spacing w:before="27" w:line="478" w:lineRule="auto"/>
        <w:rPr>
          <w:rFonts w:cs="Franklin Gothic Book"/>
        </w:rPr>
      </w:pPr>
      <w:r>
        <w:rPr>
          <w:spacing w:val="-1"/>
        </w:rPr>
        <w:lastRenderedPageBreak/>
        <w:t>Nombre</w:t>
      </w:r>
      <w:r>
        <w:t xml:space="preserve"> y </w:t>
      </w:r>
      <w:r>
        <w:rPr>
          <w:spacing w:val="-1"/>
        </w:rPr>
        <w:t>Firma</w:t>
      </w:r>
      <w:r>
        <w:rPr>
          <w:spacing w:val="-2"/>
        </w:rPr>
        <w:t xml:space="preserve"> </w:t>
      </w:r>
      <w:r>
        <w:t xml:space="preserve">del </w:t>
      </w:r>
      <w:r>
        <w:rPr>
          <w:spacing w:val="-1"/>
        </w:rPr>
        <w:t xml:space="preserve">Oferente </w:t>
      </w:r>
      <w:r>
        <w:t xml:space="preserve">o su </w:t>
      </w:r>
      <w:r>
        <w:rPr>
          <w:spacing w:val="-1"/>
        </w:rPr>
        <w:t>representante:</w:t>
      </w:r>
      <w:r>
        <w:rPr>
          <w:rFonts w:ascii="Times New Roman"/>
          <w:spacing w:val="35"/>
        </w:rPr>
        <w:t xml:space="preserve"> </w:t>
      </w:r>
      <w:r>
        <w:rPr>
          <w:spacing w:val="-1"/>
        </w:rPr>
        <w:t>Fecha:</w:t>
      </w:r>
      <w:r>
        <w:t xml:space="preserve"> 08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marzo</w:t>
      </w:r>
      <w:r>
        <w:rPr>
          <w:spacing w:val="-2"/>
        </w:rPr>
        <w:t xml:space="preserve"> </w:t>
      </w:r>
      <w:r>
        <w:t xml:space="preserve">de </w:t>
      </w:r>
      <w:r>
        <w:rPr>
          <w:spacing w:val="-2"/>
        </w:rPr>
        <w:t>2019</w:t>
      </w:r>
    </w:p>
    <w:p w:rsidR="000A5873" w:rsidRDefault="00923B1D">
      <w:pPr>
        <w:spacing w:line="169" w:lineRule="exact"/>
        <w:ind w:left="213" w:right="2544"/>
        <w:jc w:val="center"/>
        <w:rPr>
          <w:rFonts w:ascii="Calibri" w:eastAsia="Calibri" w:hAnsi="Calibri" w:cs="Calibri"/>
          <w:sz w:val="9"/>
          <w:szCs w:val="9"/>
        </w:rPr>
      </w:pPr>
      <w:r>
        <w:rPr>
          <w:w w:val="105"/>
        </w:rPr>
        <w:br w:type="column"/>
      </w:r>
      <w:r>
        <w:rPr>
          <w:rFonts w:ascii="Calibri"/>
          <w:w w:val="105"/>
          <w:position w:val="-3"/>
          <w:sz w:val="16"/>
        </w:rPr>
        <w:lastRenderedPageBreak/>
        <w:t>HERNANDEZ</w:t>
      </w:r>
      <w:r>
        <w:rPr>
          <w:rFonts w:ascii="Calibri"/>
          <w:spacing w:val="-4"/>
          <w:w w:val="105"/>
          <w:position w:val="-3"/>
          <w:sz w:val="16"/>
        </w:rPr>
        <w:t xml:space="preserve"> </w:t>
      </w:r>
      <w:r>
        <w:rPr>
          <w:rFonts w:ascii="Calibri"/>
          <w:w w:val="105"/>
          <w:position w:val="-3"/>
          <w:sz w:val="16"/>
        </w:rPr>
        <w:t>(FIRMA)</w:t>
      </w:r>
      <w:r>
        <w:rPr>
          <w:rFonts w:ascii="Calibri"/>
          <w:spacing w:val="12"/>
          <w:w w:val="105"/>
          <w:position w:val="-3"/>
          <w:sz w:val="16"/>
        </w:rPr>
        <w:t xml:space="preserve"> </w:t>
      </w:r>
      <w:r>
        <w:rPr>
          <w:rFonts w:ascii="Calibri"/>
          <w:w w:val="105"/>
          <w:sz w:val="9"/>
        </w:rPr>
        <w:t>Fecha:</w:t>
      </w:r>
      <w:r>
        <w:rPr>
          <w:rFonts w:ascii="Calibri"/>
          <w:spacing w:val="-1"/>
          <w:w w:val="105"/>
          <w:sz w:val="9"/>
        </w:rPr>
        <w:t xml:space="preserve"> </w:t>
      </w:r>
      <w:r>
        <w:rPr>
          <w:rFonts w:ascii="Calibri"/>
          <w:w w:val="105"/>
          <w:sz w:val="9"/>
        </w:rPr>
        <w:t>2019.03.07 10:02:59</w:t>
      </w:r>
      <w:r>
        <w:rPr>
          <w:rFonts w:ascii="Calibri"/>
          <w:spacing w:val="-1"/>
          <w:w w:val="105"/>
          <w:sz w:val="9"/>
        </w:rPr>
        <w:t xml:space="preserve"> </w:t>
      </w:r>
      <w:r>
        <w:rPr>
          <w:rFonts w:ascii="Calibri"/>
          <w:w w:val="105"/>
          <w:sz w:val="9"/>
        </w:rPr>
        <w:t>-06'00'</w:t>
      </w:r>
    </w:p>
    <w:p w:rsidR="000A5873" w:rsidRDefault="00923B1D">
      <w:pPr>
        <w:pStyle w:val="berschrift9"/>
        <w:spacing w:before="106"/>
        <w:ind w:left="213" w:right="2526"/>
        <w:jc w:val="center"/>
        <w:rPr>
          <w:rFonts w:cs="Franklin Gothic Book"/>
        </w:rPr>
      </w:pPr>
      <w:r>
        <w:rPr>
          <w:spacing w:val="-1"/>
        </w:rPr>
        <w:t>Saylen</w:t>
      </w:r>
      <w:r>
        <w:t xml:space="preserve"> </w:t>
      </w:r>
      <w:r>
        <w:rPr>
          <w:spacing w:val="-1"/>
        </w:rPr>
        <w:t>Morales</w:t>
      </w:r>
      <w:r>
        <w:t xml:space="preserve"> </w:t>
      </w:r>
      <w:r>
        <w:rPr>
          <w:spacing w:val="-1"/>
        </w:rPr>
        <w:t>Hernández</w:t>
      </w:r>
    </w:p>
    <w:p w:rsidR="000A5873" w:rsidRDefault="000A5873">
      <w:pPr>
        <w:jc w:val="center"/>
        <w:rPr>
          <w:rFonts w:ascii="Franklin Gothic Book" w:eastAsia="Franklin Gothic Book" w:hAnsi="Franklin Gothic Book" w:cs="Franklin Gothic Book"/>
        </w:rPr>
        <w:sectPr w:rsidR="000A5873">
          <w:type w:val="continuous"/>
          <w:pgSz w:w="12240" w:h="15840"/>
          <w:pgMar w:top="140" w:right="620" w:bottom="1700" w:left="1080" w:header="720" w:footer="720" w:gutter="0"/>
          <w:cols w:num="2" w:space="720" w:equalWidth="0">
            <w:col w:w="4776" w:space="127"/>
            <w:col w:w="5637"/>
          </w:cols>
        </w:sectPr>
      </w:pP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spacing w:before="8"/>
        <w:rPr>
          <w:rFonts w:ascii="Franklin Gothic Book" w:eastAsia="Franklin Gothic Book" w:hAnsi="Franklin Gothic Book" w:cs="Franklin Gothic Book"/>
        </w:rPr>
      </w:pPr>
    </w:p>
    <w:p w:rsidR="000A5873" w:rsidRDefault="00923B1D">
      <w:pPr>
        <w:spacing w:before="77"/>
        <w:ind w:left="4114" w:right="3996"/>
        <w:jc w:val="center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pict>
          <v:shape id="_x0000_s3322" type="#_x0000_t75" style="position:absolute;left:0;text-align:left;margin-left:59.95pt;margin-top:-20pt;width:110.25pt;height:68.3pt;z-index:251564032;mso-position-horizontal-relative:page">
            <v:imagedata r:id="rId10" o:title=""/>
            <w10:wrap anchorx="page"/>
          </v:shape>
        </w:pict>
      </w:r>
      <w:r>
        <w:rPr>
          <w:rFonts w:ascii="Franklin Gothic Book"/>
          <w:sz w:val="20"/>
        </w:rPr>
        <w:t>08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z w:val="20"/>
        </w:rPr>
        <w:t>de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pacing w:val="-1"/>
          <w:sz w:val="20"/>
        </w:rPr>
        <w:t>marzo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z w:val="20"/>
        </w:rPr>
        <w:t>de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z w:val="20"/>
        </w:rPr>
        <w:t>2019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Franklin Gothic Book"/>
          <w:sz w:val="20"/>
        </w:rPr>
        <w:t>8/9</w:t>
      </w: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spacing w:before="4"/>
        <w:rPr>
          <w:rFonts w:ascii="Franklin Gothic Book" w:eastAsia="Franklin Gothic Book" w:hAnsi="Franklin Gothic Book" w:cs="Franklin Gothic Book"/>
          <w:sz w:val="28"/>
          <w:szCs w:val="28"/>
        </w:rPr>
      </w:pPr>
    </w:p>
    <w:p w:rsidR="000A5873" w:rsidRDefault="00923B1D">
      <w:pPr>
        <w:spacing w:line="480" w:lineRule="auto"/>
        <w:ind w:left="4114" w:right="3994"/>
        <w:jc w:val="center"/>
        <w:rPr>
          <w:rFonts w:ascii="Franklin Gothic Book" w:eastAsia="Franklin Gothic Book" w:hAnsi="Franklin Gothic Book" w:cs="Franklin Gothic Book"/>
        </w:rPr>
      </w:pPr>
      <w:r>
        <w:rPr>
          <w:rFonts w:ascii="Franklin Gothic Book" w:hAnsi="Franklin Gothic Book"/>
          <w:spacing w:val="-1"/>
        </w:rPr>
        <w:t>Apartado</w:t>
      </w:r>
      <w:r>
        <w:rPr>
          <w:rFonts w:ascii="Franklin Gothic Book" w:hAnsi="Franklin Gothic Book"/>
        </w:rPr>
        <w:t xml:space="preserve"> 1</w:t>
      </w:r>
      <w:r>
        <w:rPr>
          <w:rFonts w:ascii="Times New Roman" w:hAnsi="Times New Roman"/>
        </w:rPr>
        <w:t xml:space="preserve"> 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  <w:u w:val="single" w:color="000000"/>
        </w:rPr>
        <w:t>Declaración</w:t>
      </w:r>
      <w:r>
        <w:rPr>
          <w:rFonts w:ascii="Franklin Gothic Book" w:hAnsi="Franklin Gothic Book"/>
          <w:spacing w:val="-2"/>
          <w:u w:val="single" w:color="000000"/>
        </w:rPr>
        <w:t xml:space="preserve"> </w:t>
      </w:r>
      <w:r>
        <w:rPr>
          <w:rFonts w:ascii="Franklin Gothic Book" w:hAnsi="Franklin Gothic Book"/>
          <w:spacing w:val="-1"/>
          <w:u w:val="single" w:color="000000"/>
        </w:rPr>
        <w:t>jurada</w:t>
      </w:r>
    </w:p>
    <w:p w:rsidR="000A5873" w:rsidRDefault="00923B1D">
      <w:pPr>
        <w:ind w:left="223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spacing w:val="-1"/>
        </w:rPr>
        <w:t>Declaro</w:t>
      </w:r>
      <w:r>
        <w:rPr>
          <w:rFonts w:ascii="Franklin Gothic Book"/>
        </w:rPr>
        <w:t xml:space="preserve"> </w:t>
      </w:r>
      <w:r>
        <w:rPr>
          <w:rFonts w:ascii="Franklin Gothic Book"/>
          <w:spacing w:val="-2"/>
        </w:rPr>
        <w:t>bajo</w:t>
      </w:r>
      <w:r>
        <w:rPr>
          <w:rFonts w:ascii="Franklin Gothic Book"/>
        </w:rPr>
        <w:t xml:space="preserve"> </w:t>
      </w:r>
      <w:r>
        <w:rPr>
          <w:rFonts w:ascii="Franklin Gothic Book"/>
          <w:spacing w:val="-1"/>
        </w:rPr>
        <w:t>juramento:</w:t>
      </w:r>
    </w:p>
    <w:p w:rsidR="000A5873" w:rsidRDefault="000A5873">
      <w:pPr>
        <w:rPr>
          <w:rFonts w:ascii="Franklin Gothic Book" w:eastAsia="Franklin Gothic Book" w:hAnsi="Franklin Gothic Book" w:cs="Franklin Gothic Book"/>
        </w:rPr>
      </w:pPr>
    </w:p>
    <w:p w:rsidR="000A5873" w:rsidRDefault="00923B1D">
      <w:pPr>
        <w:numPr>
          <w:ilvl w:val="0"/>
          <w:numId w:val="1"/>
        </w:numPr>
        <w:tabs>
          <w:tab w:val="left" w:pos="937"/>
        </w:tabs>
        <w:spacing w:line="248" w:lineRule="exact"/>
        <w:ind w:hanging="355"/>
        <w:rPr>
          <w:rFonts w:ascii="Franklin Gothic Book" w:eastAsia="Franklin Gothic Book" w:hAnsi="Franklin Gothic Book" w:cs="Franklin Gothic Book"/>
        </w:rPr>
      </w:pPr>
      <w:r>
        <w:rPr>
          <w:rFonts w:ascii="Franklin Gothic Book" w:hAnsi="Franklin Gothic Book"/>
        </w:rPr>
        <w:t xml:space="preserve">Que mi </w:t>
      </w:r>
      <w:r>
        <w:rPr>
          <w:rFonts w:ascii="Franklin Gothic Book" w:hAnsi="Franklin Gothic Book"/>
          <w:spacing w:val="-1"/>
        </w:rPr>
        <w:t>representada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</w:rPr>
        <w:t xml:space="preserve">se </w:t>
      </w:r>
      <w:r>
        <w:rPr>
          <w:rFonts w:ascii="Franklin Gothic Book" w:hAnsi="Franklin Gothic Book"/>
          <w:spacing w:val="-1"/>
        </w:rPr>
        <w:t>encuentra</w:t>
      </w:r>
      <w:r>
        <w:rPr>
          <w:rFonts w:ascii="Franklin Gothic Book" w:hAnsi="Franklin Gothic Book"/>
          <w:spacing w:val="2"/>
        </w:rPr>
        <w:t xml:space="preserve"> </w:t>
      </w:r>
      <w:r>
        <w:rPr>
          <w:rFonts w:ascii="Franklin Gothic Book" w:hAnsi="Franklin Gothic Book"/>
        </w:rPr>
        <w:t>al</w:t>
      </w:r>
      <w:r>
        <w:rPr>
          <w:rFonts w:ascii="Franklin Gothic Book" w:hAnsi="Franklin Gothic Book"/>
          <w:spacing w:val="-3"/>
        </w:rPr>
        <w:t xml:space="preserve"> </w:t>
      </w:r>
      <w:r>
        <w:rPr>
          <w:rFonts w:ascii="Franklin Gothic Book" w:hAnsi="Franklin Gothic Book"/>
          <w:spacing w:val="-1"/>
        </w:rPr>
        <w:t>día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</w:rPr>
        <w:t>en</w:t>
      </w:r>
      <w:r>
        <w:rPr>
          <w:rFonts w:ascii="Franklin Gothic Book" w:hAnsi="Franklin Gothic Book"/>
          <w:spacing w:val="1"/>
        </w:rPr>
        <w:t xml:space="preserve"> </w:t>
      </w:r>
      <w:r>
        <w:rPr>
          <w:rFonts w:ascii="Franklin Gothic Book" w:hAnsi="Franklin Gothic Book"/>
        </w:rPr>
        <w:t xml:space="preserve">el </w:t>
      </w:r>
      <w:r>
        <w:rPr>
          <w:rFonts w:ascii="Franklin Gothic Book" w:hAnsi="Franklin Gothic Book"/>
          <w:spacing w:val="-1"/>
        </w:rPr>
        <w:t>pago</w:t>
      </w:r>
      <w:r>
        <w:rPr>
          <w:rFonts w:ascii="Franklin Gothic Book" w:hAnsi="Franklin Gothic Book"/>
          <w:spacing w:val="-3"/>
        </w:rPr>
        <w:t xml:space="preserve"> </w:t>
      </w:r>
      <w:r>
        <w:rPr>
          <w:rFonts w:ascii="Franklin Gothic Book" w:hAnsi="Franklin Gothic Book"/>
        </w:rPr>
        <w:t xml:space="preserve">de </w:t>
      </w:r>
      <w:r>
        <w:rPr>
          <w:rFonts w:ascii="Franklin Gothic Book" w:hAnsi="Franklin Gothic Book"/>
          <w:spacing w:val="-1"/>
        </w:rPr>
        <w:t>impuestos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  <w:spacing w:val="-1"/>
        </w:rPr>
        <w:t>nacionales.</w:t>
      </w:r>
    </w:p>
    <w:p w:rsidR="000A5873" w:rsidRDefault="00923B1D">
      <w:pPr>
        <w:numPr>
          <w:ilvl w:val="0"/>
          <w:numId w:val="1"/>
        </w:numPr>
        <w:tabs>
          <w:tab w:val="left" w:pos="937"/>
        </w:tabs>
        <w:ind w:right="101" w:hanging="355"/>
        <w:jc w:val="both"/>
        <w:rPr>
          <w:rFonts w:ascii="Franklin Gothic Book" w:eastAsia="Franklin Gothic Book" w:hAnsi="Franklin Gothic Book" w:cs="Franklin Gothic Book"/>
        </w:rPr>
      </w:pPr>
      <w:r>
        <w:rPr>
          <w:rFonts w:ascii="Franklin Gothic Book" w:hAnsi="Franklin Gothic Book"/>
        </w:rPr>
        <w:t>Que</w:t>
      </w:r>
      <w:r>
        <w:rPr>
          <w:rFonts w:ascii="Franklin Gothic Book" w:hAnsi="Franklin Gothic Book"/>
          <w:spacing w:val="7"/>
        </w:rPr>
        <w:t xml:space="preserve"> </w:t>
      </w:r>
      <w:r>
        <w:rPr>
          <w:rFonts w:ascii="Franklin Gothic Book" w:hAnsi="Franklin Gothic Book"/>
        </w:rPr>
        <w:t>mi</w:t>
      </w:r>
      <w:r>
        <w:rPr>
          <w:rFonts w:ascii="Franklin Gothic Book" w:hAnsi="Franklin Gothic Book"/>
          <w:spacing w:val="7"/>
        </w:rPr>
        <w:t xml:space="preserve"> </w:t>
      </w:r>
      <w:r>
        <w:rPr>
          <w:rFonts w:ascii="Franklin Gothic Book" w:hAnsi="Franklin Gothic Book"/>
          <w:spacing w:val="-1"/>
        </w:rPr>
        <w:t>representada</w:t>
      </w:r>
      <w:r>
        <w:rPr>
          <w:rFonts w:ascii="Franklin Gothic Book" w:hAnsi="Franklin Gothic Book"/>
          <w:spacing w:val="9"/>
        </w:rPr>
        <w:t xml:space="preserve"> </w:t>
      </w:r>
      <w:r>
        <w:rPr>
          <w:rFonts w:ascii="Franklin Gothic Book" w:hAnsi="Franklin Gothic Book"/>
        </w:rPr>
        <w:t>no</w:t>
      </w:r>
      <w:r>
        <w:rPr>
          <w:rFonts w:ascii="Franklin Gothic Book" w:hAnsi="Franklin Gothic Book"/>
          <w:spacing w:val="7"/>
        </w:rPr>
        <w:t xml:space="preserve"> </w:t>
      </w:r>
      <w:r>
        <w:rPr>
          <w:rFonts w:ascii="Franklin Gothic Book" w:hAnsi="Franklin Gothic Book"/>
          <w:spacing w:val="-1"/>
        </w:rPr>
        <w:t>está</w:t>
      </w:r>
      <w:r>
        <w:rPr>
          <w:rFonts w:ascii="Franklin Gothic Book" w:hAnsi="Franklin Gothic Book"/>
          <w:spacing w:val="7"/>
        </w:rPr>
        <w:t xml:space="preserve"> </w:t>
      </w:r>
      <w:r>
        <w:rPr>
          <w:rFonts w:ascii="Franklin Gothic Book" w:hAnsi="Franklin Gothic Book"/>
          <w:spacing w:val="-1"/>
        </w:rPr>
        <w:t>afectada</w:t>
      </w:r>
      <w:r>
        <w:rPr>
          <w:rFonts w:ascii="Franklin Gothic Book" w:hAnsi="Franklin Gothic Book"/>
          <w:spacing w:val="9"/>
        </w:rPr>
        <w:t xml:space="preserve"> </w:t>
      </w:r>
      <w:r>
        <w:rPr>
          <w:rFonts w:ascii="Franklin Gothic Book" w:hAnsi="Franklin Gothic Book"/>
          <w:spacing w:val="-1"/>
        </w:rPr>
        <w:t>por</w:t>
      </w:r>
      <w:r>
        <w:rPr>
          <w:rFonts w:ascii="Franklin Gothic Book" w:hAnsi="Franklin Gothic Book"/>
          <w:spacing w:val="6"/>
        </w:rPr>
        <w:t xml:space="preserve"> </w:t>
      </w:r>
      <w:r>
        <w:rPr>
          <w:rFonts w:ascii="Franklin Gothic Book" w:hAnsi="Franklin Gothic Book"/>
          <w:spacing w:val="-1"/>
        </w:rPr>
        <w:t>causal</w:t>
      </w:r>
      <w:r>
        <w:rPr>
          <w:rFonts w:ascii="Franklin Gothic Book" w:hAnsi="Franklin Gothic Book"/>
          <w:spacing w:val="6"/>
        </w:rPr>
        <w:t xml:space="preserve"> </w:t>
      </w:r>
      <w:r>
        <w:rPr>
          <w:rFonts w:ascii="Franklin Gothic Book" w:hAnsi="Franklin Gothic Book"/>
          <w:spacing w:val="-1"/>
        </w:rPr>
        <w:t>de</w:t>
      </w:r>
      <w:r>
        <w:rPr>
          <w:rFonts w:ascii="Franklin Gothic Book" w:hAnsi="Franklin Gothic Book"/>
          <w:spacing w:val="7"/>
        </w:rPr>
        <w:t xml:space="preserve"> </w:t>
      </w:r>
      <w:r>
        <w:rPr>
          <w:rFonts w:ascii="Franklin Gothic Book" w:hAnsi="Franklin Gothic Book"/>
          <w:spacing w:val="-1"/>
        </w:rPr>
        <w:t>prohibición</w:t>
      </w:r>
      <w:r>
        <w:rPr>
          <w:rFonts w:ascii="Franklin Gothic Book" w:hAnsi="Franklin Gothic Book"/>
          <w:spacing w:val="8"/>
        </w:rPr>
        <w:t xml:space="preserve"> </w:t>
      </w:r>
      <w:r>
        <w:rPr>
          <w:rFonts w:ascii="Franklin Gothic Book" w:hAnsi="Franklin Gothic Book"/>
          <w:spacing w:val="-1"/>
        </w:rPr>
        <w:t>para</w:t>
      </w:r>
      <w:r>
        <w:rPr>
          <w:rFonts w:ascii="Franklin Gothic Book" w:hAnsi="Franklin Gothic Book"/>
          <w:spacing w:val="7"/>
        </w:rPr>
        <w:t xml:space="preserve"> </w:t>
      </w:r>
      <w:r>
        <w:rPr>
          <w:rFonts w:ascii="Franklin Gothic Book" w:hAnsi="Franklin Gothic Book"/>
          <w:spacing w:val="-1"/>
        </w:rPr>
        <w:t>contratar</w:t>
      </w:r>
      <w:r>
        <w:rPr>
          <w:rFonts w:ascii="Franklin Gothic Book" w:hAnsi="Franklin Gothic Book"/>
          <w:spacing w:val="6"/>
        </w:rPr>
        <w:t xml:space="preserve"> </w:t>
      </w:r>
      <w:r>
        <w:rPr>
          <w:rFonts w:ascii="Franklin Gothic Book" w:hAnsi="Franklin Gothic Book"/>
        </w:rPr>
        <w:t>con</w:t>
      </w:r>
      <w:r>
        <w:rPr>
          <w:rFonts w:ascii="Franklin Gothic Book" w:hAnsi="Franklin Gothic Book"/>
          <w:spacing w:val="7"/>
        </w:rPr>
        <w:t xml:space="preserve"> </w:t>
      </w:r>
      <w:r>
        <w:rPr>
          <w:rFonts w:ascii="Franklin Gothic Book" w:hAnsi="Franklin Gothic Book"/>
        </w:rPr>
        <w:t>el</w:t>
      </w:r>
      <w:r>
        <w:rPr>
          <w:rFonts w:ascii="Franklin Gothic Book" w:hAnsi="Franklin Gothic Book"/>
          <w:spacing w:val="6"/>
        </w:rPr>
        <w:t xml:space="preserve"> </w:t>
      </w:r>
      <w:r>
        <w:rPr>
          <w:rFonts w:ascii="Franklin Gothic Book" w:hAnsi="Franklin Gothic Book"/>
          <w:spacing w:val="-2"/>
        </w:rPr>
        <w:t>Estado</w:t>
      </w:r>
      <w:r>
        <w:rPr>
          <w:rFonts w:ascii="Franklin Gothic Book" w:hAnsi="Franklin Gothic Book"/>
          <w:spacing w:val="7"/>
        </w:rPr>
        <w:t xml:space="preserve"> </w:t>
      </w:r>
      <w:r>
        <w:rPr>
          <w:rFonts w:ascii="Franklin Gothic Book" w:hAnsi="Franklin Gothic Book"/>
        </w:rPr>
        <w:t>y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Franklin Gothic Book" w:hAnsi="Franklin Gothic Book"/>
        </w:rPr>
        <w:t>sus</w:t>
      </w:r>
      <w:r>
        <w:rPr>
          <w:rFonts w:ascii="Franklin Gothic Book" w:hAnsi="Franklin Gothic Book"/>
          <w:spacing w:val="22"/>
        </w:rPr>
        <w:t xml:space="preserve"> </w:t>
      </w:r>
      <w:r>
        <w:rPr>
          <w:rFonts w:ascii="Franklin Gothic Book" w:hAnsi="Franklin Gothic Book"/>
          <w:spacing w:val="-1"/>
        </w:rPr>
        <w:t>Instituciones</w:t>
      </w:r>
      <w:r>
        <w:rPr>
          <w:rFonts w:ascii="Franklin Gothic Book" w:hAnsi="Franklin Gothic Book"/>
          <w:spacing w:val="23"/>
        </w:rPr>
        <w:t xml:space="preserve"> </w:t>
      </w:r>
      <w:r>
        <w:rPr>
          <w:rFonts w:ascii="Franklin Gothic Book" w:hAnsi="Franklin Gothic Book"/>
          <w:spacing w:val="-1"/>
        </w:rPr>
        <w:t>según</w:t>
      </w:r>
      <w:r>
        <w:rPr>
          <w:rFonts w:ascii="Franklin Gothic Book" w:hAnsi="Franklin Gothic Book"/>
          <w:spacing w:val="19"/>
        </w:rPr>
        <w:t xml:space="preserve"> </w:t>
      </w:r>
      <w:r>
        <w:rPr>
          <w:rFonts w:ascii="Franklin Gothic Book" w:hAnsi="Franklin Gothic Book"/>
        </w:rPr>
        <w:t>lo</w:t>
      </w:r>
      <w:r>
        <w:rPr>
          <w:rFonts w:ascii="Franklin Gothic Book" w:hAnsi="Franklin Gothic Book"/>
          <w:spacing w:val="21"/>
        </w:rPr>
        <w:t xml:space="preserve"> </w:t>
      </w:r>
      <w:r>
        <w:rPr>
          <w:rFonts w:ascii="Franklin Gothic Book" w:hAnsi="Franklin Gothic Book"/>
          <w:spacing w:val="-1"/>
        </w:rPr>
        <w:t>indicado</w:t>
      </w:r>
      <w:r>
        <w:rPr>
          <w:rFonts w:ascii="Franklin Gothic Book" w:hAnsi="Franklin Gothic Book"/>
          <w:spacing w:val="22"/>
        </w:rPr>
        <w:t xml:space="preserve"> </w:t>
      </w:r>
      <w:r>
        <w:rPr>
          <w:rFonts w:ascii="Franklin Gothic Book" w:hAnsi="Franklin Gothic Book"/>
        </w:rPr>
        <w:t>en</w:t>
      </w:r>
      <w:r>
        <w:rPr>
          <w:rFonts w:ascii="Franklin Gothic Book" w:hAnsi="Franklin Gothic Book"/>
          <w:spacing w:val="22"/>
        </w:rPr>
        <w:t xml:space="preserve"> </w:t>
      </w:r>
      <w:r>
        <w:rPr>
          <w:rFonts w:ascii="Franklin Gothic Book" w:hAnsi="Franklin Gothic Book"/>
        </w:rPr>
        <w:t>el</w:t>
      </w:r>
      <w:r>
        <w:rPr>
          <w:rFonts w:ascii="Franklin Gothic Book" w:hAnsi="Franklin Gothic Book"/>
          <w:spacing w:val="21"/>
        </w:rPr>
        <w:t xml:space="preserve"> </w:t>
      </w:r>
      <w:r>
        <w:rPr>
          <w:rFonts w:ascii="Franklin Gothic Book" w:hAnsi="Franklin Gothic Book"/>
          <w:spacing w:val="-1"/>
        </w:rPr>
        <w:t>art.</w:t>
      </w:r>
      <w:r>
        <w:rPr>
          <w:rFonts w:ascii="Franklin Gothic Book" w:hAnsi="Franklin Gothic Book"/>
          <w:spacing w:val="19"/>
        </w:rPr>
        <w:t xml:space="preserve"> </w:t>
      </w:r>
      <w:r>
        <w:rPr>
          <w:rFonts w:ascii="Franklin Gothic Book" w:hAnsi="Franklin Gothic Book"/>
          <w:spacing w:val="-1"/>
        </w:rPr>
        <w:t>22</w:t>
      </w:r>
      <w:r>
        <w:rPr>
          <w:rFonts w:ascii="Franklin Gothic Book" w:hAnsi="Franklin Gothic Book"/>
          <w:spacing w:val="24"/>
        </w:rPr>
        <w:t xml:space="preserve"> </w:t>
      </w:r>
      <w:r>
        <w:rPr>
          <w:rFonts w:ascii="Franklin Gothic Book" w:hAnsi="Franklin Gothic Book"/>
        </w:rPr>
        <w:t>y</w:t>
      </w:r>
      <w:r>
        <w:rPr>
          <w:rFonts w:ascii="Franklin Gothic Book" w:hAnsi="Franklin Gothic Book"/>
          <w:spacing w:val="21"/>
        </w:rPr>
        <w:t xml:space="preserve"> </w:t>
      </w:r>
      <w:r>
        <w:rPr>
          <w:rFonts w:ascii="Franklin Gothic Book" w:hAnsi="Franklin Gothic Book"/>
          <w:spacing w:val="-1"/>
        </w:rPr>
        <w:t>22</w:t>
      </w:r>
      <w:r>
        <w:rPr>
          <w:rFonts w:ascii="Franklin Gothic Book" w:hAnsi="Franklin Gothic Book"/>
          <w:spacing w:val="22"/>
        </w:rPr>
        <w:t xml:space="preserve"> </w:t>
      </w:r>
      <w:r>
        <w:rPr>
          <w:rFonts w:ascii="Franklin Gothic Book" w:hAnsi="Franklin Gothic Book"/>
        </w:rPr>
        <w:t>BIS</w:t>
      </w:r>
      <w:r>
        <w:rPr>
          <w:rFonts w:ascii="Franklin Gothic Book" w:hAnsi="Franklin Gothic Book"/>
          <w:spacing w:val="21"/>
        </w:rPr>
        <w:t xml:space="preserve"> </w:t>
      </w:r>
      <w:r>
        <w:rPr>
          <w:rFonts w:ascii="Franklin Gothic Book" w:hAnsi="Franklin Gothic Book"/>
        </w:rPr>
        <w:t>de</w:t>
      </w:r>
      <w:r>
        <w:rPr>
          <w:rFonts w:ascii="Franklin Gothic Book" w:hAnsi="Franklin Gothic Book"/>
          <w:spacing w:val="22"/>
        </w:rPr>
        <w:t xml:space="preserve"> </w:t>
      </w:r>
      <w:r>
        <w:rPr>
          <w:rFonts w:ascii="Franklin Gothic Book" w:hAnsi="Franklin Gothic Book"/>
        </w:rPr>
        <w:t>la</w:t>
      </w:r>
      <w:r>
        <w:rPr>
          <w:rFonts w:ascii="Franklin Gothic Book" w:hAnsi="Franklin Gothic Book"/>
          <w:spacing w:val="22"/>
        </w:rPr>
        <w:t xml:space="preserve"> </w:t>
      </w:r>
      <w:r>
        <w:rPr>
          <w:rFonts w:ascii="Franklin Gothic Book" w:hAnsi="Franklin Gothic Book"/>
        </w:rPr>
        <w:t>Ley</w:t>
      </w:r>
      <w:r>
        <w:rPr>
          <w:rFonts w:ascii="Franklin Gothic Book" w:hAnsi="Franklin Gothic Book"/>
          <w:spacing w:val="21"/>
        </w:rPr>
        <w:t xml:space="preserve"> </w:t>
      </w:r>
      <w:r>
        <w:rPr>
          <w:rFonts w:ascii="Franklin Gothic Book" w:hAnsi="Franklin Gothic Book"/>
        </w:rPr>
        <w:t>de</w:t>
      </w:r>
      <w:r>
        <w:rPr>
          <w:rFonts w:ascii="Franklin Gothic Book" w:hAnsi="Franklin Gothic Book"/>
          <w:spacing w:val="22"/>
        </w:rPr>
        <w:t xml:space="preserve"> </w:t>
      </w:r>
      <w:r>
        <w:rPr>
          <w:rFonts w:ascii="Franklin Gothic Book" w:hAnsi="Franklin Gothic Book"/>
          <w:spacing w:val="-1"/>
        </w:rPr>
        <w:t>Contratación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Franklin Gothic Book" w:hAnsi="Franklin Gothic Book"/>
          <w:spacing w:val="-1"/>
        </w:rPr>
        <w:t>Administrativa.</w:t>
      </w:r>
    </w:p>
    <w:p w:rsidR="000A5873" w:rsidRDefault="00923B1D">
      <w:pPr>
        <w:numPr>
          <w:ilvl w:val="0"/>
          <w:numId w:val="1"/>
        </w:numPr>
        <w:tabs>
          <w:tab w:val="left" w:pos="937"/>
        </w:tabs>
        <w:ind w:right="99" w:hanging="355"/>
        <w:jc w:val="both"/>
        <w:rPr>
          <w:rFonts w:ascii="Franklin Gothic Book" w:eastAsia="Franklin Gothic Book" w:hAnsi="Franklin Gothic Book" w:cs="Franklin Gothic Book"/>
        </w:rPr>
      </w:pPr>
      <w:r>
        <w:rPr>
          <w:rFonts w:ascii="Franklin Gothic Book" w:hAnsi="Franklin Gothic Book"/>
        </w:rPr>
        <w:t>Que</w:t>
      </w:r>
      <w:r>
        <w:rPr>
          <w:rFonts w:ascii="Franklin Gothic Book" w:hAnsi="Franklin Gothic Book"/>
          <w:spacing w:val="46"/>
        </w:rPr>
        <w:t xml:space="preserve"> </w:t>
      </w:r>
      <w:r>
        <w:rPr>
          <w:rFonts w:ascii="Franklin Gothic Book" w:hAnsi="Franklin Gothic Book"/>
        </w:rPr>
        <w:t>mi</w:t>
      </w:r>
      <w:r>
        <w:rPr>
          <w:rFonts w:ascii="Franklin Gothic Book" w:hAnsi="Franklin Gothic Book"/>
          <w:spacing w:val="48"/>
        </w:rPr>
        <w:t xml:space="preserve"> </w:t>
      </w:r>
      <w:r>
        <w:rPr>
          <w:rFonts w:ascii="Franklin Gothic Book" w:hAnsi="Franklin Gothic Book"/>
          <w:spacing w:val="-1"/>
        </w:rPr>
        <w:t>representada</w:t>
      </w:r>
      <w:r>
        <w:rPr>
          <w:rFonts w:ascii="Franklin Gothic Book" w:hAnsi="Franklin Gothic Book"/>
          <w:spacing w:val="48"/>
        </w:rPr>
        <w:t xml:space="preserve"> </w:t>
      </w:r>
      <w:r>
        <w:rPr>
          <w:rFonts w:ascii="Franklin Gothic Book" w:hAnsi="Franklin Gothic Book"/>
          <w:spacing w:val="-1"/>
        </w:rPr>
        <w:t>no</w:t>
      </w:r>
      <w:r>
        <w:rPr>
          <w:rFonts w:ascii="Franklin Gothic Book" w:hAnsi="Franklin Gothic Book"/>
          <w:spacing w:val="46"/>
        </w:rPr>
        <w:t xml:space="preserve"> </w:t>
      </w:r>
      <w:r>
        <w:rPr>
          <w:rFonts w:ascii="Franklin Gothic Book" w:hAnsi="Franklin Gothic Book"/>
        </w:rPr>
        <w:t>se</w:t>
      </w:r>
      <w:r>
        <w:rPr>
          <w:rFonts w:ascii="Franklin Gothic Book" w:hAnsi="Franklin Gothic Book"/>
          <w:spacing w:val="45"/>
        </w:rPr>
        <w:t xml:space="preserve"> </w:t>
      </w:r>
      <w:r>
        <w:rPr>
          <w:rFonts w:ascii="Franklin Gothic Book" w:hAnsi="Franklin Gothic Book"/>
          <w:spacing w:val="-1"/>
        </w:rPr>
        <w:t>encuentra</w:t>
      </w:r>
      <w:r>
        <w:rPr>
          <w:rFonts w:ascii="Franklin Gothic Book" w:hAnsi="Franklin Gothic Book"/>
          <w:spacing w:val="48"/>
        </w:rPr>
        <w:t xml:space="preserve"> </w:t>
      </w:r>
      <w:r>
        <w:rPr>
          <w:rFonts w:ascii="Franklin Gothic Book" w:hAnsi="Franklin Gothic Book"/>
          <w:spacing w:val="-2"/>
        </w:rPr>
        <w:t>inhabilitada</w:t>
      </w:r>
      <w:r>
        <w:rPr>
          <w:rFonts w:ascii="Franklin Gothic Book" w:hAnsi="Franklin Gothic Book"/>
          <w:spacing w:val="52"/>
        </w:rPr>
        <w:t xml:space="preserve"> </w:t>
      </w:r>
      <w:r>
        <w:rPr>
          <w:rFonts w:ascii="Franklin Gothic Book" w:hAnsi="Franklin Gothic Book"/>
          <w:spacing w:val="-2"/>
        </w:rPr>
        <w:t>para</w:t>
      </w:r>
      <w:r>
        <w:rPr>
          <w:rFonts w:ascii="Franklin Gothic Book" w:hAnsi="Franklin Gothic Book"/>
          <w:spacing w:val="46"/>
        </w:rPr>
        <w:t xml:space="preserve"> </w:t>
      </w:r>
      <w:r>
        <w:rPr>
          <w:rFonts w:ascii="Franklin Gothic Book" w:hAnsi="Franklin Gothic Book"/>
          <w:spacing w:val="-1"/>
        </w:rPr>
        <w:t>contratar</w:t>
      </w:r>
      <w:r>
        <w:rPr>
          <w:rFonts w:ascii="Franklin Gothic Book" w:hAnsi="Franklin Gothic Book"/>
          <w:spacing w:val="47"/>
        </w:rPr>
        <w:t xml:space="preserve"> </w:t>
      </w:r>
      <w:r>
        <w:rPr>
          <w:rFonts w:ascii="Franklin Gothic Book" w:hAnsi="Franklin Gothic Book"/>
          <w:spacing w:val="-1"/>
        </w:rPr>
        <w:t>con</w:t>
      </w:r>
      <w:r>
        <w:rPr>
          <w:rFonts w:ascii="Franklin Gothic Book" w:hAnsi="Franklin Gothic Book"/>
          <w:spacing w:val="45"/>
        </w:rPr>
        <w:t xml:space="preserve"> </w:t>
      </w:r>
      <w:r>
        <w:rPr>
          <w:rFonts w:ascii="Franklin Gothic Book" w:hAnsi="Franklin Gothic Book"/>
        </w:rPr>
        <w:t>el</w:t>
      </w:r>
      <w:r>
        <w:rPr>
          <w:rFonts w:ascii="Franklin Gothic Book" w:hAnsi="Franklin Gothic Book"/>
          <w:spacing w:val="45"/>
        </w:rPr>
        <w:t xml:space="preserve"> </w:t>
      </w:r>
      <w:r>
        <w:rPr>
          <w:rFonts w:ascii="Franklin Gothic Book" w:hAnsi="Franklin Gothic Book"/>
        </w:rPr>
        <w:t>sector</w:t>
      </w:r>
      <w:r>
        <w:rPr>
          <w:rFonts w:ascii="Franklin Gothic Book" w:hAnsi="Franklin Gothic Book"/>
          <w:spacing w:val="47"/>
        </w:rPr>
        <w:t xml:space="preserve"> </w:t>
      </w:r>
      <w:r>
        <w:rPr>
          <w:rFonts w:ascii="Franklin Gothic Book" w:hAnsi="Franklin Gothic Book"/>
          <w:spacing w:val="-1"/>
        </w:rPr>
        <w:t>público</w:t>
      </w:r>
      <w:r>
        <w:rPr>
          <w:rFonts w:ascii="Franklin Gothic Book" w:hAnsi="Franklin Gothic Book"/>
          <w:spacing w:val="49"/>
        </w:rPr>
        <w:t xml:space="preserve"> </w:t>
      </w:r>
      <w:r>
        <w:rPr>
          <w:rFonts w:ascii="Franklin Gothic Book" w:hAnsi="Franklin Gothic Book"/>
        </w:rPr>
        <w:t>de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Franklin Gothic Book" w:hAnsi="Franklin Gothic Book"/>
          <w:spacing w:val="-1"/>
        </w:rPr>
        <w:t>conformidad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con</w:t>
      </w:r>
      <w:r>
        <w:rPr>
          <w:rFonts w:ascii="Franklin Gothic Book" w:hAnsi="Franklin Gothic Book"/>
        </w:rPr>
        <w:t xml:space="preserve"> el</w:t>
      </w:r>
      <w:r>
        <w:rPr>
          <w:rFonts w:ascii="Franklin Gothic Book" w:hAnsi="Franklin Gothic Book"/>
          <w:spacing w:val="-3"/>
        </w:rPr>
        <w:t xml:space="preserve"> </w:t>
      </w:r>
      <w:r>
        <w:rPr>
          <w:rFonts w:ascii="Franklin Gothic Book" w:hAnsi="Franklin Gothic Book"/>
          <w:spacing w:val="-1"/>
        </w:rPr>
        <w:t>artículo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100</w:t>
      </w:r>
      <w:r>
        <w:rPr>
          <w:rFonts w:ascii="Franklin Gothic Book" w:hAnsi="Franklin Gothic Book"/>
        </w:rPr>
        <w:t xml:space="preserve"> y</w:t>
      </w:r>
      <w:r>
        <w:rPr>
          <w:rFonts w:ascii="Franklin Gothic Book" w:hAnsi="Franklin Gothic Book"/>
          <w:spacing w:val="-3"/>
        </w:rPr>
        <w:t xml:space="preserve"> </w:t>
      </w:r>
      <w:r>
        <w:rPr>
          <w:rFonts w:ascii="Franklin Gothic Book" w:hAnsi="Franklin Gothic Book"/>
          <w:spacing w:val="-1"/>
        </w:rPr>
        <w:t>100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</w:rPr>
        <w:t>BIS</w:t>
      </w:r>
      <w:r>
        <w:rPr>
          <w:rFonts w:ascii="Franklin Gothic Book" w:hAnsi="Franklin Gothic Book"/>
          <w:spacing w:val="-1"/>
        </w:rPr>
        <w:t xml:space="preserve"> de</w:t>
      </w:r>
      <w:r>
        <w:rPr>
          <w:rFonts w:ascii="Franklin Gothic Book" w:hAnsi="Franklin Gothic Book"/>
        </w:rPr>
        <w:t xml:space="preserve"> la </w:t>
      </w:r>
      <w:r>
        <w:rPr>
          <w:rFonts w:ascii="Franklin Gothic Book" w:hAnsi="Franklin Gothic Book"/>
          <w:spacing w:val="-1"/>
        </w:rPr>
        <w:t>Ley</w:t>
      </w:r>
      <w:r>
        <w:rPr>
          <w:rFonts w:ascii="Franklin Gothic Book" w:hAnsi="Franklin Gothic Book"/>
          <w:spacing w:val="-3"/>
        </w:rPr>
        <w:t xml:space="preserve"> </w:t>
      </w:r>
      <w:r>
        <w:rPr>
          <w:rFonts w:ascii="Franklin Gothic Book" w:hAnsi="Franklin Gothic Book"/>
        </w:rPr>
        <w:t xml:space="preserve">de </w:t>
      </w:r>
      <w:r>
        <w:rPr>
          <w:rFonts w:ascii="Franklin Gothic Book" w:hAnsi="Franklin Gothic Book"/>
          <w:spacing w:val="-1"/>
        </w:rPr>
        <w:t>Contratación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Administrativa.</w:t>
      </w:r>
    </w:p>
    <w:p w:rsidR="000A5873" w:rsidRDefault="00923B1D">
      <w:pPr>
        <w:numPr>
          <w:ilvl w:val="0"/>
          <w:numId w:val="1"/>
        </w:numPr>
        <w:tabs>
          <w:tab w:val="left" w:pos="937"/>
        </w:tabs>
        <w:ind w:right="106" w:hanging="355"/>
        <w:jc w:val="both"/>
        <w:rPr>
          <w:rFonts w:ascii="Franklin Gothic Book" w:eastAsia="Franklin Gothic Book" w:hAnsi="Franklin Gothic Book" w:cs="Franklin Gothic Book"/>
        </w:rPr>
      </w:pPr>
      <w:r>
        <w:rPr>
          <w:rFonts w:ascii="Franklin Gothic Book" w:eastAsia="Franklin Gothic Book" w:hAnsi="Franklin Gothic Book" w:cs="Franklin Gothic Book"/>
        </w:rPr>
        <w:t>Que</w:t>
      </w:r>
      <w:r>
        <w:rPr>
          <w:rFonts w:ascii="Franklin Gothic Book" w:eastAsia="Franklin Gothic Book" w:hAnsi="Franklin Gothic Book" w:cs="Franklin Gothic Book"/>
          <w:spacing w:val="2"/>
        </w:rPr>
        <w:t xml:space="preserve"> </w:t>
      </w:r>
      <w:r>
        <w:rPr>
          <w:rFonts w:ascii="Franklin Gothic Book" w:eastAsia="Franklin Gothic Book" w:hAnsi="Franklin Gothic Book" w:cs="Franklin Gothic Book"/>
        </w:rPr>
        <w:t>las</w:t>
      </w:r>
      <w:r>
        <w:rPr>
          <w:rFonts w:ascii="Franklin Gothic Book" w:eastAsia="Franklin Gothic Book" w:hAnsi="Franklin Gothic Book" w:cs="Franklin Gothic Book"/>
          <w:spacing w:val="3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personas</w:t>
      </w:r>
      <w:r>
        <w:rPr>
          <w:rFonts w:ascii="Franklin Gothic Book" w:eastAsia="Franklin Gothic Book" w:hAnsi="Franklin Gothic Book" w:cs="Franklin Gothic Book"/>
          <w:spacing w:val="2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que</w:t>
      </w:r>
      <w:r>
        <w:rPr>
          <w:rFonts w:ascii="Franklin Gothic Book" w:eastAsia="Franklin Gothic Book" w:hAnsi="Franklin Gothic Book" w:cs="Franklin Gothic Book"/>
          <w:spacing w:val="2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ocupan</w:t>
      </w:r>
      <w:r>
        <w:rPr>
          <w:rFonts w:ascii="Franklin Gothic Book" w:eastAsia="Franklin Gothic Book" w:hAnsi="Franklin Gothic Book" w:cs="Franklin Gothic Book"/>
          <w:spacing w:val="3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cargos</w:t>
      </w:r>
      <w:r>
        <w:rPr>
          <w:rFonts w:ascii="Franklin Gothic Book" w:eastAsia="Franklin Gothic Book" w:hAnsi="Franklin Gothic Book" w:cs="Franklin Gothic Book"/>
          <w:spacing w:val="2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directivos</w:t>
      </w:r>
      <w:r>
        <w:rPr>
          <w:rFonts w:ascii="Franklin Gothic Book" w:eastAsia="Franklin Gothic Book" w:hAnsi="Franklin Gothic Book" w:cs="Franklin Gothic Book"/>
          <w:spacing w:val="2"/>
        </w:rPr>
        <w:t xml:space="preserve"> </w:t>
      </w:r>
      <w:r>
        <w:rPr>
          <w:rFonts w:ascii="Franklin Gothic Book" w:eastAsia="Franklin Gothic Book" w:hAnsi="Franklin Gothic Book" w:cs="Franklin Gothic Book"/>
        </w:rPr>
        <w:t>o</w:t>
      </w:r>
      <w:r>
        <w:rPr>
          <w:rFonts w:ascii="Franklin Gothic Book" w:eastAsia="Franklin Gothic Book" w:hAnsi="Franklin Gothic Book" w:cs="Franklin Gothic Book"/>
          <w:spacing w:val="2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gerenciales,</w:t>
      </w:r>
      <w:r>
        <w:rPr>
          <w:rFonts w:ascii="Franklin Gothic Book" w:eastAsia="Franklin Gothic Book" w:hAnsi="Franklin Gothic Book" w:cs="Franklin Gothic Book"/>
          <w:spacing w:val="2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representantes, apoderados</w:t>
      </w:r>
      <w:r>
        <w:rPr>
          <w:rFonts w:ascii="Franklin Gothic Book" w:eastAsia="Franklin Gothic Book" w:hAnsi="Franklin Gothic Book" w:cs="Franklin Gothic Book"/>
          <w:spacing w:val="3"/>
        </w:rPr>
        <w:t xml:space="preserve"> </w:t>
      </w:r>
      <w:r>
        <w:rPr>
          <w:rFonts w:ascii="Franklin Gothic Book" w:eastAsia="Franklin Gothic Book" w:hAnsi="Franklin Gothic Book" w:cs="Franklin Gothic Book"/>
        </w:rPr>
        <w:t>y</w:t>
      </w:r>
      <w:r>
        <w:rPr>
          <w:rFonts w:ascii="Franklin Gothic Book" w:eastAsia="Franklin Gothic Book" w:hAnsi="Franklin Gothic Book" w:cs="Franklin Gothic Book"/>
          <w:spacing w:val="1"/>
        </w:rPr>
        <w:t xml:space="preserve"> </w:t>
      </w:r>
      <w:r>
        <w:rPr>
          <w:rFonts w:ascii="Franklin Gothic Book" w:eastAsia="Franklin Gothic Book" w:hAnsi="Franklin Gothic Book" w:cs="Franklin Gothic Book"/>
        </w:rPr>
        <w:t>los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accionistas</w:t>
      </w:r>
      <w:r>
        <w:rPr>
          <w:rFonts w:ascii="Franklin Gothic Book" w:eastAsia="Franklin Gothic Book" w:hAnsi="Franklin Gothic Book" w:cs="Franklin Gothic Book"/>
          <w:spacing w:val="7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de</w:t>
      </w:r>
      <w:r>
        <w:rPr>
          <w:rFonts w:ascii="Franklin Gothic Book" w:eastAsia="Franklin Gothic Book" w:hAnsi="Franklin Gothic Book" w:cs="Franklin Gothic Book"/>
          <w:spacing w:val="7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esta</w:t>
      </w:r>
      <w:r>
        <w:rPr>
          <w:rFonts w:ascii="Franklin Gothic Book" w:eastAsia="Franklin Gothic Book" w:hAnsi="Franklin Gothic Book" w:cs="Franklin Gothic Book"/>
          <w:spacing w:val="7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empresa</w:t>
      </w:r>
      <w:r>
        <w:rPr>
          <w:rFonts w:ascii="Franklin Gothic Book" w:eastAsia="Franklin Gothic Book" w:hAnsi="Franklin Gothic Book" w:cs="Franklin Gothic Book"/>
          <w:spacing w:val="7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no</w:t>
      </w:r>
      <w:r>
        <w:rPr>
          <w:rFonts w:ascii="Franklin Gothic Book" w:eastAsia="Franklin Gothic Book" w:hAnsi="Franklin Gothic Book" w:cs="Franklin Gothic Book"/>
          <w:spacing w:val="7"/>
        </w:rPr>
        <w:t xml:space="preserve"> </w:t>
      </w:r>
      <w:r>
        <w:rPr>
          <w:rFonts w:ascii="Franklin Gothic Book" w:eastAsia="Franklin Gothic Book" w:hAnsi="Franklin Gothic Book" w:cs="Franklin Gothic Book"/>
        </w:rPr>
        <w:t>se</w:t>
      </w:r>
      <w:r>
        <w:rPr>
          <w:rFonts w:ascii="Franklin Gothic Book" w:eastAsia="Franklin Gothic Book" w:hAnsi="Franklin Gothic Book" w:cs="Franklin Gothic Book"/>
          <w:spacing w:val="7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encuentran</w:t>
      </w:r>
      <w:r>
        <w:rPr>
          <w:rFonts w:ascii="Franklin Gothic Book" w:eastAsia="Franklin Gothic Book" w:hAnsi="Franklin Gothic Book" w:cs="Franklin Gothic Book"/>
          <w:spacing w:val="7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afectos</w:t>
      </w:r>
      <w:r>
        <w:rPr>
          <w:rFonts w:ascii="Franklin Gothic Book" w:eastAsia="Franklin Gothic Book" w:hAnsi="Franklin Gothic Book" w:cs="Franklin Gothic Book"/>
          <w:spacing w:val="7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por</w:t>
      </w:r>
      <w:r>
        <w:rPr>
          <w:rFonts w:ascii="Franklin Gothic Book" w:eastAsia="Franklin Gothic Book" w:hAnsi="Franklin Gothic Book" w:cs="Franklin Gothic Book"/>
          <w:spacing w:val="6"/>
        </w:rPr>
        <w:t xml:space="preserve"> </w:t>
      </w:r>
      <w:r>
        <w:rPr>
          <w:rFonts w:ascii="Franklin Gothic Book" w:eastAsia="Franklin Gothic Book" w:hAnsi="Franklin Gothic Book" w:cs="Franklin Gothic Book"/>
        </w:rPr>
        <w:t>las</w:t>
      </w:r>
      <w:r>
        <w:rPr>
          <w:rFonts w:ascii="Franklin Gothic Book" w:eastAsia="Franklin Gothic Book" w:hAnsi="Franklin Gothic Book" w:cs="Franklin Gothic Book"/>
          <w:spacing w:val="8"/>
        </w:rPr>
        <w:t xml:space="preserve"> </w:t>
      </w:r>
      <w:r>
        <w:rPr>
          <w:rFonts w:ascii="Franklin Gothic Book" w:eastAsia="Franklin Gothic Book" w:hAnsi="Franklin Gothic Book" w:cs="Franklin Gothic Book"/>
          <w:spacing w:val="-2"/>
        </w:rPr>
        <w:t>incompatibilidades</w:t>
      </w:r>
      <w:r>
        <w:rPr>
          <w:rFonts w:ascii="Franklin Gothic Book" w:eastAsia="Franklin Gothic Book" w:hAnsi="Franklin Gothic Book" w:cs="Franklin Gothic Book"/>
          <w:spacing w:val="7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que</w:t>
      </w:r>
      <w:r>
        <w:rPr>
          <w:rFonts w:ascii="Franklin Gothic Book" w:eastAsia="Franklin Gothic Book" w:hAnsi="Franklin Gothic Book" w:cs="Franklin Gothic Book"/>
          <w:spacing w:val="7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indica</w:t>
      </w:r>
      <w:r>
        <w:rPr>
          <w:rFonts w:ascii="Franklin Gothic Book" w:eastAsia="Franklin Gothic Book" w:hAnsi="Franklin Gothic Book" w:cs="Franklin Gothic Book"/>
          <w:spacing w:val="8"/>
        </w:rPr>
        <w:t xml:space="preserve"> </w:t>
      </w:r>
      <w:r>
        <w:rPr>
          <w:rFonts w:ascii="Franklin Gothic Book" w:eastAsia="Franklin Gothic Book" w:hAnsi="Franklin Gothic Book" w:cs="Franklin Gothic Book"/>
        </w:rPr>
        <w:t>el</w:t>
      </w:r>
      <w:r>
        <w:rPr>
          <w:rFonts w:ascii="Times New Roman" w:eastAsia="Times New Roman" w:hAnsi="Times New Roman" w:cs="Times New Roman"/>
          <w:spacing w:val="69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art.</w:t>
      </w:r>
      <w:r>
        <w:rPr>
          <w:rFonts w:ascii="Franklin Gothic Book" w:eastAsia="Franklin Gothic Book" w:hAnsi="Franklin Gothic Book" w:cs="Franklin Gothic Book"/>
        </w:rPr>
        <w:t xml:space="preserve"> 18 </w:t>
      </w:r>
      <w:r>
        <w:rPr>
          <w:rFonts w:ascii="Franklin Gothic Book" w:eastAsia="Franklin Gothic Book" w:hAnsi="Franklin Gothic Book" w:cs="Franklin Gothic Book"/>
          <w:spacing w:val="-1"/>
        </w:rPr>
        <w:t>de</w:t>
      </w:r>
      <w:r>
        <w:rPr>
          <w:rFonts w:ascii="Franklin Gothic Book" w:eastAsia="Franklin Gothic Book" w:hAnsi="Franklin Gothic Book" w:cs="Franklin Gothic Book"/>
        </w:rPr>
        <w:t xml:space="preserve"> la</w:t>
      </w:r>
      <w:r>
        <w:rPr>
          <w:rFonts w:ascii="Franklin Gothic Book" w:eastAsia="Franklin Gothic Book" w:hAnsi="Franklin Gothic Book" w:cs="Franklin Gothic Book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</w:rPr>
        <w:t xml:space="preserve">“Ley </w:t>
      </w:r>
      <w:r>
        <w:rPr>
          <w:rFonts w:ascii="Franklin Gothic Book" w:eastAsia="Franklin Gothic Book" w:hAnsi="Franklin Gothic Book" w:cs="Franklin Gothic Book"/>
          <w:spacing w:val="-1"/>
        </w:rPr>
        <w:t>Contra</w:t>
      </w:r>
      <w:r>
        <w:rPr>
          <w:rFonts w:ascii="Franklin Gothic Book" w:eastAsia="Franklin Gothic Book" w:hAnsi="Franklin Gothic Book" w:cs="Franklin Gothic Book"/>
        </w:rPr>
        <w:t xml:space="preserve"> </w:t>
      </w:r>
      <w:r>
        <w:rPr>
          <w:rFonts w:ascii="Franklin Gothic Book" w:eastAsia="Franklin Gothic Book" w:hAnsi="Franklin Gothic Book" w:cs="Franklin Gothic Book"/>
          <w:spacing w:val="-2"/>
        </w:rPr>
        <w:t>la</w:t>
      </w:r>
      <w:r>
        <w:rPr>
          <w:rFonts w:ascii="Franklin Gothic Book" w:eastAsia="Franklin Gothic Book" w:hAnsi="Franklin Gothic Book" w:cs="Franklin Gothic Book"/>
          <w:spacing w:val="1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Corrupción</w:t>
      </w:r>
      <w:r>
        <w:rPr>
          <w:rFonts w:ascii="Franklin Gothic Book" w:eastAsia="Franklin Gothic Book" w:hAnsi="Franklin Gothic Book" w:cs="Franklin Gothic Book"/>
        </w:rPr>
        <w:t xml:space="preserve"> y el </w:t>
      </w:r>
      <w:r>
        <w:rPr>
          <w:rFonts w:ascii="Franklin Gothic Book" w:eastAsia="Franklin Gothic Book" w:hAnsi="Franklin Gothic Book" w:cs="Franklin Gothic Book"/>
          <w:spacing w:val="-1"/>
        </w:rPr>
        <w:t>Enriquecimiento</w:t>
      </w:r>
      <w:r>
        <w:rPr>
          <w:rFonts w:ascii="Franklin Gothic Book" w:eastAsia="Franklin Gothic Book" w:hAnsi="Franklin Gothic Book" w:cs="Franklin Gothic Book"/>
          <w:spacing w:val="1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ilícito</w:t>
      </w:r>
      <w:r>
        <w:rPr>
          <w:rFonts w:ascii="Franklin Gothic Book" w:eastAsia="Franklin Gothic Book" w:hAnsi="Franklin Gothic Book" w:cs="Franklin Gothic Book"/>
          <w:spacing w:val="-2"/>
        </w:rPr>
        <w:t xml:space="preserve"> </w:t>
      </w:r>
      <w:r>
        <w:rPr>
          <w:rFonts w:ascii="Franklin Gothic Book" w:eastAsia="Franklin Gothic Book" w:hAnsi="Franklin Gothic Book" w:cs="Franklin Gothic Book"/>
        </w:rPr>
        <w:t xml:space="preserve">en </w:t>
      </w:r>
      <w:r>
        <w:rPr>
          <w:rFonts w:ascii="Franklin Gothic Book" w:eastAsia="Franklin Gothic Book" w:hAnsi="Franklin Gothic Book" w:cs="Franklin Gothic Book"/>
          <w:spacing w:val="-2"/>
        </w:rPr>
        <w:t>la</w:t>
      </w:r>
      <w:r>
        <w:rPr>
          <w:rFonts w:ascii="Franklin Gothic Book" w:eastAsia="Franklin Gothic Book" w:hAnsi="Franklin Gothic Book" w:cs="Franklin Gothic Book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función</w:t>
      </w:r>
      <w:r>
        <w:rPr>
          <w:rFonts w:ascii="Franklin Gothic Book" w:eastAsia="Franklin Gothic Book" w:hAnsi="Franklin Gothic Book" w:cs="Franklin Gothic Book"/>
        </w:rPr>
        <w:t xml:space="preserve"> </w:t>
      </w:r>
      <w:r>
        <w:rPr>
          <w:rFonts w:ascii="Franklin Gothic Book" w:eastAsia="Franklin Gothic Book" w:hAnsi="Franklin Gothic Book" w:cs="Franklin Gothic Book"/>
          <w:spacing w:val="-1"/>
        </w:rPr>
        <w:t>Pública".</w:t>
      </w:r>
    </w:p>
    <w:p w:rsidR="000A5873" w:rsidRDefault="00923B1D">
      <w:pPr>
        <w:numPr>
          <w:ilvl w:val="0"/>
          <w:numId w:val="1"/>
        </w:numPr>
        <w:tabs>
          <w:tab w:val="left" w:pos="937"/>
        </w:tabs>
        <w:ind w:right="105" w:hanging="355"/>
        <w:jc w:val="both"/>
        <w:rPr>
          <w:rFonts w:ascii="Franklin Gothic Book" w:eastAsia="Franklin Gothic Book" w:hAnsi="Franklin Gothic Book" w:cs="Franklin Gothic Book"/>
        </w:rPr>
      </w:pPr>
      <w:r>
        <w:rPr>
          <w:rFonts w:ascii="Franklin Gothic Book" w:hAnsi="Franklin Gothic Book"/>
          <w:spacing w:val="-1"/>
        </w:rPr>
        <w:t>Que</w:t>
      </w:r>
      <w:r>
        <w:rPr>
          <w:rFonts w:ascii="Franklin Gothic Book" w:hAnsi="Franklin Gothic Book"/>
          <w:spacing w:val="19"/>
        </w:rPr>
        <w:t xml:space="preserve"> </w:t>
      </w:r>
      <w:r>
        <w:rPr>
          <w:rFonts w:ascii="Franklin Gothic Book" w:hAnsi="Franklin Gothic Book"/>
        </w:rPr>
        <w:t>mi</w:t>
      </w:r>
      <w:r>
        <w:rPr>
          <w:rFonts w:ascii="Franklin Gothic Book" w:hAnsi="Franklin Gothic Book"/>
          <w:spacing w:val="16"/>
        </w:rPr>
        <w:t xml:space="preserve"> </w:t>
      </w:r>
      <w:r>
        <w:rPr>
          <w:rFonts w:ascii="Franklin Gothic Book" w:hAnsi="Franklin Gothic Book"/>
          <w:spacing w:val="-1"/>
        </w:rPr>
        <w:t>representada</w:t>
      </w:r>
      <w:r>
        <w:rPr>
          <w:rFonts w:ascii="Franklin Gothic Book" w:hAnsi="Franklin Gothic Book"/>
          <w:spacing w:val="17"/>
        </w:rPr>
        <w:t xml:space="preserve"> </w:t>
      </w:r>
      <w:r>
        <w:rPr>
          <w:rFonts w:ascii="Franklin Gothic Book" w:hAnsi="Franklin Gothic Book"/>
          <w:spacing w:val="-1"/>
        </w:rPr>
        <w:t>cuenta</w:t>
      </w:r>
      <w:r>
        <w:rPr>
          <w:rFonts w:ascii="Franklin Gothic Book" w:hAnsi="Franklin Gothic Book"/>
          <w:spacing w:val="19"/>
        </w:rPr>
        <w:t xml:space="preserve"> </w:t>
      </w:r>
      <w:r>
        <w:rPr>
          <w:rFonts w:ascii="Franklin Gothic Book" w:hAnsi="Franklin Gothic Book"/>
          <w:spacing w:val="-1"/>
        </w:rPr>
        <w:t>con</w:t>
      </w:r>
      <w:r>
        <w:rPr>
          <w:rFonts w:ascii="Franklin Gothic Book" w:hAnsi="Franklin Gothic Book"/>
          <w:spacing w:val="19"/>
        </w:rPr>
        <w:t xml:space="preserve"> </w:t>
      </w:r>
      <w:r>
        <w:rPr>
          <w:rFonts w:ascii="Franklin Gothic Book" w:hAnsi="Franklin Gothic Book"/>
          <w:spacing w:val="-2"/>
        </w:rPr>
        <w:t>la</w:t>
      </w:r>
      <w:r>
        <w:rPr>
          <w:rFonts w:ascii="Franklin Gothic Book" w:hAnsi="Franklin Gothic Book"/>
          <w:spacing w:val="19"/>
        </w:rPr>
        <w:t xml:space="preserve"> </w:t>
      </w:r>
      <w:r>
        <w:rPr>
          <w:rFonts w:ascii="Franklin Gothic Book" w:hAnsi="Franklin Gothic Book"/>
          <w:spacing w:val="-1"/>
        </w:rPr>
        <w:t>suficiente</w:t>
      </w:r>
      <w:r>
        <w:rPr>
          <w:rFonts w:ascii="Franklin Gothic Book" w:hAnsi="Franklin Gothic Book"/>
          <w:spacing w:val="16"/>
        </w:rPr>
        <w:t xml:space="preserve"> </w:t>
      </w:r>
      <w:r>
        <w:rPr>
          <w:rFonts w:ascii="Franklin Gothic Book" w:hAnsi="Franklin Gothic Book"/>
          <w:spacing w:val="-1"/>
        </w:rPr>
        <w:t>solvencia</w:t>
      </w:r>
      <w:r>
        <w:rPr>
          <w:rFonts w:ascii="Franklin Gothic Book" w:hAnsi="Franklin Gothic Book"/>
          <w:spacing w:val="17"/>
        </w:rPr>
        <w:t xml:space="preserve"> </w:t>
      </w:r>
      <w:r>
        <w:rPr>
          <w:rFonts w:ascii="Franklin Gothic Book" w:hAnsi="Franklin Gothic Book"/>
          <w:spacing w:val="-1"/>
        </w:rPr>
        <w:t>económica</w:t>
      </w:r>
      <w:r>
        <w:rPr>
          <w:rFonts w:ascii="Franklin Gothic Book" w:hAnsi="Franklin Gothic Book"/>
          <w:spacing w:val="18"/>
        </w:rPr>
        <w:t xml:space="preserve"> </w:t>
      </w:r>
      <w:r>
        <w:rPr>
          <w:rFonts w:ascii="Franklin Gothic Book" w:hAnsi="Franklin Gothic Book"/>
          <w:spacing w:val="-2"/>
        </w:rPr>
        <w:t>para</w:t>
      </w:r>
      <w:r>
        <w:rPr>
          <w:rFonts w:ascii="Franklin Gothic Book" w:hAnsi="Franklin Gothic Book"/>
          <w:spacing w:val="19"/>
        </w:rPr>
        <w:t xml:space="preserve"> </w:t>
      </w:r>
      <w:r>
        <w:rPr>
          <w:rFonts w:ascii="Franklin Gothic Book" w:hAnsi="Franklin Gothic Book"/>
          <w:spacing w:val="-1"/>
        </w:rPr>
        <w:t>atender</w:t>
      </w:r>
      <w:r>
        <w:rPr>
          <w:rFonts w:ascii="Franklin Gothic Book" w:hAnsi="Franklin Gothic Book"/>
          <w:spacing w:val="18"/>
        </w:rPr>
        <w:t xml:space="preserve"> </w:t>
      </w:r>
      <w:r>
        <w:rPr>
          <w:rFonts w:ascii="Franklin Gothic Book" w:hAnsi="Franklin Gothic Book"/>
        </w:rPr>
        <w:t>y</w:t>
      </w:r>
      <w:r>
        <w:rPr>
          <w:rFonts w:ascii="Franklin Gothic Book" w:hAnsi="Franklin Gothic Book"/>
          <w:spacing w:val="18"/>
        </w:rPr>
        <w:t xml:space="preserve"> </w:t>
      </w:r>
      <w:r>
        <w:rPr>
          <w:rFonts w:ascii="Franklin Gothic Book" w:hAnsi="Franklin Gothic Book"/>
          <w:spacing w:val="-1"/>
        </w:rPr>
        <w:t>soportar</w:t>
      </w:r>
      <w:r>
        <w:rPr>
          <w:rFonts w:ascii="Franklin Gothic Book" w:hAnsi="Franklin Gothic Book"/>
          <w:spacing w:val="18"/>
        </w:rPr>
        <w:t xml:space="preserve"> </w:t>
      </w:r>
      <w:r>
        <w:rPr>
          <w:rFonts w:ascii="Franklin Gothic Book" w:hAnsi="Franklin Gothic Book"/>
        </w:rPr>
        <w:t>el</w:t>
      </w:r>
      <w:r>
        <w:rPr>
          <w:rFonts w:ascii="Times New Roman" w:hAnsi="Times New Roman"/>
          <w:spacing w:val="63"/>
        </w:rPr>
        <w:t xml:space="preserve"> </w:t>
      </w:r>
      <w:r>
        <w:rPr>
          <w:rFonts w:ascii="Franklin Gothic Book" w:hAnsi="Franklin Gothic Book"/>
          <w:spacing w:val="-1"/>
        </w:rPr>
        <w:t>negocio</w:t>
      </w:r>
      <w:r>
        <w:rPr>
          <w:rFonts w:ascii="Franklin Gothic Book" w:hAnsi="Franklin Gothic Book"/>
        </w:rPr>
        <w:t xml:space="preserve"> que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  <w:spacing w:val="-1"/>
        </w:rPr>
        <w:t>oferta</w:t>
      </w:r>
      <w:r>
        <w:rPr>
          <w:rFonts w:ascii="Franklin Gothic Book" w:hAnsi="Franklin Gothic Book"/>
        </w:rPr>
        <w:t xml:space="preserve"> en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  <w:spacing w:val="-1"/>
        </w:rPr>
        <w:t>caso</w:t>
      </w:r>
      <w:r>
        <w:rPr>
          <w:rFonts w:ascii="Franklin Gothic Book" w:hAnsi="Franklin Gothic Book"/>
        </w:rPr>
        <w:t xml:space="preserve"> de </w:t>
      </w:r>
      <w:r>
        <w:rPr>
          <w:rFonts w:ascii="Franklin Gothic Book" w:hAnsi="Franklin Gothic Book"/>
          <w:spacing w:val="-1"/>
        </w:rPr>
        <w:t xml:space="preserve">resultar </w:t>
      </w:r>
      <w:r>
        <w:rPr>
          <w:rFonts w:ascii="Franklin Gothic Book" w:hAnsi="Franklin Gothic Book"/>
          <w:spacing w:val="-2"/>
        </w:rPr>
        <w:t>adjudicataria.</w:t>
      </w:r>
    </w:p>
    <w:p w:rsidR="000A5873" w:rsidRDefault="00923B1D">
      <w:pPr>
        <w:numPr>
          <w:ilvl w:val="0"/>
          <w:numId w:val="1"/>
        </w:numPr>
        <w:tabs>
          <w:tab w:val="left" w:pos="937"/>
        </w:tabs>
        <w:ind w:right="105" w:hanging="355"/>
        <w:jc w:val="both"/>
        <w:rPr>
          <w:rFonts w:ascii="Franklin Gothic Book" w:eastAsia="Franklin Gothic Book" w:hAnsi="Franklin Gothic Book" w:cs="Franklin Gothic Book"/>
        </w:rPr>
      </w:pPr>
      <w:r>
        <w:rPr>
          <w:rFonts w:ascii="Franklin Gothic Book" w:hAnsi="Franklin Gothic Book"/>
          <w:spacing w:val="-1"/>
        </w:rPr>
        <w:t>Que</w:t>
      </w:r>
      <w:r>
        <w:rPr>
          <w:rFonts w:ascii="Franklin Gothic Book" w:hAnsi="Franklin Gothic Book"/>
          <w:spacing w:val="17"/>
        </w:rPr>
        <w:t xml:space="preserve"> </w:t>
      </w:r>
      <w:r>
        <w:rPr>
          <w:rFonts w:ascii="Franklin Gothic Book" w:hAnsi="Franklin Gothic Book"/>
          <w:spacing w:val="-1"/>
        </w:rPr>
        <w:t>acepto</w:t>
      </w:r>
      <w:r>
        <w:rPr>
          <w:rFonts w:ascii="Franklin Gothic Book" w:hAnsi="Franklin Gothic Book"/>
          <w:spacing w:val="17"/>
        </w:rPr>
        <w:t xml:space="preserve"> </w:t>
      </w:r>
      <w:r>
        <w:rPr>
          <w:rFonts w:ascii="Franklin Gothic Book" w:hAnsi="Franklin Gothic Book"/>
        </w:rPr>
        <w:t>y</w:t>
      </w:r>
      <w:r>
        <w:rPr>
          <w:rFonts w:ascii="Franklin Gothic Book" w:hAnsi="Franklin Gothic Book"/>
          <w:spacing w:val="16"/>
        </w:rPr>
        <w:t xml:space="preserve"> </w:t>
      </w:r>
      <w:r>
        <w:rPr>
          <w:rFonts w:ascii="Franklin Gothic Book" w:hAnsi="Franklin Gothic Book"/>
          <w:spacing w:val="-1"/>
        </w:rPr>
        <w:t>cumpliré</w:t>
      </w:r>
      <w:r>
        <w:rPr>
          <w:rFonts w:ascii="Franklin Gothic Book" w:hAnsi="Franklin Gothic Book"/>
          <w:spacing w:val="17"/>
        </w:rPr>
        <w:t xml:space="preserve"> </w:t>
      </w:r>
      <w:r>
        <w:rPr>
          <w:rFonts w:ascii="Franklin Gothic Book" w:hAnsi="Franklin Gothic Book"/>
          <w:spacing w:val="-1"/>
        </w:rPr>
        <w:t>fielmente</w:t>
      </w:r>
      <w:r>
        <w:rPr>
          <w:rFonts w:ascii="Franklin Gothic Book" w:hAnsi="Franklin Gothic Book"/>
          <w:spacing w:val="16"/>
        </w:rPr>
        <w:t xml:space="preserve"> </w:t>
      </w:r>
      <w:r>
        <w:rPr>
          <w:rFonts w:ascii="Franklin Gothic Book" w:hAnsi="Franklin Gothic Book"/>
          <w:spacing w:val="-1"/>
        </w:rPr>
        <w:t>con</w:t>
      </w:r>
      <w:r>
        <w:rPr>
          <w:rFonts w:ascii="Franklin Gothic Book" w:hAnsi="Franklin Gothic Book"/>
          <w:spacing w:val="17"/>
        </w:rPr>
        <w:t xml:space="preserve"> </w:t>
      </w:r>
      <w:r>
        <w:rPr>
          <w:rFonts w:ascii="Franklin Gothic Book" w:hAnsi="Franklin Gothic Book"/>
        </w:rPr>
        <w:t>las</w:t>
      </w:r>
      <w:r>
        <w:rPr>
          <w:rFonts w:ascii="Franklin Gothic Book" w:hAnsi="Franklin Gothic Book"/>
          <w:spacing w:val="17"/>
        </w:rPr>
        <w:t xml:space="preserve"> </w:t>
      </w:r>
      <w:r>
        <w:rPr>
          <w:rFonts w:ascii="Franklin Gothic Book" w:hAnsi="Franklin Gothic Book"/>
          <w:spacing w:val="-1"/>
        </w:rPr>
        <w:t>condiciones,</w:t>
      </w:r>
      <w:r>
        <w:rPr>
          <w:rFonts w:ascii="Franklin Gothic Book" w:hAnsi="Franklin Gothic Book"/>
          <w:spacing w:val="16"/>
        </w:rPr>
        <w:t xml:space="preserve"> </w:t>
      </w:r>
      <w:r>
        <w:rPr>
          <w:rFonts w:ascii="Franklin Gothic Book" w:hAnsi="Franklin Gothic Book"/>
          <w:spacing w:val="-1"/>
        </w:rPr>
        <w:t>requerimientos,</w:t>
      </w:r>
      <w:r>
        <w:rPr>
          <w:rFonts w:ascii="Franklin Gothic Book" w:hAnsi="Franklin Gothic Book"/>
          <w:spacing w:val="14"/>
        </w:rPr>
        <w:t xml:space="preserve"> </w:t>
      </w:r>
      <w:r>
        <w:rPr>
          <w:rFonts w:ascii="Franklin Gothic Book" w:hAnsi="Franklin Gothic Book"/>
          <w:spacing w:val="-1"/>
        </w:rPr>
        <w:t>especificaciones</w:t>
      </w:r>
      <w:r>
        <w:rPr>
          <w:rFonts w:ascii="Franklin Gothic Book" w:hAnsi="Franklin Gothic Book"/>
          <w:spacing w:val="18"/>
        </w:rPr>
        <w:t xml:space="preserve"> </w:t>
      </w:r>
      <w:r>
        <w:rPr>
          <w:rFonts w:ascii="Franklin Gothic Book" w:hAnsi="Franklin Gothic Book"/>
        </w:rPr>
        <w:t>y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Franklin Gothic Book" w:hAnsi="Franklin Gothic Book"/>
          <w:spacing w:val="-1"/>
        </w:rPr>
        <w:t>requisitos</w:t>
      </w:r>
      <w:r>
        <w:rPr>
          <w:rFonts w:ascii="Franklin Gothic Book" w:hAnsi="Franklin Gothic Book"/>
          <w:spacing w:val="1"/>
        </w:rPr>
        <w:t xml:space="preserve"> </w:t>
      </w:r>
      <w:r>
        <w:rPr>
          <w:rFonts w:ascii="Franklin Gothic Book" w:hAnsi="Franklin Gothic Book"/>
          <w:spacing w:val="-1"/>
        </w:rPr>
        <w:t>técnicos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</w:rPr>
        <w:t>de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  <w:spacing w:val="-1"/>
        </w:rPr>
        <w:t>esta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contratación.</w:t>
      </w:r>
    </w:p>
    <w:p w:rsidR="000A5873" w:rsidRDefault="00923B1D">
      <w:pPr>
        <w:numPr>
          <w:ilvl w:val="0"/>
          <w:numId w:val="1"/>
        </w:numPr>
        <w:tabs>
          <w:tab w:val="left" w:pos="937"/>
        </w:tabs>
        <w:ind w:right="105" w:hanging="355"/>
        <w:jc w:val="both"/>
        <w:rPr>
          <w:rFonts w:ascii="Franklin Gothic Book" w:eastAsia="Franklin Gothic Book" w:hAnsi="Franklin Gothic Book" w:cs="Franklin Gothic Book"/>
        </w:rPr>
      </w:pPr>
      <w:r>
        <w:rPr>
          <w:rFonts w:ascii="Franklin Gothic Book" w:hAnsi="Franklin Gothic Book"/>
        </w:rPr>
        <w:t>Que</w:t>
      </w:r>
      <w:r>
        <w:rPr>
          <w:rFonts w:ascii="Franklin Gothic Book" w:hAnsi="Franklin Gothic Book"/>
          <w:spacing w:val="24"/>
        </w:rPr>
        <w:t xml:space="preserve"> </w:t>
      </w:r>
      <w:r>
        <w:rPr>
          <w:rFonts w:ascii="Franklin Gothic Book" w:hAnsi="Franklin Gothic Book"/>
        </w:rPr>
        <w:t>el</w:t>
      </w:r>
      <w:r>
        <w:rPr>
          <w:rFonts w:ascii="Franklin Gothic Book" w:hAnsi="Franklin Gothic Book"/>
          <w:spacing w:val="21"/>
        </w:rPr>
        <w:t xml:space="preserve"> </w:t>
      </w:r>
      <w:r>
        <w:rPr>
          <w:rFonts w:ascii="Franklin Gothic Book" w:hAnsi="Franklin Gothic Book"/>
          <w:spacing w:val="-1"/>
        </w:rPr>
        <w:t>personal</w:t>
      </w:r>
      <w:r>
        <w:rPr>
          <w:rFonts w:ascii="Franklin Gothic Book" w:hAnsi="Franklin Gothic Book"/>
          <w:spacing w:val="21"/>
        </w:rPr>
        <w:t xml:space="preserve"> </w:t>
      </w:r>
      <w:r>
        <w:rPr>
          <w:rFonts w:ascii="Franklin Gothic Book" w:hAnsi="Franklin Gothic Book"/>
          <w:spacing w:val="-1"/>
        </w:rPr>
        <w:t>propuesto</w:t>
      </w:r>
      <w:r>
        <w:rPr>
          <w:rFonts w:ascii="Franklin Gothic Book" w:hAnsi="Franklin Gothic Book"/>
          <w:spacing w:val="24"/>
        </w:rPr>
        <w:t xml:space="preserve"> </w:t>
      </w:r>
      <w:r>
        <w:rPr>
          <w:rFonts w:ascii="Franklin Gothic Book" w:hAnsi="Franklin Gothic Book"/>
          <w:spacing w:val="-2"/>
        </w:rPr>
        <w:t>para</w:t>
      </w:r>
      <w:r>
        <w:rPr>
          <w:rFonts w:ascii="Franklin Gothic Book" w:hAnsi="Franklin Gothic Book"/>
          <w:spacing w:val="24"/>
        </w:rPr>
        <w:t xml:space="preserve"> </w:t>
      </w:r>
      <w:r>
        <w:rPr>
          <w:rFonts w:ascii="Franklin Gothic Book" w:hAnsi="Franklin Gothic Book"/>
        </w:rPr>
        <w:t>la</w:t>
      </w:r>
      <w:r>
        <w:rPr>
          <w:rFonts w:ascii="Franklin Gothic Book" w:hAnsi="Franklin Gothic Book"/>
          <w:spacing w:val="22"/>
        </w:rPr>
        <w:t xml:space="preserve"> </w:t>
      </w:r>
      <w:r>
        <w:rPr>
          <w:rFonts w:ascii="Franklin Gothic Book" w:hAnsi="Franklin Gothic Book"/>
          <w:spacing w:val="-1"/>
        </w:rPr>
        <w:t>realización</w:t>
      </w:r>
      <w:r>
        <w:rPr>
          <w:rFonts w:ascii="Franklin Gothic Book" w:hAnsi="Franklin Gothic Book"/>
          <w:spacing w:val="21"/>
        </w:rPr>
        <w:t xml:space="preserve"> </w:t>
      </w:r>
      <w:r>
        <w:rPr>
          <w:rFonts w:ascii="Franklin Gothic Book" w:hAnsi="Franklin Gothic Book"/>
        </w:rPr>
        <w:t>del</w:t>
      </w:r>
      <w:r>
        <w:rPr>
          <w:rFonts w:ascii="Franklin Gothic Book" w:hAnsi="Franklin Gothic Book"/>
          <w:spacing w:val="21"/>
        </w:rPr>
        <w:t xml:space="preserve"> </w:t>
      </w:r>
      <w:r>
        <w:rPr>
          <w:rFonts w:ascii="Franklin Gothic Book" w:hAnsi="Franklin Gothic Book"/>
          <w:spacing w:val="-1"/>
        </w:rPr>
        <w:t>proyecto</w:t>
      </w:r>
      <w:r>
        <w:rPr>
          <w:rFonts w:ascii="Franklin Gothic Book" w:hAnsi="Franklin Gothic Book"/>
          <w:spacing w:val="23"/>
        </w:rPr>
        <w:t xml:space="preserve"> </w:t>
      </w:r>
      <w:r>
        <w:rPr>
          <w:rFonts w:ascii="Franklin Gothic Book" w:hAnsi="Franklin Gothic Book"/>
          <w:spacing w:val="-1"/>
        </w:rPr>
        <w:t>no</w:t>
      </w:r>
      <w:r>
        <w:rPr>
          <w:rFonts w:ascii="Franklin Gothic Book" w:hAnsi="Franklin Gothic Book"/>
          <w:spacing w:val="24"/>
        </w:rPr>
        <w:t xml:space="preserve"> </w:t>
      </w:r>
      <w:r>
        <w:rPr>
          <w:rFonts w:ascii="Franklin Gothic Book" w:hAnsi="Franklin Gothic Book"/>
          <w:spacing w:val="-1"/>
        </w:rPr>
        <w:t>tiene</w:t>
      </w:r>
      <w:r>
        <w:rPr>
          <w:rFonts w:ascii="Franklin Gothic Book" w:hAnsi="Franklin Gothic Book"/>
          <w:spacing w:val="24"/>
        </w:rPr>
        <w:t xml:space="preserve"> </w:t>
      </w:r>
      <w:r>
        <w:rPr>
          <w:rFonts w:ascii="Franklin Gothic Book" w:hAnsi="Franklin Gothic Book"/>
          <w:spacing w:val="-1"/>
        </w:rPr>
        <w:t>ningún</w:t>
      </w:r>
      <w:r>
        <w:rPr>
          <w:rFonts w:ascii="Franklin Gothic Book" w:hAnsi="Franklin Gothic Book"/>
          <w:spacing w:val="19"/>
        </w:rPr>
        <w:t xml:space="preserve"> </w:t>
      </w:r>
      <w:r>
        <w:rPr>
          <w:rFonts w:ascii="Franklin Gothic Book" w:hAnsi="Franklin Gothic Book"/>
          <w:spacing w:val="-1"/>
        </w:rPr>
        <w:t>asunto</w:t>
      </w:r>
      <w:r>
        <w:rPr>
          <w:rFonts w:ascii="Franklin Gothic Book" w:hAnsi="Franklin Gothic Book"/>
          <w:spacing w:val="24"/>
        </w:rPr>
        <w:t xml:space="preserve"> </w:t>
      </w:r>
      <w:r>
        <w:rPr>
          <w:rFonts w:ascii="Franklin Gothic Book" w:hAnsi="Franklin Gothic Book"/>
          <w:spacing w:val="-1"/>
        </w:rPr>
        <w:t>judicial</w:t>
      </w:r>
      <w:r>
        <w:rPr>
          <w:rFonts w:ascii="Franklin Gothic Book" w:hAnsi="Franklin Gothic Book"/>
          <w:spacing w:val="23"/>
        </w:rPr>
        <w:t xml:space="preserve"> </w:t>
      </w:r>
      <w:r>
        <w:rPr>
          <w:rFonts w:ascii="Franklin Gothic Book" w:hAnsi="Franklin Gothic Book"/>
          <w:spacing w:val="-2"/>
        </w:rPr>
        <w:t>en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Franklin Gothic Book" w:hAnsi="Franklin Gothic Book"/>
          <w:spacing w:val="-1"/>
        </w:rPr>
        <w:t>trámite</w:t>
      </w:r>
      <w:r>
        <w:rPr>
          <w:rFonts w:ascii="Franklin Gothic Book" w:hAnsi="Franklin Gothic Book"/>
          <w:spacing w:val="9"/>
        </w:rPr>
        <w:t xml:space="preserve"> </w:t>
      </w:r>
      <w:r>
        <w:rPr>
          <w:rFonts w:ascii="Franklin Gothic Book" w:hAnsi="Franklin Gothic Book"/>
        </w:rPr>
        <w:t>en</w:t>
      </w:r>
      <w:r>
        <w:rPr>
          <w:rFonts w:ascii="Franklin Gothic Book" w:hAnsi="Franklin Gothic Book"/>
          <w:spacing w:val="10"/>
        </w:rPr>
        <w:t xml:space="preserve"> </w:t>
      </w:r>
      <w:r>
        <w:rPr>
          <w:rFonts w:ascii="Franklin Gothic Book" w:hAnsi="Franklin Gothic Book"/>
          <w:spacing w:val="-1"/>
        </w:rPr>
        <w:t>los</w:t>
      </w:r>
      <w:r>
        <w:rPr>
          <w:rFonts w:ascii="Franklin Gothic Book" w:hAnsi="Franklin Gothic Book"/>
          <w:spacing w:val="8"/>
        </w:rPr>
        <w:t xml:space="preserve"> </w:t>
      </w:r>
      <w:r>
        <w:rPr>
          <w:rFonts w:ascii="Franklin Gothic Book" w:hAnsi="Franklin Gothic Book"/>
          <w:spacing w:val="-1"/>
        </w:rPr>
        <w:t>despachos</w:t>
      </w:r>
      <w:r>
        <w:rPr>
          <w:rFonts w:ascii="Franklin Gothic Book" w:hAnsi="Franklin Gothic Book"/>
          <w:spacing w:val="7"/>
        </w:rPr>
        <w:t xml:space="preserve"> </w:t>
      </w:r>
      <w:r>
        <w:rPr>
          <w:rFonts w:ascii="Franklin Gothic Book" w:hAnsi="Franklin Gothic Book"/>
        </w:rPr>
        <w:t>en</w:t>
      </w:r>
      <w:r>
        <w:rPr>
          <w:rFonts w:ascii="Franklin Gothic Book" w:hAnsi="Franklin Gothic Book"/>
          <w:spacing w:val="10"/>
        </w:rPr>
        <w:t xml:space="preserve"> </w:t>
      </w:r>
      <w:r>
        <w:rPr>
          <w:rFonts w:ascii="Franklin Gothic Book" w:hAnsi="Franklin Gothic Book"/>
        </w:rPr>
        <w:t>los</w:t>
      </w:r>
      <w:r>
        <w:rPr>
          <w:rFonts w:ascii="Franklin Gothic Book" w:hAnsi="Franklin Gothic Book"/>
          <w:spacing w:val="8"/>
        </w:rPr>
        <w:t xml:space="preserve"> </w:t>
      </w:r>
      <w:r>
        <w:rPr>
          <w:rFonts w:ascii="Franklin Gothic Book" w:hAnsi="Franklin Gothic Book"/>
          <w:spacing w:val="-1"/>
        </w:rPr>
        <w:t>que</w:t>
      </w:r>
      <w:r>
        <w:rPr>
          <w:rFonts w:ascii="Franklin Gothic Book" w:hAnsi="Franklin Gothic Book"/>
          <w:spacing w:val="7"/>
        </w:rPr>
        <w:t xml:space="preserve"> </w:t>
      </w:r>
      <w:r>
        <w:rPr>
          <w:rFonts w:ascii="Franklin Gothic Book" w:hAnsi="Franklin Gothic Book"/>
          <w:spacing w:val="-1"/>
        </w:rPr>
        <w:t>está</w:t>
      </w:r>
      <w:r>
        <w:rPr>
          <w:rFonts w:ascii="Franklin Gothic Book" w:hAnsi="Franklin Gothic Book"/>
          <w:spacing w:val="14"/>
        </w:rPr>
        <w:t xml:space="preserve"> </w:t>
      </w:r>
      <w:r>
        <w:rPr>
          <w:rFonts w:ascii="Franklin Gothic Book" w:hAnsi="Franklin Gothic Book"/>
          <w:spacing w:val="-2"/>
        </w:rPr>
        <w:t>realizando</w:t>
      </w:r>
      <w:r>
        <w:rPr>
          <w:rFonts w:ascii="Franklin Gothic Book" w:hAnsi="Franklin Gothic Book"/>
          <w:spacing w:val="10"/>
        </w:rPr>
        <w:t xml:space="preserve"> </w:t>
      </w:r>
      <w:r>
        <w:rPr>
          <w:rFonts w:ascii="Franklin Gothic Book" w:hAnsi="Franklin Gothic Book"/>
        </w:rPr>
        <w:t>las</w:t>
      </w:r>
      <w:r>
        <w:rPr>
          <w:rFonts w:ascii="Franklin Gothic Book" w:hAnsi="Franklin Gothic Book"/>
          <w:spacing w:val="8"/>
        </w:rPr>
        <w:t xml:space="preserve"> </w:t>
      </w:r>
      <w:r>
        <w:rPr>
          <w:rFonts w:ascii="Franklin Gothic Book" w:hAnsi="Franklin Gothic Book"/>
          <w:spacing w:val="-1"/>
        </w:rPr>
        <w:t>labores</w:t>
      </w:r>
      <w:r>
        <w:rPr>
          <w:rFonts w:ascii="Franklin Gothic Book" w:hAnsi="Franklin Gothic Book"/>
          <w:spacing w:val="9"/>
        </w:rPr>
        <w:t xml:space="preserve"> </w:t>
      </w:r>
      <w:r>
        <w:rPr>
          <w:rFonts w:ascii="Franklin Gothic Book" w:hAnsi="Franklin Gothic Book"/>
          <w:spacing w:val="-1"/>
        </w:rPr>
        <w:t>de</w:t>
      </w:r>
      <w:r>
        <w:rPr>
          <w:rFonts w:ascii="Franklin Gothic Book" w:hAnsi="Franklin Gothic Book"/>
          <w:spacing w:val="9"/>
        </w:rPr>
        <w:t xml:space="preserve"> </w:t>
      </w:r>
      <w:r>
        <w:rPr>
          <w:rFonts w:ascii="Franklin Gothic Book" w:hAnsi="Franklin Gothic Book"/>
          <w:spacing w:val="-1"/>
        </w:rPr>
        <w:t>los</w:t>
      </w:r>
      <w:r>
        <w:rPr>
          <w:rFonts w:ascii="Franklin Gothic Book" w:hAnsi="Franklin Gothic Book"/>
          <w:spacing w:val="9"/>
        </w:rPr>
        <w:t xml:space="preserve"> </w:t>
      </w:r>
      <w:r>
        <w:rPr>
          <w:rFonts w:ascii="Franklin Gothic Book" w:hAnsi="Franklin Gothic Book"/>
          <w:spacing w:val="-1"/>
        </w:rPr>
        <w:t>trabajos</w:t>
      </w:r>
      <w:r>
        <w:rPr>
          <w:rFonts w:ascii="Franklin Gothic Book" w:hAnsi="Franklin Gothic Book"/>
          <w:spacing w:val="10"/>
        </w:rPr>
        <w:t xml:space="preserve"> </w:t>
      </w:r>
      <w:r>
        <w:rPr>
          <w:rFonts w:ascii="Franklin Gothic Book" w:hAnsi="Franklin Gothic Book"/>
          <w:spacing w:val="-1"/>
        </w:rPr>
        <w:t>que</w:t>
      </w:r>
      <w:r>
        <w:rPr>
          <w:rFonts w:ascii="Franklin Gothic Book" w:hAnsi="Franklin Gothic Book"/>
          <w:spacing w:val="9"/>
        </w:rPr>
        <w:t xml:space="preserve"> </w:t>
      </w:r>
      <w:r>
        <w:rPr>
          <w:rFonts w:ascii="Franklin Gothic Book" w:hAnsi="Franklin Gothic Book"/>
        </w:rPr>
        <w:t>se</w:t>
      </w:r>
      <w:r>
        <w:rPr>
          <w:rFonts w:ascii="Franklin Gothic Book" w:hAnsi="Franklin Gothic Book"/>
          <w:spacing w:val="7"/>
        </w:rPr>
        <w:t xml:space="preserve"> </w:t>
      </w:r>
      <w:r>
        <w:rPr>
          <w:rFonts w:ascii="Franklin Gothic Book" w:hAnsi="Franklin Gothic Book"/>
          <w:spacing w:val="-1"/>
        </w:rPr>
        <w:t>estarán</w:t>
      </w:r>
    </w:p>
    <w:p w:rsidR="000A5873" w:rsidRDefault="000A5873">
      <w:pPr>
        <w:jc w:val="both"/>
        <w:rPr>
          <w:rFonts w:ascii="Franklin Gothic Book" w:eastAsia="Franklin Gothic Book" w:hAnsi="Franklin Gothic Book" w:cs="Franklin Gothic Book"/>
        </w:rPr>
        <w:sectPr w:rsidR="000A5873">
          <w:pgSz w:w="12240" w:h="15840"/>
          <w:pgMar w:top="140" w:right="1200" w:bottom="1700" w:left="1080" w:header="0" w:footer="1515" w:gutter="0"/>
          <w:cols w:space="720"/>
        </w:sectPr>
      </w:pPr>
    </w:p>
    <w:p w:rsidR="000A5873" w:rsidRDefault="00923B1D">
      <w:pPr>
        <w:spacing w:line="247" w:lineRule="exact"/>
        <w:ind w:left="936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spacing w:val="-1"/>
        </w:rPr>
        <w:lastRenderedPageBreak/>
        <w:t>contratando.</w:t>
      </w:r>
    </w:p>
    <w:p w:rsidR="000A5873" w:rsidRDefault="00923B1D">
      <w:pPr>
        <w:spacing w:before="3"/>
        <w:rPr>
          <w:rFonts w:ascii="Franklin Gothic Book" w:eastAsia="Franklin Gothic Book" w:hAnsi="Franklin Gothic Book" w:cs="Franklin Gothic Book"/>
          <w:sz w:val="17"/>
          <w:szCs w:val="17"/>
        </w:rPr>
      </w:pPr>
      <w:r>
        <w:br w:type="column"/>
      </w:r>
    </w:p>
    <w:p w:rsidR="000A5873" w:rsidRDefault="00923B1D">
      <w:pPr>
        <w:spacing w:line="246" w:lineRule="auto"/>
        <w:ind w:left="936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w w:val="110"/>
          <w:sz w:val="15"/>
        </w:rPr>
        <w:t>SAYLEN</w:t>
      </w:r>
      <w:r>
        <w:rPr>
          <w:rFonts w:ascii="Calibri"/>
          <w:spacing w:val="-11"/>
          <w:w w:val="110"/>
          <w:sz w:val="15"/>
        </w:rPr>
        <w:t xml:space="preserve"> </w:t>
      </w:r>
      <w:r>
        <w:rPr>
          <w:rFonts w:ascii="Calibri"/>
          <w:w w:val="110"/>
          <w:sz w:val="15"/>
        </w:rPr>
        <w:t>JOHANNA</w:t>
      </w:r>
      <w:r>
        <w:rPr>
          <w:rFonts w:ascii="Calibri"/>
          <w:w w:val="109"/>
          <w:sz w:val="15"/>
        </w:rPr>
        <w:t xml:space="preserve"> </w:t>
      </w:r>
      <w:r>
        <w:rPr>
          <w:rFonts w:ascii="Calibri"/>
          <w:w w:val="110"/>
          <w:sz w:val="15"/>
        </w:rPr>
        <w:t>MORALES</w:t>
      </w:r>
    </w:p>
    <w:p w:rsidR="000A5873" w:rsidRDefault="00923B1D">
      <w:pPr>
        <w:spacing w:before="7"/>
        <w:rPr>
          <w:rFonts w:ascii="Calibri" w:eastAsia="Calibri" w:hAnsi="Calibri" w:cs="Calibri"/>
          <w:sz w:val="11"/>
          <w:szCs w:val="11"/>
        </w:rPr>
      </w:pPr>
      <w:r>
        <w:br w:type="column"/>
      </w:r>
    </w:p>
    <w:p w:rsidR="000A5873" w:rsidRDefault="00923B1D">
      <w:pPr>
        <w:ind w:left="162" w:right="2020"/>
        <w:rPr>
          <w:rFonts w:ascii="Calibri" w:eastAsia="Calibri" w:hAnsi="Calibri" w:cs="Calibri"/>
          <w:sz w:val="11"/>
          <w:szCs w:val="11"/>
        </w:rPr>
      </w:pPr>
      <w:r>
        <w:pict>
          <v:group id="_x0000_s3307" style="position:absolute;left:0;text-align:left;margin-left:364.5pt;margin-top:-.8pt;width:36.3pt;height:36.1pt;z-index:-251668480;mso-position-horizontal-relative:page" coordorigin="7290,-16" coordsize="726,722">
            <v:shape id="_x0000_s3321" style="position:absolute;left:7290;top:-16;width:726;height:722" coordorigin="7290,-16" coordsize="726,722" path="m7404,567r-70,48l7298,663r-8,26l7303,705r45,l7350,704r1,l7304,704r,-9l7335,637r49,-53l7404,567xe" fillcolor="#ffd8d8" stroked="f">
              <v:path arrowok="t"/>
            </v:shape>
            <v:shape id="_x0000_s3320" style="position:absolute;left:7290;top:-16;width:726;height:722" coordorigin="7290,-16" coordsize="726,722" path="m7609,-16r-19,10l7580,15r-4,25l7575,58r1,19l7585,140r12,58l7596,209r-18,62l7555,331r-30,68l7491,471r-38,70l7414,605r-39,51l7320,701r-16,3l7351,704r48,-44l7444,601r34,-54l7497,537r18,-8l7532,521r-40,l7523,466r35,-69l7584,341r21,-57l7612,260r31,l7638,248r-8,-19l7624,210r3,-21l7630,168r,-1l7615,167r-7,-20l7603,126r-3,-20l7597,86r-1,-19l7596,47r1,-24l7602,2,7620,r15,l7637,-6r-9,-8l7609,-16xe" fillcolor="#ffd8d8" stroked="f">
              <v:path arrowok="t"/>
            </v:shape>
            <v:shape id="_x0000_s3319" style="position:absolute;left:7290;top:-16;width:726;height:722" coordorigin="7290,-16" coordsize="726,722" path="m8009,520r-21,l7980,527r,20l7988,555r21,l8012,551r-22,l7984,545r,-16l7990,523r22,l8009,520xe" fillcolor="#ffd8d8" stroked="f">
              <v:path arrowok="t"/>
            </v:shape>
            <v:shape id="_x0000_s3318" style="position:absolute;left:7290;top:-16;width:726;height:722" coordorigin="7290,-16" coordsize="726,722" path="m8012,523r-5,l8012,529r,16l8007,551r5,l8016,547r,-20l8012,523xe" fillcolor="#ffd8d8" stroked="f">
              <v:path arrowok="t"/>
            </v:shape>
            <v:shape id="_x0000_s3317" style="position:absolute;left:7290;top:-16;width:726;height:722" coordorigin="7290,-16" coordsize="726,722" path="m8003,526r-12,l7991,547r4,l7995,539r9,l8004,538r-3,l8004,537r2,-1l7995,536r,-6l8005,530r,-1l8003,526xe" fillcolor="#ffd8d8" stroked="f">
              <v:path arrowok="t"/>
            </v:shape>
            <v:shape id="_x0000_s3316" style="position:absolute;left:7290;top:-16;width:726;height:722" coordorigin="7290,-16" coordsize="726,722" path="m8004,539r-5,l8001,541r,2l8002,547r4,l8005,543r,-3l8004,539xe" fillcolor="#ffd8d8" stroked="f">
              <v:path arrowok="t"/>
            </v:shape>
            <v:shape id="_x0000_s3315" style="position:absolute;left:7290;top:-16;width:726;height:722" coordorigin="7290,-16" coordsize="726,722" path="m8005,530r-5,l8001,531r,4l7999,536r7,l8006,533r-1,-3xe" fillcolor="#ffd8d8" stroked="f">
              <v:path arrowok="t"/>
            </v:shape>
            <v:shape id="_x0000_s3314" style="position:absolute;left:7290;top:-16;width:726;height:722" coordorigin="7290,-16" coordsize="726,722" path="m7643,260r-31,l7625,289r42,67l7709,401r48,36l7686,456r-58,16l7568,492r-59,22l7492,521r40,l7535,520r19,-7l7612,494r59,-15l7749,466r38,-5l7864,461r6,-1l7891,457r24,-2l8005,455r-2,-2l7987,445r-21,-7l7954,436r-144,l7790,427r-64,-44l7675,321r-29,-54l7643,260xe" fillcolor="#ffd8d8" stroked="f">
              <v:path arrowok="t"/>
            </v:shape>
            <v:shape id="_x0000_s3313" style="position:absolute;left:7290;top:-16;width:726;height:722" coordorigin="7290,-16" coordsize="726,722" path="m7864,461r-77,l7809,471r64,23l7948,512r15,1l7992,510r14,-8l8006,501r-20,l7972,500r-74,-19l7855,464r9,-3xe" fillcolor="#ffd8d8" stroked="f">
              <v:path arrowok="t"/>
            </v:shape>
            <v:shape id="_x0000_s3312" style="position:absolute;left:7290;top:-16;width:726;height:722" coordorigin="7290,-16" coordsize="726,722" path="m8004,498r-8,3l8006,501r-2,-3xe" fillcolor="#ffd8d8" stroked="f">
              <v:path arrowok="t"/>
            </v:shape>
            <v:shape id="_x0000_s3311" style="position:absolute;left:7290;top:-16;width:726;height:722" coordorigin="7290,-16" coordsize="726,722" path="m8005,455r-90,l7940,455r24,3l7985,462r16,7l8010,480r2,8l8014,483r2,-2l8016,475r-3,-12l8005,455xe" fillcolor="#ffd8d8" stroked="f">
              <v:path arrowok="t"/>
            </v:shape>
            <v:shape id="_x0000_s3310" style="position:absolute;left:7290;top:-16;width:726;height:722" coordorigin="7290,-16" coordsize="726,722" path="m7911,432r-23,l7867,433r-20,1l7810,436r144,l7940,434r-29,-2xe" fillcolor="#ffd8d8" stroked="f">
              <v:path arrowok="t"/>
            </v:shape>
            <v:shape id="_x0000_s3309" style="position:absolute;left:7290;top:-16;width:726;height:722" coordorigin="7290,-16" coordsize="726,722" path="m7636,50r-3,12l7631,76r-3,18l7624,115r-4,25l7615,167r15,l7635,90r,-20l7636,50xe" fillcolor="#ffd8d8" stroked="f">
              <v:path arrowok="t"/>
            </v:shape>
            <v:shape id="_x0000_s3308" style="position:absolute;left:7290;top:-16;width:726;height:722" coordorigin="7290,-16" coordsize="726,722" path="m7635,r-15,l7631,12,7635,xe" fillcolor="#ffd8d8" stroked="f">
              <v:path arrowok="t"/>
            </v:shape>
            <w10:wrap anchorx="page"/>
          </v:group>
        </w:pict>
      </w:r>
      <w:r>
        <w:rPr>
          <w:rFonts w:ascii="Calibri"/>
          <w:w w:val="105"/>
          <w:sz w:val="11"/>
        </w:rPr>
        <w:t>Firmado</w:t>
      </w:r>
      <w:r>
        <w:rPr>
          <w:rFonts w:ascii="Calibri"/>
          <w:spacing w:val="-6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digitalmente</w:t>
      </w:r>
      <w:r>
        <w:rPr>
          <w:rFonts w:ascii="Calibri"/>
          <w:spacing w:val="-6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por</w:t>
      </w:r>
      <w:r>
        <w:rPr>
          <w:rFonts w:ascii="Calibri"/>
          <w:w w:val="104"/>
          <w:sz w:val="11"/>
        </w:rPr>
        <w:t xml:space="preserve"> </w:t>
      </w:r>
      <w:r>
        <w:rPr>
          <w:rFonts w:ascii="Calibri"/>
          <w:w w:val="105"/>
          <w:sz w:val="11"/>
        </w:rPr>
        <w:t>SAYLEN</w:t>
      </w:r>
      <w:r>
        <w:rPr>
          <w:rFonts w:ascii="Calibri"/>
          <w:spacing w:val="-3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JOHANNA</w:t>
      </w:r>
      <w:r>
        <w:rPr>
          <w:rFonts w:ascii="Calibri"/>
          <w:spacing w:val="-2"/>
          <w:w w:val="105"/>
          <w:sz w:val="11"/>
        </w:rPr>
        <w:t xml:space="preserve"> </w:t>
      </w:r>
      <w:r>
        <w:rPr>
          <w:rFonts w:ascii="Calibri"/>
          <w:w w:val="105"/>
          <w:sz w:val="11"/>
        </w:rPr>
        <w:t>MORALES</w:t>
      </w:r>
      <w:r>
        <w:rPr>
          <w:rFonts w:ascii="Calibri"/>
          <w:w w:val="103"/>
          <w:sz w:val="11"/>
        </w:rPr>
        <w:t xml:space="preserve"> </w:t>
      </w:r>
      <w:r>
        <w:rPr>
          <w:rFonts w:ascii="Calibri"/>
          <w:sz w:val="11"/>
        </w:rPr>
        <w:t>HERNANDEZ</w:t>
      </w:r>
      <w:r>
        <w:rPr>
          <w:rFonts w:ascii="Calibri"/>
          <w:spacing w:val="22"/>
          <w:sz w:val="11"/>
        </w:rPr>
        <w:t xml:space="preserve"> </w:t>
      </w:r>
      <w:r>
        <w:rPr>
          <w:rFonts w:ascii="Calibri"/>
          <w:sz w:val="11"/>
        </w:rPr>
        <w:t>(FIRMA)</w:t>
      </w:r>
    </w:p>
    <w:p w:rsidR="000A5873" w:rsidRDefault="000A5873">
      <w:pPr>
        <w:rPr>
          <w:rFonts w:ascii="Calibri" w:eastAsia="Calibri" w:hAnsi="Calibri" w:cs="Calibri"/>
          <w:sz w:val="11"/>
          <w:szCs w:val="11"/>
        </w:rPr>
        <w:sectPr w:rsidR="000A5873">
          <w:type w:val="continuous"/>
          <w:pgSz w:w="12240" w:h="15840"/>
          <w:pgMar w:top="140" w:right="1200" w:bottom="1700" w:left="1080" w:header="720" w:footer="720" w:gutter="0"/>
          <w:cols w:num="3" w:space="720" w:equalWidth="0">
            <w:col w:w="2122" w:space="2126"/>
            <w:col w:w="2149" w:space="40"/>
            <w:col w:w="3523"/>
          </w:cols>
        </w:sectPr>
      </w:pPr>
    </w:p>
    <w:p w:rsidR="000A5873" w:rsidRDefault="00923B1D">
      <w:pPr>
        <w:spacing w:line="180" w:lineRule="exact"/>
        <w:ind w:left="3834" w:right="776"/>
        <w:jc w:val="center"/>
        <w:rPr>
          <w:rFonts w:ascii="Calibri" w:eastAsia="Calibri" w:hAnsi="Calibri" w:cs="Calibri"/>
          <w:sz w:val="11"/>
          <w:szCs w:val="11"/>
        </w:rPr>
      </w:pPr>
      <w:r>
        <w:lastRenderedPageBreak/>
        <w:pict>
          <v:shape id="_x0000_s3306" type="#_x0000_t202" style="position:absolute;left:0;text-align:left;margin-left:383.9pt;margin-top:6.15pt;width:15.25pt;height:5.6pt;z-index:-251667456;mso-position-horizontal-relative:page" filled="f" stroked="f">
            <v:textbox inset="0,0,0,0">
              <w:txbxContent>
                <w:p w:rsidR="000A5873" w:rsidRDefault="00923B1D">
                  <w:pPr>
                    <w:spacing w:line="111" w:lineRule="exact"/>
                    <w:rPr>
                      <w:rFonts w:ascii="Calibri" w:eastAsia="Calibri" w:hAnsi="Calibri" w:cs="Calibri"/>
                      <w:sz w:val="11"/>
                      <w:szCs w:val="11"/>
                    </w:rPr>
                  </w:pPr>
                  <w:r>
                    <w:rPr>
                      <w:rFonts w:ascii="Calibri"/>
                      <w:w w:val="95"/>
                      <w:sz w:val="11"/>
                    </w:rPr>
                    <w:t>-06'00'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position w:val="-6"/>
          <w:sz w:val="15"/>
        </w:rPr>
        <w:t>HERNANDEZ</w:t>
      </w:r>
      <w:r>
        <w:rPr>
          <w:rFonts w:ascii="Calibri"/>
          <w:spacing w:val="22"/>
          <w:position w:val="-6"/>
          <w:sz w:val="15"/>
        </w:rPr>
        <w:t xml:space="preserve"> </w:t>
      </w:r>
      <w:r>
        <w:rPr>
          <w:rFonts w:ascii="Calibri"/>
          <w:position w:val="-6"/>
          <w:sz w:val="15"/>
        </w:rPr>
        <w:t>(FIRMA)</w:t>
      </w:r>
      <w:r>
        <w:rPr>
          <w:rFonts w:ascii="Calibri"/>
          <w:spacing w:val="29"/>
          <w:position w:val="-6"/>
          <w:sz w:val="15"/>
        </w:rPr>
        <w:t xml:space="preserve"> </w:t>
      </w:r>
      <w:r>
        <w:rPr>
          <w:rFonts w:ascii="Calibri"/>
          <w:sz w:val="11"/>
        </w:rPr>
        <w:t>Fecha:</w:t>
      </w:r>
      <w:r>
        <w:rPr>
          <w:rFonts w:ascii="Calibri"/>
          <w:spacing w:val="14"/>
          <w:sz w:val="11"/>
        </w:rPr>
        <w:t xml:space="preserve"> </w:t>
      </w:r>
      <w:r>
        <w:rPr>
          <w:rFonts w:ascii="Calibri"/>
          <w:sz w:val="11"/>
        </w:rPr>
        <w:t>2019.03.07</w:t>
      </w:r>
      <w:r>
        <w:rPr>
          <w:rFonts w:ascii="Calibri"/>
          <w:spacing w:val="14"/>
          <w:sz w:val="11"/>
        </w:rPr>
        <w:t xml:space="preserve"> </w:t>
      </w:r>
      <w:r>
        <w:rPr>
          <w:rFonts w:ascii="Calibri"/>
          <w:sz w:val="11"/>
        </w:rPr>
        <w:t>10:03:29</w:t>
      </w:r>
    </w:p>
    <w:p w:rsidR="000A5873" w:rsidRDefault="00923B1D">
      <w:pPr>
        <w:pStyle w:val="berschrift9"/>
        <w:tabs>
          <w:tab w:val="left" w:pos="5264"/>
          <w:tab w:val="left" w:pos="7956"/>
        </w:tabs>
        <w:spacing w:line="244" w:lineRule="exact"/>
        <w:rPr>
          <w:rFonts w:ascii="Times New Roman" w:eastAsia="Times New Roman" w:hAnsi="Times New Roman" w:cs="Times New Roman"/>
        </w:rPr>
      </w:pPr>
      <w:r>
        <w:rPr>
          <w:spacing w:val="-1"/>
        </w:rPr>
        <w:t>Nombre</w:t>
      </w:r>
      <w:r>
        <w:t xml:space="preserve"> y </w:t>
      </w:r>
      <w:r>
        <w:rPr>
          <w:spacing w:val="-1"/>
        </w:rPr>
        <w:t>Firma</w:t>
      </w:r>
      <w:r>
        <w:rPr>
          <w:spacing w:val="-2"/>
        </w:rPr>
        <w:t xml:space="preserve"> </w:t>
      </w:r>
      <w:r>
        <w:t xml:space="preserve">del </w:t>
      </w:r>
      <w:r>
        <w:rPr>
          <w:spacing w:val="-1"/>
        </w:rPr>
        <w:t xml:space="preserve">Oferente </w:t>
      </w:r>
      <w:r>
        <w:t xml:space="preserve">o su </w:t>
      </w:r>
      <w:r>
        <w:rPr>
          <w:spacing w:val="-1"/>
        </w:rPr>
        <w:t>representante:</w:t>
      </w:r>
      <w:r>
        <w:rPr>
          <w:rFonts w:ascii="Times New Roman"/>
        </w:rPr>
        <w:tab/>
      </w:r>
      <w:r>
        <w:rPr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0A5873" w:rsidRDefault="00923B1D">
      <w:pPr>
        <w:ind w:left="3834" w:right="667"/>
        <w:jc w:val="center"/>
        <w:rPr>
          <w:rFonts w:ascii="Franklin Gothic Book" w:eastAsia="Franklin Gothic Book" w:hAnsi="Franklin Gothic Book" w:cs="Franklin Gothic Book"/>
        </w:rPr>
      </w:pPr>
      <w:r>
        <w:rPr>
          <w:rFonts w:ascii="Franklin Gothic Book" w:hAnsi="Franklin Gothic Book"/>
          <w:spacing w:val="-1"/>
        </w:rPr>
        <w:t>Saylen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Morales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Hernández</w:t>
      </w:r>
    </w:p>
    <w:p w:rsidR="000A5873" w:rsidRDefault="00923B1D">
      <w:pPr>
        <w:ind w:left="223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spacing w:val="-1"/>
        </w:rPr>
        <w:t>Fecha:</w:t>
      </w:r>
      <w:r>
        <w:rPr>
          <w:rFonts w:ascii="Franklin Gothic Book"/>
        </w:rPr>
        <w:t xml:space="preserve"> 08</w:t>
      </w:r>
      <w:r>
        <w:rPr>
          <w:rFonts w:ascii="Franklin Gothic Book"/>
          <w:spacing w:val="-3"/>
        </w:rPr>
        <w:t xml:space="preserve"> </w:t>
      </w:r>
      <w:r>
        <w:rPr>
          <w:rFonts w:ascii="Franklin Gothic Book"/>
        </w:rPr>
        <w:t>de</w:t>
      </w:r>
      <w:r>
        <w:rPr>
          <w:rFonts w:ascii="Franklin Gothic Book"/>
          <w:spacing w:val="-2"/>
        </w:rPr>
        <w:t xml:space="preserve"> </w:t>
      </w:r>
      <w:r>
        <w:rPr>
          <w:rFonts w:ascii="Franklin Gothic Book"/>
          <w:spacing w:val="-1"/>
        </w:rPr>
        <w:t>marzo</w:t>
      </w:r>
      <w:r>
        <w:rPr>
          <w:rFonts w:ascii="Franklin Gothic Book"/>
          <w:spacing w:val="-2"/>
        </w:rPr>
        <w:t xml:space="preserve"> </w:t>
      </w:r>
      <w:r>
        <w:rPr>
          <w:rFonts w:ascii="Franklin Gothic Book"/>
        </w:rPr>
        <w:t xml:space="preserve">de </w:t>
      </w:r>
      <w:r>
        <w:rPr>
          <w:rFonts w:ascii="Franklin Gothic Book"/>
          <w:spacing w:val="-2"/>
        </w:rPr>
        <w:t>2019</w:t>
      </w:r>
    </w:p>
    <w:p w:rsidR="000A5873" w:rsidRDefault="000A5873">
      <w:pPr>
        <w:rPr>
          <w:rFonts w:ascii="Franklin Gothic Book" w:eastAsia="Franklin Gothic Book" w:hAnsi="Franklin Gothic Book" w:cs="Franklin Gothic Book"/>
        </w:rPr>
        <w:sectPr w:rsidR="000A5873">
          <w:type w:val="continuous"/>
          <w:pgSz w:w="12240" w:h="15840"/>
          <w:pgMar w:top="140" w:right="1200" w:bottom="1700" w:left="1080" w:header="720" w:footer="720" w:gutter="0"/>
          <w:cols w:space="720"/>
        </w:sectPr>
      </w:pP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spacing w:before="8"/>
        <w:rPr>
          <w:rFonts w:ascii="Franklin Gothic Book" w:eastAsia="Franklin Gothic Book" w:hAnsi="Franklin Gothic Book" w:cs="Franklin Gothic Book"/>
        </w:rPr>
      </w:pPr>
    </w:p>
    <w:p w:rsidR="000A5873" w:rsidRDefault="00923B1D">
      <w:pPr>
        <w:spacing w:before="77"/>
        <w:ind w:left="4114" w:right="3996"/>
        <w:jc w:val="center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pict>
          <v:shape id="_x0000_s3305" type="#_x0000_t75" style="position:absolute;left:0;text-align:left;margin-left:59.95pt;margin-top:-20pt;width:110.25pt;height:68.3pt;z-index:251565056;mso-position-horizontal-relative:page">
            <v:imagedata r:id="rId10" o:title=""/>
            <w10:wrap anchorx="page"/>
          </v:shape>
        </w:pict>
      </w:r>
      <w:r>
        <w:rPr>
          <w:rFonts w:ascii="Franklin Gothic Book"/>
          <w:sz w:val="20"/>
        </w:rPr>
        <w:t>08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z w:val="20"/>
        </w:rPr>
        <w:t>de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pacing w:val="-1"/>
          <w:sz w:val="20"/>
        </w:rPr>
        <w:t>marzo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z w:val="20"/>
        </w:rPr>
        <w:t>de</w:t>
      </w:r>
      <w:r>
        <w:rPr>
          <w:rFonts w:ascii="Franklin Gothic Book"/>
          <w:spacing w:val="-5"/>
          <w:sz w:val="20"/>
        </w:rPr>
        <w:t xml:space="preserve"> </w:t>
      </w:r>
      <w:r>
        <w:rPr>
          <w:rFonts w:ascii="Franklin Gothic Book"/>
          <w:sz w:val="20"/>
        </w:rPr>
        <w:t>2019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Franklin Gothic Book"/>
          <w:sz w:val="20"/>
        </w:rPr>
        <w:t>9/9</w:t>
      </w: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spacing w:before="4"/>
        <w:rPr>
          <w:rFonts w:ascii="Franklin Gothic Book" w:eastAsia="Franklin Gothic Book" w:hAnsi="Franklin Gothic Book" w:cs="Franklin Gothic Book"/>
          <w:sz w:val="28"/>
          <w:szCs w:val="28"/>
        </w:rPr>
      </w:pPr>
    </w:p>
    <w:p w:rsidR="000A5873" w:rsidRDefault="00923B1D">
      <w:pPr>
        <w:ind w:left="2228" w:right="2110"/>
        <w:jc w:val="center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spacing w:val="-1"/>
        </w:rPr>
        <w:t>Apartado</w:t>
      </w:r>
      <w:r>
        <w:rPr>
          <w:rFonts w:ascii="Franklin Gothic Book"/>
        </w:rPr>
        <w:t xml:space="preserve"> 2</w:t>
      </w:r>
    </w:p>
    <w:p w:rsidR="000A5873" w:rsidRDefault="000A5873">
      <w:pPr>
        <w:rPr>
          <w:rFonts w:ascii="Franklin Gothic Book" w:eastAsia="Franklin Gothic Book" w:hAnsi="Franklin Gothic Book" w:cs="Franklin Gothic Book"/>
        </w:rPr>
      </w:pPr>
    </w:p>
    <w:p w:rsidR="000A5873" w:rsidRDefault="00923B1D">
      <w:pPr>
        <w:ind w:left="2229" w:right="2110"/>
        <w:jc w:val="center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spacing w:val="-1"/>
          <w:u w:val="single" w:color="000000"/>
        </w:rPr>
        <w:t xml:space="preserve">RESPUESTA </w:t>
      </w:r>
      <w:r>
        <w:rPr>
          <w:rFonts w:ascii="Franklin Gothic Book"/>
          <w:u w:val="single" w:color="000000"/>
        </w:rPr>
        <w:t>A</w:t>
      </w:r>
      <w:r>
        <w:rPr>
          <w:rFonts w:ascii="Franklin Gothic Book"/>
          <w:spacing w:val="-1"/>
          <w:u w:val="single" w:color="000000"/>
        </w:rPr>
        <w:t xml:space="preserve"> LAS CONDICIONES GENERALES</w:t>
      </w:r>
    </w:p>
    <w:p w:rsidR="000A5873" w:rsidRDefault="000A5873">
      <w:pPr>
        <w:spacing w:before="3"/>
        <w:rPr>
          <w:rFonts w:ascii="Franklin Gothic Book" w:eastAsia="Franklin Gothic Book" w:hAnsi="Franklin Gothic Book" w:cs="Franklin Gothic Book"/>
          <w:sz w:val="15"/>
          <w:szCs w:val="15"/>
        </w:rPr>
      </w:pPr>
    </w:p>
    <w:p w:rsidR="000A5873" w:rsidRDefault="00923B1D">
      <w:pPr>
        <w:spacing w:before="77"/>
        <w:ind w:left="223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</w:rPr>
        <w:t xml:space="preserve">Del </w:t>
      </w:r>
      <w:r>
        <w:rPr>
          <w:rFonts w:ascii="Franklin Gothic Book"/>
          <w:spacing w:val="-1"/>
        </w:rPr>
        <w:t>oferente:</w:t>
      </w:r>
      <w:r>
        <w:rPr>
          <w:rFonts w:ascii="Franklin Gothic Book"/>
        </w:rPr>
        <w:t xml:space="preserve"> </w:t>
      </w:r>
      <w:r>
        <w:rPr>
          <w:rFonts w:ascii="Franklin Gothic Book"/>
          <w:spacing w:val="-1"/>
        </w:rPr>
        <w:t>Entendido</w:t>
      </w:r>
      <w:r>
        <w:rPr>
          <w:rFonts w:ascii="Franklin Gothic Book"/>
        </w:rPr>
        <w:t xml:space="preserve"> y</w:t>
      </w:r>
      <w:r>
        <w:rPr>
          <w:rFonts w:ascii="Franklin Gothic Book"/>
          <w:spacing w:val="-3"/>
        </w:rPr>
        <w:t xml:space="preserve"> </w:t>
      </w:r>
      <w:r>
        <w:rPr>
          <w:rFonts w:ascii="Franklin Gothic Book"/>
          <w:spacing w:val="-1"/>
        </w:rPr>
        <w:t>aceptado.</w:t>
      </w:r>
    </w:p>
    <w:p w:rsidR="000A5873" w:rsidRDefault="00923B1D">
      <w:pPr>
        <w:ind w:left="223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spacing w:val="-1"/>
        </w:rPr>
        <w:t>Documentos</w:t>
      </w:r>
      <w:r>
        <w:rPr>
          <w:rFonts w:ascii="Franklin Gothic Book"/>
          <w:spacing w:val="-2"/>
        </w:rPr>
        <w:t xml:space="preserve"> </w:t>
      </w:r>
      <w:r>
        <w:rPr>
          <w:rFonts w:ascii="Franklin Gothic Book"/>
        </w:rPr>
        <w:t>a</w:t>
      </w:r>
      <w:r>
        <w:rPr>
          <w:rFonts w:ascii="Franklin Gothic Book"/>
          <w:spacing w:val="-2"/>
        </w:rPr>
        <w:t xml:space="preserve"> </w:t>
      </w:r>
      <w:r>
        <w:rPr>
          <w:rFonts w:ascii="Franklin Gothic Book"/>
          <w:spacing w:val="-1"/>
        </w:rPr>
        <w:t>aportar:</w:t>
      </w:r>
      <w:r>
        <w:rPr>
          <w:rFonts w:ascii="Franklin Gothic Book"/>
        </w:rPr>
        <w:t xml:space="preserve"> </w:t>
      </w:r>
      <w:r>
        <w:rPr>
          <w:rFonts w:ascii="Franklin Gothic Book"/>
          <w:spacing w:val="-1"/>
        </w:rPr>
        <w:t>Entendido</w:t>
      </w:r>
      <w:r>
        <w:rPr>
          <w:rFonts w:ascii="Franklin Gothic Book"/>
        </w:rPr>
        <w:t xml:space="preserve"> y</w:t>
      </w:r>
      <w:r>
        <w:rPr>
          <w:rFonts w:ascii="Franklin Gothic Book"/>
          <w:spacing w:val="-3"/>
        </w:rPr>
        <w:t xml:space="preserve"> </w:t>
      </w:r>
      <w:r>
        <w:rPr>
          <w:rFonts w:ascii="Franklin Gothic Book"/>
          <w:spacing w:val="-1"/>
        </w:rPr>
        <w:t>aceptado.</w:t>
      </w:r>
      <w:r>
        <w:rPr>
          <w:rFonts w:ascii="Franklin Gothic Book"/>
        </w:rPr>
        <w:t xml:space="preserve"> Ver</w:t>
      </w:r>
      <w:r>
        <w:rPr>
          <w:rFonts w:ascii="Franklin Gothic Book"/>
          <w:spacing w:val="-1"/>
        </w:rPr>
        <w:t xml:space="preserve"> documentos</w:t>
      </w:r>
      <w:r>
        <w:rPr>
          <w:rFonts w:ascii="Franklin Gothic Book"/>
        </w:rPr>
        <w:t xml:space="preserve"> </w:t>
      </w:r>
      <w:r>
        <w:rPr>
          <w:rFonts w:ascii="Franklin Gothic Book"/>
          <w:spacing w:val="-1"/>
        </w:rPr>
        <w:t>adjuntos.</w:t>
      </w:r>
    </w:p>
    <w:p w:rsidR="000A5873" w:rsidRDefault="00923B1D">
      <w:pPr>
        <w:numPr>
          <w:ilvl w:val="0"/>
          <w:numId w:val="50"/>
        </w:numPr>
        <w:tabs>
          <w:tab w:val="left" w:pos="932"/>
        </w:tabs>
        <w:spacing w:line="248" w:lineRule="exact"/>
        <w:rPr>
          <w:rFonts w:ascii="Franklin Gothic Book" w:eastAsia="Franklin Gothic Book" w:hAnsi="Franklin Gothic Book" w:cs="Franklin Gothic Book"/>
        </w:rPr>
      </w:pPr>
      <w:r>
        <w:rPr>
          <w:rFonts w:ascii="Franklin Gothic Book" w:hAnsi="Franklin Gothic Book"/>
          <w:spacing w:val="-1"/>
        </w:rPr>
        <w:t>Certificación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  <w:spacing w:val="-1"/>
        </w:rPr>
        <w:t>FODESAF: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</w:rPr>
        <w:t>se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  <w:spacing w:val="-1"/>
        </w:rPr>
        <w:t>adjunta.</w:t>
      </w:r>
    </w:p>
    <w:p w:rsidR="000A5873" w:rsidRDefault="00923B1D">
      <w:pPr>
        <w:numPr>
          <w:ilvl w:val="0"/>
          <w:numId w:val="50"/>
        </w:numPr>
        <w:tabs>
          <w:tab w:val="left" w:pos="932"/>
        </w:tabs>
        <w:spacing w:line="248" w:lineRule="exact"/>
        <w:rPr>
          <w:rFonts w:ascii="Franklin Gothic Book" w:eastAsia="Franklin Gothic Book" w:hAnsi="Franklin Gothic Book" w:cs="Franklin Gothic Book"/>
        </w:rPr>
      </w:pPr>
      <w:r>
        <w:rPr>
          <w:rFonts w:ascii="Franklin Gothic Book" w:hAnsi="Franklin Gothic Book"/>
          <w:spacing w:val="-1"/>
        </w:rPr>
        <w:t>Certificación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obligaciones obrero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patronales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  <w:spacing w:val="-1"/>
        </w:rPr>
        <w:t>con</w:t>
      </w:r>
      <w:r>
        <w:rPr>
          <w:rFonts w:ascii="Franklin Gothic Book" w:hAnsi="Franklin Gothic Book"/>
        </w:rPr>
        <w:t xml:space="preserve"> la </w:t>
      </w:r>
      <w:r>
        <w:rPr>
          <w:rFonts w:ascii="Franklin Gothic Book" w:hAnsi="Franklin Gothic Book"/>
          <w:spacing w:val="-2"/>
        </w:rPr>
        <w:t>CCSS:</w:t>
      </w:r>
      <w:r>
        <w:rPr>
          <w:rFonts w:ascii="Franklin Gothic Book" w:hAnsi="Franklin Gothic Book"/>
        </w:rPr>
        <w:t xml:space="preserve"> se </w:t>
      </w:r>
      <w:r>
        <w:rPr>
          <w:rFonts w:ascii="Franklin Gothic Book" w:hAnsi="Franklin Gothic Book"/>
          <w:spacing w:val="-1"/>
        </w:rPr>
        <w:t>adjunta.</w:t>
      </w:r>
    </w:p>
    <w:p w:rsidR="000A5873" w:rsidRDefault="00923B1D">
      <w:pPr>
        <w:ind w:left="223"/>
        <w:rPr>
          <w:rFonts w:ascii="Franklin Gothic Book" w:eastAsia="Franklin Gothic Book" w:hAnsi="Franklin Gothic Book" w:cs="Franklin Gothic Book"/>
        </w:rPr>
      </w:pPr>
      <w:r>
        <w:rPr>
          <w:rFonts w:ascii="Franklin Gothic Book" w:hAnsi="Franklin Gothic Book"/>
        </w:rPr>
        <w:t>De</w:t>
      </w:r>
      <w:r>
        <w:rPr>
          <w:rFonts w:ascii="Franklin Gothic Book" w:hAnsi="Franklin Gothic Book"/>
          <w:spacing w:val="48"/>
        </w:rPr>
        <w:t xml:space="preserve"> </w:t>
      </w:r>
      <w:r>
        <w:rPr>
          <w:rFonts w:ascii="Franklin Gothic Book" w:hAnsi="Franklin Gothic Book"/>
          <w:spacing w:val="-1"/>
        </w:rPr>
        <w:t>las</w:t>
      </w:r>
      <w:r>
        <w:rPr>
          <w:rFonts w:ascii="Franklin Gothic Book" w:hAnsi="Franklin Gothic Book"/>
          <w:spacing w:val="46"/>
        </w:rPr>
        <w:t xml:space="preserve"> </w:t>
      </w:r>
      <w:r>
        <w:rPr>
          <w:rFonts w:ascii="Franklin Gothic Book" w:hAnsi="Franklin Gothic Book"/>
          <w:spacing w:val="-1"/>
        </w:rPr>
        <w:t>certificaciones</w:t>
      </w:r>
      <w:r>
        <w:rPr>
          <w:rFonts w:ascii="Franklin Gothic Book" w:hAnsi="Franklin Gothic Book"/>
          <w:spacing w:val="48"/>
        </w:rPr>
        <w:t xml:space="preserve"> </w:t>
      </w:r>
      <w:r>
        <w:rPr>
          <w:rFonts w:ascii="Franklin Gothic Book" w:hAnsi="Franklin Gothic Book"/>
          <w:spacing w:val="-1"/>
        </w:rPr>
        <w:t>que</w:t>
      </w:r>
      <w:r>
        <w:rPr>
          <w:rFonts w:ascii="Franklin Gothic Book" w:hAnsi="Franklin Gothic Book"/>
          <w:spacing w:val="48"/>
        </w:rPr>
        <w:t xml:space="preserve"> </w:t>
      </w:r>
      <w:r>
        <w:rPr>
          <w:rFonts w:ascii="Franklin Gothic Book" w:hAnsi="Franklin Gothic Book"/>
        </w:rPr>
        <w:t>la</w:t>
      </w:r>
      <w:r>
        <w:rPr>
          <w:rFonts w:ascii="Franklin Gothic Book" w:hAnsi="Franklin Gothic Book"/>
          <w:spacing w:val="48"/>
        </w:rPr>
        <w:t xml:space="preserve"> </w:t>
      </w:r>
      <w:r>
        <w:rPr>
          <w:rFonts w:ascii="Franklin Gothic Book" w:hAnsi="Franklin Gothic Book"/>
          <w:spacing w:val="-1"/>
        </w:rPr>
        <w:t>Administración</w:t>
      </w:r>
      <w:r>
        <w:rPr>
          <w:rFonts w:ascii="Franklin Gothic Book" w:hAnsi="Franklin Gothic Book"/>
          <w:spacing w:val="48"/>
        </w:rPr>
        <w:t xml:space="preserve"> </w:t>
      </w:r>
      <w:r>
        <w:rPr>
          <w:rFonts w:ascii="Franklin Gothic Book" w:hAnsi="Franklin Gothic Book"/>
          <w:spacing w:val="-1"/>
        </w:rPr>
        <w:t>Regional</w:t>
      </w:r>
      <w:r>
        <w:rPr>
          <w:rFonts w:ascii="Franklin Gothic Book" w:hAnsi="Franklin Gothic Book"/>
          <w:spacing w:val="45"/>
        </w:rPr>
        <w:t xml:space="preserve"> </w:t>
      </w:r>
      <w:r>
        <w:rPr>
          <w:rFonts w:ascii="Franklin Gothic Book" w:hAnsi="Franklin Gothic Book"/>
        </w:rPr>
        <w:t>de</w:t>
      </w:r>
      <w:r>
        <w:rPr>
          <w:rFonts w:ascii="Franklin Gothic Book" w:hAnsi="Franklin Gothic Book"/>
          <w:spacing w:val="45"/>
        </w:rPr>
        <w:t xml:space="preserve"> </w:t>
      </w:r>
      <w:r>
        <w:rPr>
          <w:rFonts w:ascii="Franklin Gothic Book" w:hAnsi="Franklin Gothic Book"/>
        </w:rPr>
        <w:t>la</w:t>
      </w:r>
      <w:r>
        <w:rPr>
          <w:rFonts w:ascii="Franklin Gothic Book" w:hAnsi="Franklin Gothic Book"/>
          <w:spacing w:val="48"/>
        </w:rPr>
        <w:t xml:space="preserve"> </w:t>
      </w:r>
      <w:r>
        <w:rPr>
          <w:rFonts w:ascii="Franklin Gothic Book" w:hAnsi="Franklin Gothic Book"/>
          <w:spacing w:val="-1"/>
        </w:rPr>
        <w:t>Ciudad</w:t>
      </w:r>
      <w:r>
        <w:rPr>
          <w:rFonts w:ascii="Franklin Gothic Book" w:hAnsi="Franklin Gothic Book"/>
          <w:spacing w:val="48"/>
        </w:rPr>
        <w:t xml:space="preserve"> </w:t>
      </w:r>
      <w:r>
        <w:rPr>
          <w:rFonts w:ascii="Franklin Gothic Book" w:hAnsi="Franklin Gothic Book"/>
          <w:spacing w:val="-1"/>
        </w:rPr>
        <w:t>Judicial</w:t>
      </w:r>
      <w:r>
        <w:rPr>
          <w:rFonts w:ascii="Franklin Gothic Book" w:hAnsi="Franklin Gothic Book"/>
          <w:spacing w:val="47"/>
        </w:rPr>
        <w:t xml:space="preserve"> </w:t>
      </w:r>
      <w:r>
        <w:rPr>
          <w:rFonts w:ascii="Franklin Gothic Book" w:hAnsi="Franklin Gothic Book"/>
          <w:spacing w:val="-1"/>
        </w:rPr>
        <w:t>consultará</w:t>
      </w:r>
      <w:r>
        <w:rPr>
          <w:rFonts w:ascii="Franklin Gothic Book" w:hAnsi="Franklin Gothic Book"/>
          <w:spacing w:val="48"/>
        </w:rPr>
        <w:t xml:space="preserve"> </w:t>
      </w:r>
      <w:r>
        <w:rPr>
          <w:rFonts w:ascii="Franklin Gothic Book" w:hAnsi="Franklin Gothic Book"/>
          <w:spacing w:val="-2"/>
        </w:rPr>
        <w:t>vía</w:t>
      </w:r>
      <w:r>
        <w:rPr>
          <w:rFonts w:ascii="Franklin Gothic Book" w:hAnsi="Franklin Gothic Book"/>
          <w:spacing w:val="48"/>
        </w:rPr>
        <w:t xml:space="preserve"> </w:t>
      </w:r>
      <w:r>
        <w:rPr>
          <w:rFonts w:ascii="Franklin Gothic Book" w:hAnsi="Franklin Gothic Book"/>
          <w:spacing w:val="-1"/>
        </w:rPr>
        <w:t>sistema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Franklin Gothic Book" w:hAnsi="Franklin Gothic Book"/>
          <w:spacing w:val="-1"/>
        </w:rPr>
        <w:t>electrónico: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Entendido</w:t>
      </w:r>
      <w:r>
        <w:rPr>
          <w:rFonts w:ascii="Franklin Gothic Book" w:hAnsi="Franklin Gothic Book"/>
        </w:rPr>
        <w:t xml:space="preserve"> y</w:t>
      </w:r>
      <w:r>
        <w:rPr>
          <w:rFonts w:ascii="Franklin Gothic Book" w:hAnsi="Franklin Gothic Book"/>
          <w:spacing w:val="-3"/>
        </w:rPr>
        <w:t xml:space="preserve"> </w:t>
      </w:r>
      <w:r>
        <w:rPr>
          <w:rFonts w:ascii="Franklin Gothic Book" w:hAnsi="Franklin Gothic Book"/>
          <w:spacing w:val="-1"/>
        </w:rPr>
        <w:t>aceptado.</w:t>
      </w:r>
    </w:p>
    <w:p w:rsidR="000A5873" w:rsidRDefault="00923B1D">
      <w:pPr>
        <w:ind w:left="223"/>
        <w:rPr>
          <w:rFonts w:ascii="Franklin Gothic Book" w:eastAsia="Franklin Gothic Book" w:hAnsi="Franklin Gothic Book" w:cs="Franklin Gothic Book"/>
        </w:rPr>
      </w:pPr>
      <w:r>
        <w:rPr>
          <w:rFonts w:ascii="Franklin Gothic Book" w:hAnsi="Franklin Gothic Book"/>
        </w:rPr>
        <w:t>De la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  <w:spacing w:val="-1"/>
        </w:rPr>
        <w:t>verificación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del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ajuste</w:t>
      </w:r>
      <w:r>
        <w:rPr>
          <w:rFonts w:ascii="Franklin Gothic Book" w:hAnsi="Franklin Gothic Book"/>
        </w:rPr>
        <w:t xml:space="preserve"> en la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  <w:spacing w:val="-1"/>
        </w:rPr>
        <w:t>contratación: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Entendido</w:t>
      </w:r>
      <w:r>
        <w:rPr>
          <w:rFonts w:ascii="Franklin Gothic Book" w:hAnsi="Franklin Gothic Book"/>
        </w:rPr>
        <w:t xml:space="preserve"> y</w:t>
      </w:r>
      <w:r>
        <w:rPr>
          <w:rFonts w:ascii="Franklin Gothic Book" w:hAnsi="Franklin Gothic Book"/>
          <w:spacing w:val="-3"/>
        </w:rPr>
        <w:t xml:space="preserve"> </w:t>
      </w:r>
      <w:r>
        <w:rPr>
          <w:rFonts w:ascii="Franklin Gothic Book" w:hAnsi="Franklin Gothic Book"/>
          <w:spacing w:val="-1"/>
        </w:rPr>
        <w:t>aceptado.</w:t>
      </w:r>
    </w:p>
    <w:p w:rsidR="000A5873" w:rsidRDefault="00923B1D">
      <w:pPr>
        <w:ind w:left="223" w:right="2723"/>
        <w:rPr>
          <w:rFonts w:ascii="Franklin Gothic Book" w:eastAsia="Franklin Gothic Book" w:hAnsi="Franklin Gothic Book" w:cs="Franklin Gothic Book"/>
        </w:rPr>
      </w:pPr>
      <w:r>
        <w:rPr>
          <w:rFonts w:ascii="Franklin Gothic Book" w:hAnsi="Franklin Gothic Book"/>
        </w:rPr>
        <w:t xml:space="preserve">De </w:t>
      </w:r>
      <w:r>
        <w:rPr>
          <w:rFonts w:ascii="Franklin Gothic Book" w:hAnsi="Franklin Gothic Book"/>
          <w:spacing w:val="-1"/>
        </w:rPr>
        <w:t>los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términos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</w:rPr>
        <w:t xml:space="preserve">de </w:t>
      </w:r>
      <w:r>
        <w:rPr>
          <w:rFonts w:ascii="Franklin Gothic Book" w:hAnsi="Franklin Gothic Book"/>
          <w:spacing w:val="-1"/>
        </w:rPr>
        <w:t>pago: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  <w:spacing w:val="-1"/>
        </w:rPr>
        <w:t>Entendido</w:t>
      </w:r>
      <w:r>
        <w:rPr>
          <w:rFonts w:ascii="Franklin Gothic Book" w:hAnsi="Franklin Gothic Book"/>
        </w:rPr>
        <w:t xml:space="preserve"> y</w:t>
      </w:r>
      <w:r>
        <w:rPr>
          <w:rFonts w:ascii="Franklin Gothic Book" w:hAnsi="Franklin Gothic Book"/>
          <w:spacing w:val="-3"/>
        </w:rPr>
        <w:t xml:space="preserve"> </w:t>
      </w:r>
      <w:r>
        <w:rPr>
          <w:rFonts w:ascii="Franklin Gothic Book" w:hAnsi="Franklin Gothic Book"/>
          <w:spacing w:val="-1"/>
        </w:rPr>
        <w:t>aceptado.</w:t>
      </w:r>
      <w:r>
        <w:rPr>
          <w:rFonts w:ascii="Franklin Gothic Book" w:hAnsi="Franklin Gothic Book"/>
        </w:rPr>
        <w:t xml:space="preserve"> Ver</w:t>
      </w:r>
      <w:r>
        <w:rPr>
          <w:rFonts w:ascii="Franklin Gothic Book" w:hAnsi="Franklin Gothic Book"/>
          <w:spacing w:val="-4"/>
        </w:rPr>
        <w:t xml:space="preserve"> </w:t>
      </w:r>
      <w:r>
        <w:rPr>
          <w:rFonts w:ascii="Franklin Gothic Book" w:hAnsi="Franklin Gothic Book"/>
          <w:spacing w:val="-1"/>
        </w:rPr>
        <w:t>términos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</w:rPr>
        <w:t>de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</w:rPr>
        <w:t xml:space="preserve">la </w:t>
      </w:r>
      <w:r>
        <w:rPr>
          <w:rFonts w:ascii="Franklin Gothic Book" w:hAnsi="Franklin Gothic Book"/>
          <w:spacing w:val="-1"/>
        </w:rPr>
        <w:t>oferta.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Franklin Gothic Book" w:hAnsi="Franklin Gothic Book"/>
        </w:rPr>
        <w:t xml:space="preserve">De </w:t>
      </w:r>
      <w:r>
        <w:rPr>
          <w:rFonts w:ascii="Franklin Gothic Book" w:hAnsi="Franklin Gothic Book"/>
          <w:spacing w:val="-1"/>
        </w:rPr>
        <w:t>los</w:t>
      </w:r>
      <w:r>
        <w:rPr>
          <w:rFonts w:ascii="Franklin Gothic Book" w:hAnsi="Franklin Gothic Book"/>
          <w:spacing w:val="-2"/>
        </w:rPr>
        <w:t xml:space="preserve"> </w:t>
      </w:r>
      <w:r>
        <w:rPr>
          <w:rFonts w:ascii="Franklin Gothic Book" w:hAnsi="Franklin Gothic Book"/>
          <w:spacing w:val="-1"/>
        </w:rPr>
        <w:t>Daños,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Perjuicios</w:t>
      </w:r>
      <w:r>
        <w:rPr>
          <w:rFonts w:ascii="Franklin Gothic Book" w:hAnsi="Franklin Gothic Book"/>
        </w:rPr>
        <w:t xml:space="preserve"> y</w:t>
      </w:r>
      <w:r>
        <w:rPr>
          <w:rFonts w:ascii="Franklin Gothic Book" w:hAnsi="Franklin Gothic Book"/>
          <w:spacing w:val="-3"/>
        </w:rPr>
        <w:t xml:space="preserve"> </w:t>
      </w:r>
      <w:r>
        <w:rPr>
          <w:rFonts w:ascii="Franklin Gothic Book" w:hAnsi="Franklin Gothic Book"/>
          <w:spacing w:val="-1"/>
        </w:rPr>
        <w:t>Seguridad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Social: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Entendido</w:t>
      </w:r>
      <w:r>
        <w:rPr>
          <w:rFonts w:ascii="Franklin Gothic Book" w:hAnsi="Franklin Gothic Book"/>
        </w:rPr>
        <w:t xml:space="preserve"> y</w:t>
      </w:r>
      <w:r>
        <w:rPr>
          <w:rFonts w:ascii="Franklin Gothic Book" w:hAnsi="Franklin Gothic Book"/>
          <w:spacing w:val="-3"/>
        </w:rPr>
        <w:t xml:space="preserve"> </w:t>
      </w:r>
      <w:r>
        <w:rPr>
          <w:rFonts w:ascii="Franklin Gothic Book" w:hAnsi="Franklin Gothic Book"/>
          <w:spacing w:val="-1"/>
        </w:rPr>
        <w:t>aceptado.</w:t>
      </w:r>
    </w:p>
    <w:p w:rsidR="000A5873" w:rsidRDefault="000A5873">
      <w:pPr>
        <w:rPr>
          <w:rFonts w:ascii="Franklin Gothic Book" w:eastAsia="Franklin Gothic Book" w:hAnsi="Franklin Gothic Book" w:cs="Franklin Gothic Book"/>
        </w:rPr>
      </w:pPr>
    </w:p>
    <w:p w:rsidR="000A5873" w:rsidRDefault="00923B1D">
      <w:pPr>
        <w:ind w:left="223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spacing w:val="-1"/>
        </w:rPr>
        <w:t>Atentamente,</w:t>
      </w:r>
    </w:p>
    <w:p w:rsidR="000A5873" w:rsidRDefault="000A5873">
      <w:pPr>
        <w:rPr>
          <w:rFonts w:ascii="Franklin Gothic Book" w:eastAsia="Franklin Gothic Book" w:hAnsi="Franklin Gothic Book" w:cs="Franklin Gothic Book"/>
        </w:rPr>
        <w:sectPr w:rsidR="000A5873">
          <w:pgSz w:w="12240" w:h="15840"/>
          <w:pgMar w:top="140" w:right="1200" w:bottom="1700" w:left="1080" w:header="0" w:footer="1515" w:gutter="0"/>
          <w:cols w:space="720"/>
        </w:sectPr>
      </w:pPr>
    </w:p>
    <w:p w:rsidR="000A5873" w:rsidRDefault="000A5873">
      <w:pPr>
        <w:spacing w:before="8"/>
        <w:rPr>
          <w:rFonts w:ascii="Franklin Gothic Book" w:eastAsia="Franklin Gothic Book" w:hAnsi="Franklin Gothic Book" w:cs="Franklin Gothic Book"/>
          <w:sz w:val="18"/>
          <w:szCs w:val="18"/>
        </w:rPr>
      </w:pPr>
    </w:p>
    <w:p w:rsidR="000A5873" w:rsidRDefault="00923B1D">
      <w:pPr>
        <w:spacing w:line="243" w:lineRule="auto"/>
        <w:ind w:left="5288"/>
        <w:rPr>
          <w:rFonts w:ascii="Calibri" w:eastAsia="Calibri" w:hAnsi="Calibri" w:cs="Calibri"/>
          <w:sz w:val="14"/>
          <w:szCs w:val="14"/>
        </w:rPr>
      </w:pPr>
      <w:r>
        <w:pict>
          <v:group id="_x0000_s3290" style="position:absolute;left:0;text-align:left;margin-left:369.2pt;margin-top:-1.45pt;width:30.2pt;height:29.9pt;z-index:-251666432;mso-position-horizontal-relative:page" coordorigin="7384,-29" coordsize="604,598">
            <v:shape id="_x0000_s3304" style="position:absolute;left:7384;top:-29;width:604;height:598" coordorigin="7384,-29" coordsize="604,598" path="m7490,445r-52,34l7395,527r-11,42l7432,569r2,-1l7396,568r1,-10l7434,498r35,-36l7490,445xe" fillcolor="#ffd8d8" stroked="f">
              <v:path arrowok="t"/>
            </v:shape>
            <v:shape id="_x0000_s3303" style="position:absolute;left:7384;top:-29;width:604;height:598" coordorigin="7384,-29" coordsize="604,598" path="m7662,-29r-24,8l7626,-1r-4,22l7622,43r8,61l7638,142r,10l7614,230r-34,84l7551,374r-31,58l7487,485r-48,60l7396,568r38,l7492,510r49,-74l7560,427r19,-9l7585,416r-33,l7582,362r33,-66l7642,231r11,-36l7676,195r-4,-10l7665,166r2,-23l7668,124r-14,l7648,103r-9,-60l7639,21r1,-23l7646,-21r26,l7662,-29xe" fillcolor="#ffd8d8" stroked="f">
              <v:path arrowok="t"/>
            </v:shape>
            <v:shape id="_x0000_s3302" style="position:absolute;left:7384;top:-29;width:604;height:598" coordorigin="7384,-29" coordsize="604,598" path="m7981,415r-17,l7957,421r,16l7964,444r17,l7985,440r-19,l7961,436r,-13l7966,418r19,l7981,415xe" fillcolor="#ffd8d8" stroked="f">
              <v:path arrowok="t"/>
            </v:shape>
            <v:shape id="_x0000_s3301" style="position:absolute;left:7384;top:-29;width:604;height:598" coordorigin="7384,-29" coordsize="604,598" path="m7985,418r-5,l7984,423r,13l7980,440r5,l7988,437r,-16l7985,418xe" fillcolor="#ffd8d8" stroked="f">
              <v:path arrowok="t"/>
            </v:shape>
            <v:shape id="_x0000_s3300" style="position:absolute;left:7384;top:-29;width:604;height:598" coordorigin="7384,-29" coordsize="604,598" path="m7977,420r-10,l7967,437r3,l7970,431r8,l7977,430r-2,-1l7979,428r-9,l7970,423r9,l7978,422r-1,-2xe" fillcolor="#ffd8d8" stroked="f">
              <v:path arrowok="t"/>
            </v:shape>
            <v:shape id="_x0000_s3299" style="position:absolute;left:7384;top:-29;width:604;height:598" coordorigin="7384,-29" coordsize="604,598" path="m7978,431r-5,l7975,432r,2l7976,437r3,l7978,434r,-2l7978,431xe" fillcolor="#ffd8d8" stroked="f">
              <v:path arrowok="t"/>
            </v:shape>
            <v:shape id="_x0000_s3298" style="position:absolute;left:7384;top:-29;width:604;height:598" coordorigin="7384,-29" coordsize="604,598" path="m7979,423r-5,l7975,424r,4l7973,428r6,l7979,426r,-3xe" fillcolor="#ffd8d8" stroked="f">
              <v:path arrowok="t"/>
            </v:shape>
            <v:shape id="_x0000_s3297" style="position:absolute;left:7384;top:-29;width:604;height:598" coordorigin="7384,-29" coordsize="604,598" path="m7676,195r-23,l7666,224r41,65l7759,337r20,13l7761,353r-77,18l7626,388r-58,21l7552,416r33,l7598,411r19,-7l7676,387r59,-13l7792,367r58,l7849,366r17,-3l7889,361r25,l7977,361r-5,-5l7953,349r-18,-4l7819,345r-21,-8l7734,288r-36,-49l7679,203r-3,-8xe" fillcolor="#ffd8d8" stroked="f">
              <v:path arrowok="t"/>
            </v:shape>
            <v:shape id="_x0000_s3296" style="position:absolute;left:7384;top:-29;width:604;height:598" coordorigin="7384,-29" coordsize="604,598" path="m7850,367r-58,l7815,376r65,21l7948,409r21,l7979,405r1,-6l7962,399r-14,-1l7932,395r-19,-5l7893,384r-22,-8l7850,367xe" fillcolor="#ffd8d8" stroked="f">
              <v:path arrowok="t"/>
            </v:shape>
            <v:shape id="_x0000_s3295" style="position:absolute;left:7384;top:-29;width:604;height:598" coordorigin="7384,-29" coordsize="604,598" path="m7981,395r-4,2l7970,399r10,l7981,395xe" fillcolor="#ffd8d8" stroked="f">
              <v:path arrowok="t"/>
            </v:shape>
            <v:shape id="_x0000_s3294" style="position:absolute;left:7384;top:-29;width:604;height:598" coordorigin="7384,-29" coordsize="604,598" path="m7977,361r-63,l7938,362r22,4l7976,373r8,11l7984,388r2,-4l7988,382r,-4l7983,366r-6,-5xe" fillcolor="#ffd8d8" stroked="f">
              <v:path arrowok="t"/>
            </v:shape>
            <v:shape id="_x0000_s3293" style="position:absolute;left:7384;top:-29;width:604;height:598" coordorigin="7384,-29" coordsize="604,598" path="m7899,342r-22,l7856,343r-37,2l7935,345r-6,-1l7899,342xe" fillcolor="#ffd8d8" stroked="f">
              <v:path arrowok="t"/>
            </v:shape>
            <v:shape id="_x0000_s3292" style="position:absolute;left:7384;top:-29;width:604;height:598" coordorigin="7384,-29" coordsize="604,598" path="m7672,26r-3,11l7666,53r-3,19l7659,96r-5,28l7668,124r2,-62l7671,43r1,-17xe" fillcolor="#ffd8d8" stroked="f">
              <v:path arrowok="t"/>
            </v:shape>
            <v:shape id="_x0000_s3291" style="position:absolute;left:7384;top:-29;width:604;height:598" coordorigin="7384,-29" coordsize="604,598" path="m7672,-21r-26,l7663,-15r9,21l7673,-20r-1,-1xe" fillcolor="#ffd8d8" stroked="f">
              <v:path arrowok="t"/>
            </v:shape>
            <w10:wrap anchorx="page"/>
          </v:group>
        </w:pict>
      </w:r>
      <w:r>
        <w:rPr>
          <w:rFonts w:ascii="Calibri"/>
          <w:w w:val="105"/>
          <w:sz w:val="14"/>
        </w:rPr>
        <w:t>SAYLEN</w:t>
      </w:r>
      <w:r>
        <w:rPr>
          <w:rFonts w:ascii="Calibri"/>
          <w:spacing w:val="31"/>
          <w:w w:val="105"/>
          <w:sz w:val="14"/>
        </w:rPr>
        <w:t xml:space="preserve"> </w:t>
      </w:r>
      <w:r>
        <w:rPr>
          <w:rFonts w:ascii="Calibri"/>
          <w:w w:val="105"/>
          <w:sz w:val="14"/>
        </w:rPr>
        <w:t>JOHANNA</w:t>
      </w:r>
      <w:r>
        <w:rPr>
          <w:rFonts w:ascii="Calibri"/>
          <w:w w:val="108"/>
          <w:sz w:val="14"/>
        </w:rPr>
        <w:t xml:space="preserve"> </w:t>
      </w:r>
      <w:r>
        <w:rPr>
          <w:rFonts w:ascii="Calibri"/>
          <w:w w:val="105"/>
          <w:sz w:val="14"/>
        </w:rPr>
        <w:t>MORALES</w:t>
      </w:r>
    </w:p>
    <w:p w:rsidR="000A5873" w:rsidRDefault="00923B1D">
      <w:pPr>
        <w:rPr>
          <w:rFonts w:ascii="Calibri" w:eastAsia="Calibri" w:hAnsi="Calibri" w:cs="Calibri"/>
          <w:sz w:val="10"/>
          <w:szCs w:val="10"/>
        </w:rPr>
      </w:pPr>
      <w:r>
        <w:br w:type="column"/>
      </w:r>
    </w:p>
    <w:p w:rsidR="000A5873" w:rsidRDefault="00923B1D">
      <w:pPr>
        <w:spacing w:before="63" w:line="255" w:lineRule="auto"/>
        <w:ind w:left="181" w:right="2155"/>
        <w:rPr>
          <w:rFonts w:ascii="Calibri" w:eastAsia="Calibri" w:hAnsi="Calibri" w:cs="Calibri"/>
          <w:sz w:val="9"/>
          <w:szCs w:val="9"/>
        </w:rPr>
      </w:pPr>
      <w:r>
        <w:rPr>
          <w:rFonts w:ascii="Calibri"/>
          <w:w w:val="110"/>
          <w:sz w:val="9"/>
        </w:rPr>
        <w:t>Firmado</w:t>
      </w:r>
      <w:r>
        <w:rPr>
          <w:rFonts w:ascii="Calibri"/>
          <w:spacing w:val="4"/>
          <w:w w:val="110"/>
          <w:sz w:val="9"/>
        </w:rPr>
        <w:t xml:space="preserve"> </w:t>
      </w:r>
      <w:r>
        <w:rPr>
          <w:rFonts w:ascii="Calibri"/>
          <w:w w:val="110"/>
          <w:sz w:val="9"/>
        </w:rPr>
        <w:t>digitalmente</w:t>
      </w:r>
      <w:r>
        <w:rPr>
          <w:rFonts w:ascii="Calibri"/>
          <w:spacing w:val="5"/>
          <w:w w:val="110"/>
          <w:sz w:val="9"/>
        </w:rPr>
        <w:t xml:space="preserve"> </w:t>
      </w:r>
      <w:r>
        <w:rPr>
          <w:rFonts w:ascii="Calibri"/>
          <w:w w:val="110"/>
          <w:sz w:val="9"/>
        </w:rPr>
        <w:t>por</w:t>
      </w:r>
      <w:r>
        <w:rPr>
          <w:rFonts w:ascii="Calibri"/>
          <w:w w:val="111"/>
          <w:sz w:val="9"/>
        </w:rPr>
        <w:t xml:space="preserve"> </w:t>
      </w:r>
      <w:r>
        <w:rPr>
          <w:rFonts w:ascii="Calibri"/>
          <w:w w:val="110"/>
          <w:sz w:val="9"/>
        </w:rPr>
        <w:t>SAYLEN</w:t>
      </w:r>
      <w:r>
        <w:rPr>
          <w:rFonts w:ascii="Calibri"/>
          <w:spacing w:val="9"/>
          <w:w w:val="110"/>
          <w:sz w:val="9"/>
        </w:rPr>
        <w:t xml:space="preserve"> </w:t>
      </w:r>
      <w:r>
        <w:rPr>
          <w:rFonts w:ascii="Calibri"/>
          <w:w w:val="110"/>
          <w:sz w:val="9"/>
        </w:rPr>
        <w:t>JOHANNA</w:t>
      </w:r>
      <w:r>
        <w:rPr>
          <w:rFonts w:ascii="Calibri"/>
          <w:spacing w:val="8"/>
          <w:w w:val="110"/>
          <w:sz w:val="9"/>
        </w:rPr>
        <w:t xml:space="preserve"> </w:t>
      </w:r>
      <w:r>
        <w:rPr>
          <w:rFonts w:ascii="Calibri"/>
          <w:w w:val="110"/>
          <w:sz w:val="9"/>
        </w:rPr>
        <w:t>MORALES HERNANDEZ</w:t>
      </w:r>
      <w:r>
        <w:rPr>
          <w:rFonts w:ascii="Calibri"/>
          <w:spacing w:val="-1"/>
          <w:w w:val="110"/>
          <w:sz w:val="9"/>
        </w:rPr>
        <w:t xml:space="preserve"> </w:t>
      </w:r>
      <w:r>
        <w:rPr>
          <w:rFonts w:ascii="Calibri"/>
          <w:w w:val="110"/>
          <w:sz w:val="9"/>
        </w:rPr>
        <w:t>(FIRMA)</w:t>
      </w:r>
    </w:p>
    <w:p w:rsidR="000A5873" w:rsidRDefault="000A5873">
      <w:pPr>
        <w:spacing w:line="255" w:lineRule="auto"/>
        <w:rPr>
          <w:rFonts w:ascii="Calibri" w:eastAsia="Calibri" w:hAnsi="Calibri" w:cs="Calibri"/>
          <w:sz w:val="9"/>
          <w:szCs w:val="9"/>
        </w:rPr>
        <w:sectPr w:rsidR="000A5873">
          <w:type w:val="continuous"/>
          <w:pgSz w:w="12240" w:h="15840"/>
          <w:pgMar w:top="140" w:right="1200" w:bottom="1700" w:left="1080" w:header="720" w:footer="720" w:gutter="0"/>
          <w:cols w:num="2" w:space="720" w:equalWidth="0">
            <w:col w:w="6408" w:space="40"/>
            <w:col w:w="3512"/>
          </w:cols>
        </w:sectPr>
      </w:pPr>
    </w:p>
    <w:p w:rsidR="000A5873" w:rsidRDefault="00923B1D">
      <w:pPr>
        <w:spacing w:line="170" w:lineRule="exact"/>
        <w:ind w:left="5288"/>
        <w:rPr>
          <w:rFonts w:ascii="Calibri" w:eastAsia="Calibri" w:hAnsi="Calibri" w:cs="Calibri"/>
          <w:sz w:val="9"/>
          <w:szCs w:val="9"/>
        </w:rPr>
      </w:pPr>
      <w:r>
        <w:lastRenderedPageBreak/>
        <w:pict>
          <v:shape id="_x0000_s3289" type="#_x0000_t202" style="position:absolute;left:0;text-align:left;margin-left:385.5pt;margin-top:5.2pt;width:13.35pt;height:4.9pt;z-index:-251665408;mso-position-horizontal-relative:page" filled="f" stroked="f">
            <v:textbox inset="0,0,0,0">
              <w:txbxContent>
                <w:p w:rsidR="000A5873" w:rsidRDefault="00923B1D">
                  <w:pPr>
                    <w:spacing w:line="97" w:lineRule="exact"/>
                    <w:rPr>
                      <w:rFonts w:ascii="Calibri" w:eastAsia="Calibri" w:hAnsi="Calibri" w:cs="Calibri"/>
                      <w:sz w:val="9"/>
                      <w:szCs w:val="9"/>
                    </w:rPr>
                  </w:pPr>
                  <w:r>
                    <w:rPr>
                      <w:rFonts w:ascii="Calibri"/>
                      <w:w w:val="105"/>
                      <w:sz w:val="9"/>
                    </w:rPr>
                    <w:t>-06'00'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w w:val="105"/>
          <w:position w:val="-6"/>
          <w:sz w:val="14"/>
        </w:rPr>
        <w:t xml:space="preserve">HERNANDEZ (FIRMA) </w:t>
      </w:r>
      <w:r>
        <w:rPr>
          <w:rFonts w:ascii="Calibri"/>
          <w:spacing w:val="9"/>
          <w:w w:val="105"/>
          <w:position w:val="-6"/>
          <w:sz w:val="14"/>
        </w:rPr>
        <w:t xml:space="preserve"> </w:t>
      </w:r>
      <w:r>
        <w:rPr>
          <w:rFonts w:ascii="Calibri"/>
          <w:w w:val="105"/>
          <w:sz w:val="9"/>
        </w:rPr>
        <w:t>Fecha:</w:t>
      </w:r>
      <w:r>
        <w:rPr>
          <w:rFonts w:ascii="Calibri"/>
          <w:spacing w:val="1"/>
          <w:w w:val="105"/>
          <w:sz w:val="9"/>
        </w:rPr>
        <w:t xml:space="preserve"> </w:t>
      </w:r>
      <w:r>
        <w:rPr>
          <w:rFonts w:ascii="Calibri"/>
          <w:w w:val="105"/>
          <w:sz w:val="9"/>
        </w:rPr>
        <w:t>2019.03.07</w:t>
      </w:r>
      <w:r>
        <w:rPr>
          <w:rFonts w:ascii="Calibri"/>
          <w:spacing w:val="1"/>
          <w:w w:val="105"/>
          <w:sz w:val="9"/>
        </w:rPr>
        <w:t xml:space="preserve"> </w:t>
      </w:r>
      <w:r>
        <w:rPr>
          <w:rFonts w:ascii="Calibri"/>
          <w:w w:val="105"/>
          <w:sz w:val="9"/>
        </w:rPr>
        <w:t>10:04:00</w:t>
      </w:r>
    </w:p>
    <w:p w:rsidR="000A5873" w:rsidRDefault="00923B1D">
      <w:pPr>
        <w:pStyle w:val="berschrift9"/>
        <w:tabs>
          <w:tab w:val="left" w:pos="5264"/>
          <w:tab w:val="left" w:pos="7956"/>
        </w:tabs>
        <w:spacing w:before="19"/>
        <w:rPr>
          <w:rFonts w:ascii="Times New Roman" w:eastAsia="Times New Roman" w:hAnsi="Times New Roman" w:cs="Times New Roman"/>
        </w:rPr>
      </w:pPr>
      <w:r>
        <w:rPr>
          <w:spacing w:val="-1"/>
        </w:rPr>
        <w:t>Nombre</w:t>
      </w:r>
      <w:r>
        <w:t xml:space="preserve"> y </w:t>
      </w:r>
      <w:r>
        <w:rPr>
          <w:spacing w:val="-1"/>
        </w:rPr>
        <w:t>Firma</w:t>
      </w:r>
      <w:r>
        <w:rPr>
          <w:spacing w:val="-2"/>
        </w:rPr>
        <w:t xml:space="preserve"> </w:t>
      </w:r>
      <w:r>
        <w:t xml:space="preserve">del </w:t>
      </w:r>
      <w:r>
        <w:rPr>
          <w:spacing w:val="-1"/>
        </w:rPr>
        <w:t>Oferente</w:t>
      </w:r>
      <w:r>
        <w:t xml:space="preserve"> o su </w:t>
      </w:r>
      <w:r>
        <w:rPr>
          <w:spacing w:val="-1"/>
        </w:rPr>
        <w:t>representante:</w:t>
      </w:r>
      <w:r>
        <w:rPr>
          <w:rFonts w:ascii="Times New Roman"/>
        </w:rPr>
        <w:tab/>
      </w:r>
      <w:r>
        <w:rPr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0A5873" w:rsidRDefault="00923B1D">
      <w:pPr>
        <w:ind w:left="5319"/>
        <w:rPr>
          <w:rFonts w:ascii="Franklin Gothic Book" w:eastAsia="Franklin Gothic Book" w:hAnsi="Franklin Gothic Book" w:cs="Franklin Gothic Book"/>
        </w:rPr>
      </w:pPr>
      <w:r>
        <w:rPr>
          <w:rFonts w:ascii="Franklin Gothic Book" w:hAnsi="Franklin Gothic Book"/>
          <w:spacing w:val="-1"/>
        </w:rPr>
        <w:t>Saylen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Morales</w:t>
      </w:r>
      <w:r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  <w:spacing w:val="-1"/>
        </w:rPr>
        <w:t>Hernández</w:t>
      </w:r>
    </w:p>
    <w:p w:rsidR="000A5873" w:rsidRDefault="00923B1D">
      <w:pPr>
        <w:ind w:left="223"/>
        <w:rPr>
          <w:rFonts w:ascii="Franklin Gothic Book" w:eastAsia="Franklin Gothic Book" w:hAnsi="Franklin Gothic Book" w:cs="Franklin Gothic Book"/>
        </w:rPr>
      </w:pPr>
      <w:r>
        <w:rPr>
          <w:rFonts w:ascii="Franklin Gothic Book"/>
          <w:spacing w:val="-1"/>
        </w:rPr>
        <w:t>Fecha:</w:t>
      </w:r>
      <w:r>
        <w:rPr>
          <w:rFonts w:ascii="Franklin Gothic Book"/>
        </w:rPr>
        <w:t xml:space="preserve"> </w:t>
      </w:r>
      <w:r>
        <w:rPr>
          <w:rFonts w:ascii="Franklin Gothic Book"/>
          <w:spacing w:val="-1"/>
        </w:rPr>
        <w:t>08</w:t>
      </w:r>
      <w:r>
        <w:rPr>
          <w:rFonts w:ascii="Franklin Gothic Book"/>
          <w:spacing w:val="-2"/>
        </w:rPr>
        <w:t xml:space="preserve"> </w:t>
      </w:r>
      <w:r>
        <w:rPr>
          <w:rFonts w:ascii="Franklin Gothic Book"/>
        </w:rPr>
        <w:t>de</w:t>
      </w:r>
      <w:r>
        <w:rPr>
          <w:rFonts w:ascii="Franklin Gothic Book"/>
          <w:spacing w:val="-2"/>
        </w:rPr>
        <w:t xml:space="preserve"> </w:t>
      </w:r>
      <w:r>
        <w:rPr>
          <w:rFonts w:ascii="Franklin Gothic Book"/>
          <w:spacing w:val="-1"/>
        </w:rPr>
        <w:t>marzo</w:t>
      </w:r>
      <w:r>
        <w:rPr>
          <w:rFonts w:ascii="Franklin Gothic Book"/>
          <w:spacing w:val="-2"/>
        </w:rPr>
        <w:t xml:space="preserve"> </w:t>
      </w:r>
      <w:r>
        <w:rPr>
          <w:rFonts w:ascii="Franklin Gothic Book"/>
        </w:rPr>
        <w:t xml:space="preserve">de </w:t>
      </w:r>
      <w:r>
        <w:rPr>
          <w:rFonts w:ascii="Franklin Gothic Book"/>
          <w:spacing w:val="-2"/>
        </w:rPr>
        <w:t>2019</w:t>
      </w:r>
    </w:p>
    <w:p w:rsidR="000A5873" w:rsidRDefault="000A5873">
      <w:pPr>
        <w:rPr>
          <w:rFonts w:ascii="Franklin Gothic Book" w:eastAsia="Franklin Gothic Book" w:hAnsi="Franklin Gothic Book" w:cs="Franklin Gothic Book"/>
        </w:rPr>
        <w:sectPr w:rsidR="000A5873">
          <w:type w:val="continuous"/>
          <w:pgSz w:w="12240" w:h="15840"/>
          <w:pgMar w:top="140" w:right="1200" w:bottom="1700" w:left="1080" w:header="720" w:footer="720" w:gutter="0"/>
          <w:cols w:space="720"/>
        </w:sectPr>
      </w:pPr>
    </w:p>
    <w:p w:rsidR="000A5873" w:rsidRDefault="00923B1D">
      <w:pPr>
        <w:spacing w:line="200" w:lineRule="atLeast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 w:eastAsia="Franklin Gothic Book" w:hAnsi="Franklin Gothic Book" w:cs="Franklin Gothic Book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873" w:rsidRDefault="000A5873">
      <w:pPr>
        <w:spacing w:line="200" w:lineRule="atLeast"/>
        <w:rPr>
          <w:rFonts w:ascii="Franklin Gothic Book" w:eastAsia="Franklin Gothic Book" w:hAnsi="Franklin Gothic Book" w:cs="Franklin Gothic Book"/>
          <w:sz w:val="20"/>
          <w:szCs w:val="20"/>
        </w:rPr>
        <w:sectPr w:rsidR="000A5873">
          <w:footerReference w:type="default" r:id="rId17"/>
          <w:pgSz w:w="12240" w:h="15840"/>
          <w:pgMar w:top="0" w:right="0" w:bottom="0" w:left="0" w:header="0" w:footer="0" w:gutter="0"/>
          <w:cols w:space="720"/>
        </w:sectPr>
      </w:pPr>
    </w:p>
    <w:p w:rsidR="000A5873" w:rsidRDefault="00923B1D">
      <w:pPr>
        <w:spacing w:line="200" w:lineRule="atLeast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 w:eastAsia="Franklin Gothic Book" w:hAnsi="Franklin Gothic Book" w:cs="Franklin Gothic Book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873" w:rsidRDefault="000A5873">
      <w:pPr>
        <w:spacing w:line="200" w:lineRule="atLeast"/>
        <w:rPr>
          <w:rFonts w:ascii="Franklin Gothic Book" w:eastAsia="Franklin Gothic Book" w:hAnsi="Franklin Gothic Book" w:cs="Franklin Gothic Book"/>
          <w:sz w:val="20"/>
          <w:szCs w:val="20"/>
        </w:rPr>
        <w:sectPr w:rsidR="000A5873">
          <w:footerReference w:type="default" r:id="rId19"/>
          <w:pgSz w:w="12240" w:h="15840"/>
          <w:pgMar w:top="0" w:right="0" w:bottom="0" w:left="0" w:header="0" w:footer="0" w:gutter="0"/>
          <w:cols w:space="720"/>
        </w:sectPr>
      </w:pPr>
    </w:p>
    <w:p w:rsidR="000A5873" w:rsidRDefault="00923B1D">
      <w:pPr>
        <w:spacing w:line="200" w:lineRule="atLeast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 w:eastAsia="Franklin Gothic Book" w:hAnsi="Franklin Gothic Book" w:cs="Franklin Gothic Book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873" w:rsidRDefault="000A5873">
      <w:pPr>
        <w:spacing w:line="200" w:lineRule="atLeast"/>
        <w:rPr>
          <w:rFonts w:ascii="Franklin Gothic Book" w:eastAsia="Franklin Gothic Book" w:hAnsi="Franklin Gothic Book" w:cs="Franklin Gothic Book"/>
          <w:sz w:val="20"/>
          <w:szCs w:val="20"/>
        </w:rPr>
        <w:sectPr w:rsidR="000A5873">
          <w:footerReference w:type="default" r:id="rId21"/>
          <w:pgSz w:w="12240" w:h="15840"/>
          <w:pgMar w:top="0" w:right="0" w:bottom="0" w:left="0" w:header="0" w:footer="0" w:gutter="0"/>
          <w:cols w:space="720"/>
        </w:sectPr>
      </w:pPr>
    </w:p>
    <w:p w:rsidR="000A5873" w:rsidRDefault="00923B1D">
      <w:pPr>
        <w:spacing w:line="200" w:lineRule="atLeast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 w:eastAsia="Franklin Gothic Book" w:hAnsi="Franklin Gothic Book" w:cs="Franklin Gothic Book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873" w:rsidRDefault="000A5873">
      <w:pPr>
        <w:spacing w:line="200" w:lineRule="atLeast"/>
        <w:rPr>
          <w:rFonts w:ascii="Franklin Gothic Book" w:eastAsia="Franklin Gothic Book" w:hAnsi="Franklin Gothic Book" w:cs="Franklin Gothic Book"/>
          <w:sz w:val="20"/>
          <w:szCs w:val="20"/>
        </w:rPr>
        <w:sectPr w:rsidR="000A5873">
          <w:footerReference w:type="default" r:id="rId23"/>
          <w:pgSz w:w="12240" w:h="15840"/>
          <w:pgMar w:top="0" w:right="0" w:bottom="0" w:left="0" w:header="0" w:footer="0" w:gutter="0"/>
          <w:cols w:space="720"/>
        </w:sectPr>
      </w:pPr>
    </w:p>
    <w:p w:rsidR="000A5873" w:rsidRDefault="00923B1D">
      <w:pPr>
        <w:spacing w:line="200" w:lineRule="atLeast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 w:eastAsia="Franklin Gothic Book" w:hAnsi="Franklin Gothic Book" w:cs="Franklin Gothic Book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873" w:rsidRDefault="000A5873">
      <w:pPr>
        <w:spacing w:line="200" w:lineRule="atLeast"/>
        <w:rPr>
          <w:rFonts w:ascii="Franklin Gothic Book" w:eastAsia="Franklin Gothic Book" w:hAnsi="Franklin Gothic Book" w:cs="Franklin Gothic Book"/>
          <w:sz w:val="20"/>
          <w:szCs w:val="20"/>
        </w:rPr>
        <w:sectPr w:rsidR="000A5873">
          <w:footerReference w:type="default" r:id="rId25"/>
          <w:pgSz w:w="12240" w:h="15840"/>
          <w:pgMar w:top="0" w:right="0" w:bottom="0" w:left="0" w:header="0" w:footer="0" w:gutter="0"/>
          <w:cols w:space="720"/>
        </w:sectPr>
      </w:pPr>
    </w:p>
    <w:p w:rsidR="000A5873" w:rsidRDefault="00923B1D">
      <w:pPr>
        <w:spacing w:line="200" w:lineRule="atLeast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 w:eastAsia="Franklin Gothic Book" w:hAnsi="Franklin Gothic Book" w:cs="Franklin Gothic Book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873" w:rsidRDefault="000A5873">
      <w:pPr>
        <w:spacing w:line="200" w:lineRule="atLeast"/>
        <w:rPr>
          <w:rFonts w:ascii="Franklin Gothic Book" w:eastAsia="Franklin Gothic Book" w:hAnsi="Franklin Gothic Book" w:cs="Franklin Gothic Book"/>
          <w:sz w:val="20"/>
          <w:szCs w:val="20"/>
        </w:rPr>
        <w:sectPr w:rsidR="000A5873">
          <w:footerReference w:type="default" r:id="rId27"/>
          <w:pgSz w:w="12240" w:h="15840"/>
          <w:pgMar w:top="0" w:right="0" w:bottom="0" w:left="0" w:header="0" w:footer="0" w:gutter="0"/>
          <w:cols w:space="720"/>
        </w:sectPr>
      </w:pPr>
    </w:p>
    <w:p w:rsidR="000A5873" w:rsidRDefault="00923B1D">
      <w:pPr>
        <w:spacing w:line="200" w:lineRule="atLeast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 w:eastAsia="Franklin Gothic Book" w:hAnsi="Franklin Gothic Book" w:cs="Franklin Gothic Book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873" w:rsidRDefault="000A5873">
      <w:pPr>
        <w:spacing w:line="200" w:lineRule="atLeast"/>
        <w:rPr>
          <w:rFonts w:ascii="Franklin Gothic Book" w:eastAsia="Franklin Gothic Book" w:hAnsi="Franklin Gothic Book" w:cs="Franklin Gothic Book"/>
          <w:sz w:val="20"/>
          <w:szCs w:val="20"/>
        </w:rPr>
        <w:sectPr w:rsidR="000A5873">
          <w:footerReference w:type="default" r:id="rId29"/>
          <w:pgSz w:w="12240" w:h="15840"/>
          <w:pgMar w:top="0" w:right="0" w:bottom="0" w:left="0" w:header="0" w:footer="0" w:gutter="0"/>
          <w:cols w:space="720"/>
        </w:sectPr>
      </w:pPr>
    </w:p>
    <w:p w:rsidR="000A5873" w:rsidRDefault="00923B1D">
      <w:pPr>
        <w:spacing w:line="200" w:lineRule="atLeast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 w:eastAsia="Franklin Gothic Book" w:hAnsi="Franklin Gothic Book" w:cs="Franklin Gothic Book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873" w:rsidRDefault="000A5873">
      <w:pPr>
        <w:spacing w:line="200" w:lineRule="atLeast"/>
        <w:rPr>
          <w:rFonts w:ascii="Franklin Gothic Book" w:eastAsia="Franklin Gothic Book" w:hAnsi="Franklin Gothic Book" w:cs="Franklin Gothic Book"/>
          <w:sz w:val="20"/>
          <w:szCs w:val="20"/>
        </w:rPr>
        <w:sectPr w:rsidR="000A5873">
          <w:footerReference w:type="default" r:id="rId31"/>
          <w:pgSz w:w="12240" w:h="15840"/>
          <w:pgMar w:top="0" w:right="0" w:bottom="0" w:left="0" w:header="0" w:footer="0" w:gutter="0"/>
          <w:cols w:space="720"/>
        </w:sectPr>
      </w:pPr>
    </w:p>
    <w:p w:rsidR="000A5873" w:rsidRDefault="00923B1D">
      <w:pPr>
        <w:spacing w:line="200" w:lineRule="atLeast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 w:eastAsia="Franklin Gothic Book" w:hAnsi="Franklin Gothic Book" w:cs="Franklin Gothic Book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873" w:rsidRDefault="000A5873">
      <w:pPr>
        <w:spacing w:line="200" w:lineRule="atLeast"/>
        <w:rPr>
          <w:rFonts w:ascii="Franklin Gothic Book" w:eastAsia="Franklin Gothic Book" w:hAnsi="Franklin Gothic Book" w:cs="Franklin Gothic Book"/>
          <w:sz w:val="20"/>
          <w:szCs w:val="20"/>
        </w:rPr>
        <w:sectPr w:rsidR="000A5873">
          <w:footerReference w:type="default" r:id="rId33"/>
          <w:pgSz w:w="12240" w:h="15840"/>
          <w:pgMar w:top="0" w:right="0" w:bottom="0" w:left="0" w:header="0" w:footer="0" w:gutter="0"/>
          <w:cols w:space="720"/>
        </w:sectPr>
      </w:pPr>
    </w:p>
    <w:p w:rsidR="000A5873" w:rsidRDefault="00923B1D">
      <w:pPr>
        <w:spacing w:line="200" w:lineRule="atLeast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 w:eastAsia="Franklin Gothic Book" w:hAnsi="Franklin Gothic Book" w:cs="Franklin Gothic Book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873" w:rsidRDefault="000A5873">
      <w:pPr>
        <w:spacing w:line="200" w:lineRule="atLeast"/>
        <w:rPr>
          <w:rFonts w:ascii="Franklin Gothic Book" w:eastAsia="Franklin Gothic Book" w:hAnsi="Franklin Gothic Book" w:cs="Franklin Gothic Book"/>
          <w:sz w:val="20"/>
          <w:szCs w:val="20"/>
        </w:rPr>
        <w:sectPr w:rsidR="000A5873">
          <w:footerReference w:type="default" r:id="rId35"/>
          <w:pgSz w:w="12240" w:h="15840"/>
          <w:pgMar w:top="0" w:right="0" w:bottom="0" w:left="0" w:header="0" w:footer="0" w:gutter="0"/>
          <w:cols w:space="720"/>
        </w:sectPr>
      </w:pPr>
    </w:p>
    <w:p w:rsidR="000A5873" w:rsidRDefault="00923B1D">
      <w:pPr>
        <w:spacing w:line="200" w:lineRule="atLeast"/>
        <w:rPr>
          <w:rFonts w:ascii="Franklin Gothic Book" w:eastAsia="Franklin Gothic Book" w:hAnsi="Franklin Gothic Book" w:cs="Franklin Gothic Book"/>
          <w:sz w:val="20"/>
          <w:szCs w:val="20"/>
        </w:rPr>
      </w:pPr>
      <w:r>
        <w:rPr>
          <w:rFonts w:ascii="Franklin Gothic Book" w:eastAsia="Franklin Gothic Book" w:hAnsi="Franklin Gothic Book" w:cs="Franklin Gothic Book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873" w:rsidRDefault="000A5873">
      <w:pPr>
        <w:spacing w:line="200" w:lineRule="atLeast"/>
        <w:rPr>
          <w:rFonts w:ascii="Franklin Gothic Book" w:eastAsia="Franklin Gothic Book" w:hAnsi="Franklin Gothic Book" w:cs="Franklin Gothic Book"/>
          <w:sz w:val="20"/>
          <w:szCs w:val="20"/>
        </w:rPr>
        <w:sectPr w:rsidR="000A5873">
          <w:footerReference w:type="default" r:id="rId37"/>
          <w:pgSz w:w="12240" w:h="15840"/>
          <w:pgMar w:top="0" w:right="0" w:bottom="0" w:left="0" w:header="0" w:footer="0" w:gutter="0"/>
          <w:cols w:space="720"/>
        </w:sectPr>
      </w:pP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  <w:sz w:val="20"/>
          <w:szCs w:val="20"/>
        </w:rPr>
      </w:pPr>
    </w:p>
    <w:p w:rsidR="000A5873" w:rsidRDefault="000A5873">
      <w:pPr>
        <w:spacing w:before="11"/>
        <w:rPr>
          <w:rFonts w:ascii="Franklin Gothic Book" w:eastAsia="Franklin Gothic Book" w:hAnsi="Franklin Gothic Book" w:cs="Franklin Gothic Book"/>
          <w:sz w:val="24"/>
          <w:szCs w:val="24"/>
        </w:rPr>
      </w:pPr>
    </w:p>
    <w:p w:rsidR="000A5873" w:rsidRDefault="000A5873">
      <w:pPr>
        <w:rPr>
          <w:rFonts w:ascii="Franklin Gothic Book" w:eastAsia="Franklin Gothic Book" w:hAnsi="Franklin Gothic Book" w:cs="Franklin Gothic Book"/>
          <w:sz w:val="24"/>
          <w:szCs w:val="24"/>
        </w:rPr>
        <w:sectPr w:rsidR="000A5873">
          <w:footerReference w:type="default" r:id="rId38"/>
          <w:pgSz w:w="12240" w:h="15840"/>
          <w:pgMar w:top="760" w:right="980" w:bottom="20" w:left="0" w:header="0" w:footer="0" w:gutter="0"/>
          <w:cols w:space="720"/>
        </w:sectPr>
      </w:pPr>
    </w:p>
    <w:p w:rsidR="000A5873" w:rsidRDefault="000A5873">
      <w:pPr>
        <w:spacing w:before="3"/>
        <w:rPr>
          <w:rFonts w:ascii="Franklin Gothic Book" w:eastAsia="Franklin Gothic Book" w:hAnsi="Franklin Gothic Book" w:cs="Franklin Gothic Book"/>
          <w:sz w:val="26"/>
          <w:szCs w:val="26"/>
        </w:rPr>
      </w:pPr>
    </w:p>
    <w:p w:rsidR="000A5873" w:rsidRDefault="00923B1D">
      <w:pPr>
        <w:pStyle w:val="berschrift4"/>
        <w:spacing w:before="0" w:line="317" w:lineRule="exact"/>
        <w:ind w:left="0"/>
        <w:jc w:val="right"/>
        <w:rPr>
          <w:b w:val="0"/>
          <w:bCs w:val="0"/>
          <w:i w:val="0"/>
        </w:rPr>
      </w:pPr>
      <w:r>
        <w:pict>
          <v:shape id="_x0000_s3288" type="#_x0000_t75" style="position:absolute;left:0;text-align:left;margin-left:70.85pt;margin-top:-58.55pt;width:85.45pt;height:51.2pt;z-index:251566080;mso-position-horizontal-relative:page">
            <v:imagedata r:id="rId39" o:title=""/>
            <w10:wrap anchorx="page"/>
          </v:shape>
        </w:pict>
      </w:r>
      <w:r>
        <w:rPr>
          <w:spacing w:val="-1"/>
        </w:rPr>
        <w:t>Safety</w:t>
      </w:r>
      <w:r>
        <w:rPr>
          <w:spacing w:val="-10"/>
        </w:rPr>
        <w:t xml:space="preserve"> </w:t>
      </w:r>
      <w:r>
        <w:rPr>
          <w:spacing w:val="-1"/>
        </w:rPr>
        <w:t>Data</w:t>
      </w:r>
      <w:r>
        <w:rPr>
          <w:spacing w:val="-11"/>
        </w:rPr>
        <w:t xml:space="preserve"> </w:t>
      </w:r>
      <w:r>
        <w:t>Sheet</w:t>
      </w:r>
    </w:p>
    <w:p w:rsidR="000A5873" w:rsidRDefault="00923B1D">
      <w:pPr>
        <w:pStyle w:val="berschrift8"/>
        <w:spacing w:line="248" w:lineRule="exact"/>
        <w:ind w:left="0" w:right="153"/>
        <w:jc w:val="right"/>
        <w:rPr>
          <w:b w:val="0"/>
          <w:bCs w:val="0"/>
          <w:i w:val="0"/>
        </w:rPr>
      </w:pPr>
      <w:r>
        <w:t>acc.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OSHA</w:t>
      </w:r>
      <w:r>
        <w:rPr>
          <w:spacing w:val="-5"/>
        </w:rPr>
        <w:t xml:space="preserve"> </w:t>
      </w:r>
      <w:r>
        <w:t>HCS</w:t>
      </w:r>
    </w:p>
    <w:p w:rsidR="000A5873" w:rsidRDefault="00923B1D">
      <w:pPr>
        <w:spacing w:before="74"/>
        <w:ind w:left="1417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i/>
          <w:sz w:val="20"/>
        </w:rPr>
        <w:lastRenderedPageBreak/>
        <w:t xml:space="preserve">Page </w:t>
      </w:r>
      <w:r>
        <w:rPr>
          <w:rFonts w:ascii="Times New Roman"/>
          <w:i/>
          <w:spacing w:val="-1"/>
          <w:sz w:val="20"/>
        </w:rPr>
        <w:t>1/7</w:t>
      </w:r>
    </w:p>
    <w:p w:rsidR="000A5873" w:rsidRDefault="000A5873">
      <w:pPr>
        <w:rPr>
          <w:rFonts w:ascii="Times New Roman" w:eastAsia="Times New Roman" w:hAnsi="Times New Roman" w:cs="Times New Roman"/>
          <w:sz w:val="20"/>
          <w:szCs w:val="20"/>
        </w:rPr>
        <w:sectPr w:rsidR="000A5873">
          <w:type w:val="continuous"/>
          <w:pgSz w:w="12240" w:h="15840"/>
          <w:pgMar w:top="140" w:right="980" w:bottom="1700" w:left="0" w:header="720" w:footer="720" w:gutter="0"/>
          <w:cols w:num="2" w:space="720" w:equalWidth="0">
            <w:col w:w="7145" w:space="1606"/>
            <w:col w:w="2509"/>
          </w:cols>
        </w:sectPr>
      </w:pPr>
    </w:p>
    <w:p w:rsidR="000A5873" w:rsidRDefault="00923B1D">
      <w:pPr>
        <w:tabs>
          <w:tab w:val="left" w:pos="8900"/>
        </w:tabs>
        <w:spacing w:before="106"/>
        <w:ind w:left="13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lastRenderedPageBreak/>
        <w:t>Printing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date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08/18/2015</w:t>
      </w:r>
      <w:r>
        <w:rPr>
          <w:rFonts w:ascii="Times New Roman"/>
          <w:i/>
          <w:spacing w:val="-1"/>
          <w:sz w:val="20"/>
        </w:rPr>
        <w:tab/>
        <w:t>Reviewed</w:t>
      </w:r>
      <w:r>
        <w:rPr>
          <w:rFonts w:ascii="Times New Roman"/>
          <w:i/>
          <w:sz w:val="20"/>
        </w:rPr>
        <w:t xml:space="preserve"> on </w:t>
      </w:r>
      <w:r>
        <w:rPr>
          <w:rFonts w:ascii="Times New Roman"/>
          <w:i/>
          <w:spacing w:val="-1"/>
          <w:sz w:val="20"/>
        </w:rPr>
        <w:t>08/18/2015</w:t>
      </w:r>
    </w:p>
    <w:p w:rsidR="000A5873" w:rsidRDefault="000A5873">
      <w:pPr>
        <w:spacing w:before="8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3287" type="#_x0000_t202" style="position:absolute;left:0;text-align:left;margin-left:67.6pt;margin-top:3.4pt;width:476.75pt;height:16.15pt;z-index:251567104;mso-position-horizont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4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i/>
                      <w:color w:val="FFFFFF"/>
                      <w:sz w:val="24"/>
                    </w:rPr>
                    <w:t>1:</w:t>
                  </w:r>
                  <w:r>
                    <w:rPr>
                      <w:rFonts w:ascii="Times New Roman"/>
                      <w:b/>
                      <w:i/>
                      <w:color w:val="FFFFFF"/>
                      <w:spacing w:val="-14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color w:val="FFFFFF"/>
                      <w:sz w:val="24"/>
                    </w:rPr>
                    <w:t>Identification</w:t>
                  </w:r>
                </w:p>
              </w:txbxContent>
            </v:textbox>
            <w10:wrap anchorx="page"/>
          </v:shape>
        </w:pict>
      </w:r>
      <w:r>
        <w:pict>
          <v:shape id="_x0000_s3286" type="#_x0000_t202" style="position:absolute;left:0;text-align:left;margin-left:55.3pt;margin-top:-6.5pt;width:501.85pt;height:264.2pt;z-index:251568128;mso-position-horizontal-relative:page" filled="f" strokecolor="blue" strokeweight=".54pt">
            <v:textbox inset="0,0,0,0">
              <w:txbxContent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spacing w:before="6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  <w:p w:rsidR="000A5873" w:rsidRDefault="00923B1D">
                  <w:pPr>
                    <w:numPr>
                      <w:ilvl w:val="1"/>
                      <w:numId w:val="48"/>
                    </w:numPr>
                    <w:tabs>
                      <w:tab w:val="left" w:pos="884"/>
                    </w:tabs>
                    <w:spacing w:line="227" w:lineRule="exact"/>
                    <w:ind w:firstLine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>Product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 identifier</w:t>
                  </w:r>
                </w:p>
                <w:p w:rsidR="000A5873" w:rsidRDefault="00923B1D">
                  <w:pPr>
                    <w:spacing w:line="227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>Trade name: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  <w:u w:val="single" w:color="000000"/>
                    </w:rPr>
                    <w:t>Bone</w:t>
                  </w:r>
                  <w:r>
                    <w:rPr>
                      <w:rFonts w:ascii="Times New Roman"/>
                      <w:b/>
                      <w:i/>
                      <w:sz w:val="20"/>
                      <w:u w:val="single" w:color="00000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  <w:u w:val="single" w:color="000000"/>
                    </w:rPr>
                    <w:t>Incubation</w:t>
                  </w:r>
                  <w:r>
                    <w:rPr>
                      <w:rFonts w:ascii="Times New Roman"/>
                      <w:b/>
                      <w:i/>
                      <w:sz w:val="20"/>
                      <w:u w:val="single" w:color="00000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  <w:u w:val="single" w:color="000000"/>
                    </w:rPr>
                    <w:t>Buffer</w:t>
                  </w:r>
                </w:p>
                <w:p w:rsidR="000A5873" w:rsidRDefault="00923B1D">
                  <w:pPr>
                    <w:spacing w:before="107" w:line="228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Article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number: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X176X</w:t>
                  </w:r>
                </w:p>
                <w:p w:rsidR="000A5873" w:rsidRDefault="00923B1D">
                  <w:pPr>
                    <w:numPr>
                      <w:ilvl w:val="1"/>
                      <w:numId w:val="48"/>
                    </w:numPr>
                    <w:tabs>
                      <w:tab w:val="left" w:pos="884"/>
                    </w:tabs>
                    <w:spacing w:line="224" w:lineRule="exact"/>
                    <w:ind w:left="88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Relevant identified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uses of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the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substance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or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mixture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and uses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advised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against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further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relevant information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available.</w:t>
                  </w:r>
                </w:p>
                <w:p w:rsidR="000A5873" w:rsidRDefault="00923B1D">
                  <w:pPr>
                    <w:spacing w:line="228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Application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of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the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substance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/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the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mixture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Laboratory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chemicals</w:t>
                  </w:r>
                </w:p>
                <w:p w:rsidR="000A5873" w:rsidRDefault="00923B1D">
                  <w:pPr>
                    <w:numPr>
                      <w:ilvl w:val="1"/>
                      <w:numId w:val="48"/>
                    </w:numPr>
                    <w:tabs>
                      <w:tab w:val="left" w:pos="884"/>
                    </w:tabs>
                    <w:spacing w:before="116" w:line="224" w:lineRule="exact"/>
                    <w:ind w:right="5383" w:firstLine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Details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of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the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supplier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of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the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safety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data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sheet</w:t>
                  </w:r>
                  <w:r>
                    <w:rPr>
                      <w:rFonts w:ascii="Times New Roman"/>
                      <w:b/>
                      <w:i/>
                      <w:spacing w:val="43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>Manufacturer/Supplier:</w:t>
                  </w:r>
                </w:p>
                <w:p w:rsidR="000A5873" w:rsidRDefault="00923B1D">
                  <w:pPr>
                    <w:spacing w:before="110" w:line="226" w:lineRule="exact"/>
                    <w:ind w:left="581" w:right="732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z w:val="20"/>
                    </w:rPr>
                    <w:t xml:space="preserve">Promega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Corporation</w:t>
                  </w:r>
                  <w:r>
                    <w:rPr>
                      <w:rFonts w:ascii="Times New Roman"/>
                      <w:i/>
                      <w:spacing w:val="2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2800 Woods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Hollow </w:t>
                  </w:r>
                  <w:r>
                    <w:rPr>
                      <w:rFonts w:ascii="Times New Roman"/>
                      <w:i/>
                      <w:sz w:val="20"/>
                    </w:rPr>
                    <w:t>Road</w:t>
                  </w:r>
                  <w:r>
                    <w:rPr>
                      <w:rFonts w:ascii="Times New Roman"/>
                      <w:i/>
                      <w:spacing w:val="24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Madison,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WI 53711</w:t>
                  </w:r>
                  <w:r>
                    <w:rPr>
                      <w:rFonts w:ascii="Times New Roman"/>
                      <w:i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U.S.A.</w:t>
                  </w:r>
                </w:p>
                <w:p w:rsidR="000A5873" w:rsidRDefault="00923B1D">
                  <w:pPr>
                    <w:spacing w:line="224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z w:val="20"/>
                    </w:rPr>
                    <w:t xml:space="preserve">1-800-356-9526 or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(608)-274-4330</w:t>
                  </w:r>
                </w:p>
                <w:p w:rsidR="000A5873" w:rsidRDefault="00923B1D">
                  <w:pPr>
                    <w:spacing w:before="109" w:line="228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Information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department: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SDS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author: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hyperlink r:id="rId40"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>Regulatory.Affai</w:t>
                    </w:r>
                  </w:hyperlink>
                  <w:hyperlink r:id="rId41"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>rs@promega.com</w:t>
                    </w:r>
                  </w:hyperlink>
                </w:p>
                <w:p w:rsidR="000A5873" w:rsidRDefault="00923B1D">
                  <w:pPr>
                    <w:numPr>
                      <w:ilvl w:val="1"/>
                      <w:numId w:val="48"/>
                    </w:numPr>
                    <w:tabs>
                      <w:tab w:val="left" w:pos="883"/>
                    </w:tabs>
                    <w:spacing w:line="224" w:lineRule="exact"/>
                    <w:ind w:left="882" w:hanging="30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Emergency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telephone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number:</w:t>
                  </w:r>
                </w:p>
                <w:p w:rsidR="000A5873" w:rsidRDefault="00923B1D">
                  <w:pPr>
                    <w:spacing w:before="2" w:line="226" w:lineRule="exact"/>
                    <w:ind w:left="581" w:right="2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For</w:t>
                  </w:r>
                  <w:r>
                    <w:rPr>
                      <w:rFonts w:ascii="Times New Roman"/>
                      <w:i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Chemical</w:t>
                  </w:r>
                  <w:r>
                    <w:rPr>
                      <w:rFonts w:ascii="Times New Roman"/>
                      <w:i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Emergency</w:t>
                  </w:r>
                  <w:r>
                    <w:rPr>
                      <w:rFonts w:ascii="Times New Roman"/>
                      <w:i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Spill,</w:t>
                  </w:r>
                  <w:r>
                    <w:rPr>
                      <w:rFonts w:ascii="Times New Roman"/>
                      <w:i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Leak,</w:t>
                  </w:r>
                  <w:r>
                    <w:rPr>
                      <w:rFonts w:ascii="Times New Roman"/>
                      <w:i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Fire,</w:t>
                  </w:r>
                  <w:r>
                    <w:rPr>
                      <w:rFonts w:ascii="Times New Roman"/>
                      <w:i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Exposure,</w:t>
                  </w:r>
                  <w:r>
                    <w:rPr>
                      <w:rFonts w:ascii="Times New Roman"/>
                      <w:i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or</w:t>
                  </w:r>
                  <w:r>
                    <w:rPr>
                      <w:rFonts w:ascii="Times New Roman"/>
                      <w:i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Accident</w:t>
                  </w:r>
                  <w:r>
                    <w:rPr>
                      <w:rFonts w:ascii="Times New Roman"/>
                      <w:i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Call</w:t>
                  </w:r>
                  <w:r>
                    <w:rPr>
                      <w:rFonts w:ascii="Times New Roman"/>
                      <w:i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CHEMTREC</w:t>
                  </w:r>
                  <w:r>
                    <w:rPr>
                      <w:rFonts w:ascii="Times New Roman"/>
                      <w:i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Day</w:t>
                  </w:r>
                  <w:r>
                    <w:rPr>
                      <w:rFonts w:ascii="Times New Roman"/>
                      <w:i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or</w:t>
                  </w:r>
                  <w:r>
                    <w:rPr>
                      <w:rFonts w:ascii="Times New Roman"/>
                      <w:i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Night</w:t>
                  </w:r>
                  <w:r>
                    <w:rPr>
                      <w:rFonts w:ascii="Times New Roman"/>
                      <w:i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Within</w:t>
                  </w:r>
                  <w:r>
                    <w:rPr>
                      <w:rFonts w:ascii="Times New Roman"/>
                      <w:i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USA</w:t>
                  </w:r>
                  <w:r>
                    <w:rPr>
                      <w:rFonts w:ascii="Times New Roman"/>
                      <w:i/>
                      <w:spacing w:val="52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and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Canada: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1-800-424-9300</w:t>
                  </w:r>
                </w:p>
                <w:p w:rsidR="000A5873" w:rsidRDefault="00923B1D">
                  <w:pPr>
                    <w:spacing w:line="224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z w:val="20"/>
                    </w:rPr>
                    <w:t>Outside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USA and Canada: +1 703-527-3887 (collect calls accepted)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3269" style="position:absolute;left:0;text-align:left;margin-left:54.8pt;margin-top:-6.85pt;width:502.65pt;height:302pt;z-index:-251664384;mso-position-horizontal-relative:page" coordorigin="1096,-137" coordsize="10053,6040">
            <v:group id="_x0000_s3284" style="position:absolute;left:1102;top:-130;width:10037;height:2" coordorigin="1102,-130" coordsize="10037,2">
              <v:shape id="_x0000_s3285" style="position:absolute;left:1102;top:-130;width:10037;height:2" coordorigin="1102,-130" coordsize="10037,0" path="m1102,-130r10036,e" filled="f" strokecolor="blue" strokeweight=".54pt">
                <v:path arrowok="t"/>
              </v:shape>
            </v:group>
            <v:group id="_x0000_s3282" style="position:absolute;left:1102;top:5897;width:10037;height:2" coordorigin="1102,5897" coordsize="10037,2">
              <v:shape id="_x0000_s3283" style="position:absolute;left:1102;top:5897;width:10037;height:2" coordorigin="1102,5897" coordsize="10037,0" path="m1102,5897r10036,e" filled="f" strokecolor="blue" strokeweight=".54pt">
                <v:path arrowok="t"/>
              </v:shape>
            </v:group>
            <v:group id="_x0000_s3280" style="position:absolute;left:1103;top:-135;width:2;height:6028" coordorigin="1103,-135" coordsize="2,6028">
              <v:shape id="_x0000_s3281" style="position:absolute;left:1103;top:-135;width:2;height:6028" coordorigin="1103,-135" coordsize="0,6028" path="m1103,-135r,6027e" filled="f" strokecolor="blue" strokeweight=".18pt">
                <v:path arrowok="t"/>
              </v:shape>
            </v:group>
            <v:group id="_x0000_s3278" style="position:absolute;left:11140;top:-135;width:2;height:6028" coordorigin="11140,-135" coordsize="2,6028">
              <v:shape id="_x0000_s3279" style="position:absolute;left:11140;top:-135;width:2;height:6028" coordorigin="11140,-135" coordsize="0,6028" path="m11140,-135r,6027e" filled="f" strokecolor="blue" strokeweight=".18pt">
                <v:path arrowok="t"/>
              </v:shape>
            </v:group>
            <v:group id="_x0000_s3276" style="position:absolute;left:1106;top:-135;width:2;height:6028" coordorigin="1106,-135" coordsize="2,6028">
              <v:shape id="_x0000_s3277" style="position:absolute;left:1106;top:-135;width:2;height:6028" coordorigin="1106,-135" coordsize="0,6028" path="m1106,-135r,6027e" filled="f" strokecolor="blue" strokeweight=".18pt">
                <v:path arrowok="t"/>
              </v:shape>
            </v:group>
            <v:group id="_x0000_s3274" style="position:absolute;left:11143;top:-135;width:2;height:6028" coordorigin="11143,-135" coordsize="2,6028">
              <v:shape id="_x0000_s3275" style="position:absolute;left:11143;top:-135;width:2;height:6028" coordorigin="11143,-135" coordsize="0,6028" path="m11143,-135r,6027e" filled="f" strokecolor="blue" strokeweight=".18pt">
                <v:path arrowok="t"/>
              </v:shape>
            </v:group>
            <v:group id="_x0000_s3272" style="position:absolute;left:1110;top:-135;width:2;height:6028" coordorigin="1110,-135" coordsize="2,6028">
              <v:shape id="_x0000_s3273" style="position:absolute;left:1110;top:-135;width:2;height:6028" coordorigin="1110,-135" coordsize="0,6028" path="m1110,-135r,6027e" filled="f" strokecolor="blue" strokeweight=".18pt">
                <v:path arrowok="t"/>
              </v:shape>
            </v:group>
            <v:group id="_x0000_s3270" style="position:absolute;left:11147;top:-135;width:2;height:6028" coordorigin="11147,-135" coordsize="2,6028">
              <v:shape id="_x0000_s3271" style="position:absolute;left:11147;top:-135;width:2;height:6028" coordorigin="11147,-135" coordsize="0,6028" path="m11147,-135r,6027e" filled="f" strokecolor="blue" strokeweight=".18pt">
                <v:path arrowok="t"/>
              </v:shape>
            </v:group>
            <w10:wrap anchorx="page"/>
          </v:group>
        </w:pict>
      </w:r>
      <w:r>
        <w:pict>
          <v:shape id="_x0000_s3268" type="#_x0000_t202" style="position:absolute;left:0;text-align:left;margin-left:67.6pt;margin-top:3.4pt;width:476.75pt;height:16.15pt;z-index:251569152;mso-position-horizont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4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i/>
                      <w:color w:val="FFFFFF"/>
                      <w:sz w:val="24"/>
                    </w:rPr>
                    <w:t>2:</w:t>
                  </w:r>
                  <w:r>
                    <w:rPr>
                      <w:rFonts w:ascii="Times New Roman"/>
                      <w:b/>
                      <w:i/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color w:val="FFFFFF"/>
                      <w:sz w:val="24"/>
                    </w:rPr>
                    <w:t>Hazard(s)</w:t>
                  </w:r>
                  <w:r>
                    <w:rPr>
                      <w:rFonts w:ascii="Times New Roman"/>
                      <w:b/>
                      <w:i/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color w:val="FFFFFF"/>
                      <w:sz w:val="24"/>
                    </w:rPr>
                    <w:t>identification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12"/>
          <w:szCs w:val="12"/>
        </w:rPr>
      </w:pPr>
    </w:p>
    <w:p w:rsidR="000A5873" w:rsidRDefault="00923B1D">
      <w:pPr>
        <w:numPr>
          <w:ilvl w:val="1"/>
          <w:numId w:val="49"/>
        </w:numPr>
        <w:tabs>
          <w:tab w:val="left" w:pos="1995"/>
        </w:tabs>
        <w:spacing w:before="74" w:line="227" w:lineRule="exact"/>
        <w:ind w:hanging="3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Classification</w:t>
      </w:r>
      <w:r>
        <w:rPr>
          <w:rFonts w:ascii="Times New Roman"/>
          <w:b/>
          <w:i/>
          <w:sz w:val="20"/>
        </w:rPr>
        <w:t xml:space="preserve"> of </w:t>
      </w:r>
      <w:r>
        <w:rPr>
          <w:rFonts w:ascii="Times New Roman"/>
          <w:b/>
          <w:i/>
          <w:spacing w:val="-1"/>
          <w:sz w:val="20"/>
        </w:rPr>
        <w:t>the</w:t>
      </w:r>
      <w:r>
        <w:rPr>
          <w:rFonts w:ascii="Times New Roman"/>
          <w:b/>
          <w:i/>
          <w:sz w:val="20"/>
        </w:rPr>
        <w:t xml:space="preserve"> </w:t>
      </w:r>
      <w:r>
        <w:rPr>
          <w:rFonts w:ascii="Times New Roman"/>
          <w:b/>
          <w:i/>
          <w:spacing w:val="-1"/>
          <w:sz w:val="20"/>
        </w:rPr>
        <w:t>substance</w:t>
      </w:r>
      <w:r>
        <w:rPr>
          <w:rFonts w:ascii="Times New Roman"/>
          <w:b/>
          <w:i/>
          <w:sz w:val="20"/>
        </w:rPr>
        <w:t xml:space="preserve"> or </w:t>
      </w:r>
      <w:r>
        <w:rPr>
          <w:rFonts w:ascii="Times New Roman"/>
          <w:b/>
          <w:i/>
          <w:spacing w:val="-1"/>
          <w:sz w:val="20"/>
        </w:rPr>
        <w:t>mixture</w:t>
      </w:r>
    </w:p>
    <w:p w:rsidR="000A5873" w:rsidRDefault="00923B1D">
      <w:pPr>
        <w:spacing w:line="224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Classification</w:t>
      </w:r>
      <w:r>
        <w:rPr>
          <w:rFonts w:ascii="Times New Roman"/>
          <w:b/>
          <w:i/>
          <w:sz w:val="20"/>
        </w:rPr>
        <w:t xml:space="preserve"> </w:t>
      </w:r>
      <w:r>
        <w:rPr>
          <w:rFonts w:ascii="Times New Roman"/>
          <w:b/>
          <w:i/>
          <w:spacing w:val="-1"/>
          <w:sz w:val="20"/>
        </w:rPr>
        <w:t>according</w:t>
      </w:r>
      <w:r>
        <w:rPr>
          <w:rFonts w:ascii="Times New Roman"/>
          <w:b/>
          <w:i/>
          <w:sz w:val="20"/>
        </w:rPr>
        <w:t xml:space="preserve"> </w:t>
      </w:r>
      <w:r>
        <w:rPr>
          <w:rFonts w:ascii="Times New Roman"/>
          <w:b/>
          <w:i/>
          <w:spacing w:val="-1"/>
          <w:sz w:val="20"/>
        </w:rPr>
        <w:t>to</w:t>
      </w:r>
      <w:r>
        <w:rPr>
          <w:rFonts w:ascii="Times New Roman"/>
          <w:b/>
          <w:i/>
          <w:spacing w:val="1"/>
          <w:sz w:val="20"/>
        </w:rPr>
        <w:t xml:space="preserve"> </w:t>
      </w:r>
      <w:r>
        <w:rPr>
          <w:rFonts w:ascii="Times New Roman"/>
          <w:b/>
          <w:i/>
          <w:spacing w:val="-1"/>
          <w:sz w:val="20"/>
        </w:rPr>
        <w:t>the</w:t>
      </w:r>
      <w:r>
        <w:rPr>
          <w:rFonts w:ascii="Times New Roman"/>
          <w:b/>
          <w:i/>
          <w:sz w:val="20"/>
        </w:rPr>
        <w:t xml:space="preserve"> </w:t>
      </w:r>
      <w:r>
        <w:rPr>
          <w:rFonts w:ascii="Times New Roman"/>
          <w:b/>
          <w:i/>
          <w:spacing w:val="-1"/>
          <w:sz w:val="20"/>
        </w:rPr>
        <w:t>Hazard</w:t>
      </w:r>
      <w:r>
        <w:rPr>
          <w:rFonts w:ascii="Times New Roman"/>
          <w:b/>
          <w:i/>
          <w:spacing w:val="1"/>
          <w:sz w:val="20"/>
        </w:rPr>
        <w:t xml:space="preserve"> </w:t>
      </w:r>
      <w:r>
        <w:rPr>
          <w:rFonts w:ascii="Times New Roman"/>
          <w:b/>
          <w:i/>
          <w:spacing w:val="-1"/>
          <w:sz w:val="20"/>
        </w:rPr>
        <w:t>Communication</w:t>
      </w:r>
      <w:r>
        <w:rPr>
          <w:rFonts w:ascii="Times New Roman"/>
          <w:b/>
          <w:i/>
          <w:sz w:val="20"/>
        </w:rPr>
        <w:t xml:space="preserve"> </w:t>
      </w:r>
      <w:r>
        <w:rPr>
          <w:rFonts w:ascii="Times New Roman"/>
          <w:b/>
          <w:i/>
          <w:spacing w:val="-1"/>
          <w:sz w:val="20"/>
        </w:rPr>
        <w:t>Standard</w:t>
      </w:r>
      <w:r>
        <w:rPr>
          <w:rFonts w:ascii="Times New Roman"/>
          <w:b/>
          <w:i/>
          <w:spacing w:val="1"/>
          <w:sz w:val="20"/>
        </w:rPr>
        <w:t xml:space="preserve"> </w:t>
      </w:r>
      <w:r>
        <w:rPr>
          <w:rFonts w:ascii="Times New Roman"/>
          <w:b/>
          <w:i/>
          <w:spacing w:val="-1"/>
          <w:sz w:val="20"/>
        </w:rPr>
        <w:t>(HCS)</w:t>
      </w:r>
    </w:p>
    <w:p w:rsidR="000A5873" w:rsidRDefault="00923B1D">
      <w:pPr>
        <w:spacing w:line="227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z w:val="20"/>
        </w:rPr>
        <w:t xml:space="preserve">The product is not classified as </w:t>
      </w:r>
      <w:r>
        <w:rPr>
          <w:rFonts w:ascii="Times New Roman"/>
          <w:i/>
          <w:spacing w:val="-1"/>
          <w:sz w:val="20"/>
        </w:rPr>
        <w:t>hazardous</w:t>
      </w:r>
      <w:r>
        <w:rPr>
          <w:rFonts w:ascii="Times New Roman"/>
          <w:i/>
          <w:sz w:val="20"/>
        </w:rPr>
        <w:t xml:space="preserve"> according to the HCS regulation.</w:t>
      </w:r>
    </w:p>
    <w:p w:rsidR="000A5873" w:rsidRDefault="000A5873">
      <w:pPr>
        <w:spacing w:before="1"/>
        <w:rPr>
          <w:rFonts w:ascii="Times New Roman" w:eastAsia="Times New Roman" w:hAnsi="Times New Roman" w:cs="Times New Roman"/>
          <w:i/>
          <w:sz w:val="5"/>
          <w:szCs w:val="5"/>
        </w:rPr>
      </w:pPr>
    </w:p>
    <w:p w:rsidR="000A5873" w:rsidRDefault="00923B1D">
      <w:pPr>
        <w:spacing w:line="20" w:lineRule="atLeast"/>
        <w:ind w:left="135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3265" style="width:477.1pt;height:.1pt;mso-position-horizontal-relative:char;mso-position-vertical-relative:line" coordsize="9542,2">
            <v:group id="_x0000_s3266" style="position:absolute;left:1;top:1;width:9540;height:2" coordorigin="1,1" coordsize="9540,2">
              <v:shape id="_x0000_s3267" style="position:absolute;left:1;top:1;width:9540;height:2" coordorigin="1,1" coordsize="9540,0" path="m1,1r9540,e" filled="f" strokecolor="blue" strokeweight=".06pt">
                <v:stroke dashstyle="longDash"/>
                <v:path arrowok="t"/>
              </v:shape>
            </v:group>
            <w10:wrap type="none"/>
            <w10:anchorlock/>
          </v:group>
        </w:pict>
      </w:r>
    </w:p>
    <w:p w:rsidR="000A5873" w:rsidRDefault="00923B1D">
      <w:pPr>
        <w:numPr>
          <w:ilvl w:val="1"/>
          <w:numId w:val="49"/>
        </w:numPr>
        <w:tabs>
          <w:tab w:val="left" w:pos="1995"/>
        </w:tabs>
        <w:spacing w:before="22" w:line="227" w:lineRule="exact"/>
        <w:ind w:hanging="3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Label</w:t>
      </w:r>
      <w:r>
        <w:rPr>
          <w:rFonts w:ascii="Times New Roman"/>
          <w:b/>
          <w:i/>
          <w:spacing w:val="-1"/>
          <w:sz w:val="20"/>
        </w:rPr>
        <w:t xml:space="preserve"> elements</w:t>
      </w:r>
    </w:p>
    <w:p w:rsidR="000A5873" w:rsidRDefault="00923B1D">
      <w:pPr>
        <w:spacing w:line="225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 xml:space="preserve">Labelling according to </w:t>
      </w:r>
      <w:r>
        <w:rPr>
          <w:rFonts w:ascii="Times New Roman"/>
          <w:b/>
          <w:i/>
          <w:sz w:val="20"/>
        </w:rPr>
        <w:t>Regulation (EC) No 1272/2008</w:t>
      </w:r>
      <w:r>
        <w:rPr>
          <w:rFonts w:ascii="Times New Roman"/>
          <w:b/>
          <w:i/>
          <w:spacing w:val="-2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Void</w:t>
      </w:r>
    </w:p>
    <w:p w:rsidR="000A5873" w:rsidRDefault="00923B1D">
      <w:pPr>
        <w:spacing w:before="3" w:line="226" w:lineRule="exact"/>
        <w:ind w:left="1693" w:right="75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 xml:space="preserve">Hazard </w:t>
      </w:r>
      <w:r>
        <w:rPr>
          <w:rFonts w:ascii="Times New Roman"/>
          <w:b/>
          <w:i/>
          <w:spacing w:val="-1"/>
          <w:sz w:val="20"/>
        </w:rPr>
        <w:t>pictograms</w:t>
      </w:r>
      <w:r>
        <w:rPr>
          <w:rFonts w:ascii="Times New Roman"/>
          <w:b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Void</w:t>
      </w:r>
      <w:r>
        <w:rPr>
          <w:rFonts w:ascii="Times New Roman"/>
          <w:i/>
          <w:spacing w:val="28"/>
          <w:sz w:val="20"/>
        </w:rPr>
        <w:t xml:space="preserve"> </w:t>
      </w:r>
      <w:r>
        <w:rPr>
          <w:rFonts w:ascii="Times New Roman"/>
          <w:b/>
          <w:i/>
          <w:spacing w:val="-1"/>
          <w:sz w:val="20"/>
        </w:rPr>
        <w:t>Signal word</w:t>
      </w:r>
      <w:r>
        <w:rPr>
          <w:rFonts w:ascii="Times New Roman"/>
          <w:b/>
          <w:i/>
          <w:spacing w:val="1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Void</w:t>
      </w:r>
      <w:r>
        <w:rPr>
          <w:rFonts w:ascii="Times New Roman"/>
          <w:i/>
          <w:spacing w:val="28"/>
          <w:sz w:val="20"/>
        </w:rPr>
        <w:t xml:space="preserve"> </w:t>
      </w:r>
      <w:r>
        <w:rPr>
          <w:rFonts w:ascii="Times New Roman"/>
          <w:b/>
          <w:i/>
          <w:sz w:val="20"/>
        </w:rPr>
        <w:t xml:space="preserve">Hazard statements </w:t>
      </w:r>
      <w:r>
        <w:rPr>
          <w:rFonts w:ascii="Times New Roman"/>
          <w:i/>
          <w:spacing w:val="-1"/>
          <w:sz w:val="20"/>
        </w:rPr>
        <w:t>Void</w:t>
      </w:r>
      <w:r>
        <w:rPr>
          <w:rFonts w:ascii="Times New Roman"/>
          <w:i/>
          <w:spacing w:val="19"/>
          <w:sz w:val="20"/>
        </w:rPr>
        <w:t xml:space="preserve"> </w:t>
      </w:r>
      <w:r>
        <w:rPr>
          <w:rFonts w:ascii="Times New Roman"/>
          <w:b/>
          <w:i/>
          <w:spacing w:val="-1"/>
          <w:sz w:val="20"/>
        </w:rPr>
        <w:t>Classification</w:t>
      </w:r>
      <w:r>
        <w:rPr>
          <w:rFonts w:ascii="Times New Roman"/>
          <w:b/>
          <w:i/>
          <w:sz w:val="20"/>
        </w:rPr>
        <w:t xml:space="preserve"> </w:t>
      </w:r>
      <w:r>
        <w:rPr>
          <w:rFonts w:ascii="Times New Roman"/>
          <w:b/>
          <w:i/>
          <w:spacing w:val="-1"/>
          <w:sz w:val="20"/>
        </w:rPr>
        <w:t>system:</w:t>
      </w:r>
    </w:p>
    <w:p w:rsidR="000A5873" w:rsidRDefault="00923B1D">
      <w:pPr>
        <w:spacing w:line="219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NFPA ratings</w:t>
      </w:r>
      <w:r>
        <w:rPr>
          <w:rFonts w:ascii="Times New Roman"/>
          <w:b/>
          <w:i/>
          <w:sz w:val="20"/>
        </w:rPr>
        <w:t xml:space="preserve"> </w:t>
      </w:r>
      <w:r>
        <w:rPr>
          <w:rFonts w:ascii="Times New Roman"/>
          <w:b/>
          <w:i/>
          <w:spacing w:val="-1"/>
          <w:sz w:val="20"/>
        </w:rPr>
        <w:t>(scale</w:t>
      </w:r>
      <w:r>
        <w:rPr>
          <w:rFonts w:ascii="Times New Roman"/>
          <w:b/>
          <w:i/>
          <w:sz w:val="20"/>
        </w:rPr>
        <w:t xml:space="preserve"> 0 - 4)</w:t>
      </w:r>
    </w:p>
    <w:p w:rsidR="000A5873" w:rsidRDefault="00923B1D">
      <w:pPr>
        <w:spacing w:line="224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Health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>= 1</w:t>
      </w:r>
    </w:p>
    <w:p w:rsidR="000A5873" w:rsidRDefault="00923B1D">
      <w:pPr>
        <w:spacing w:line="226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z w:val="20"/>
        </w:rPr>
        <w:t>Fire = 0</w:t>
      </w:r>
    </w:p>
    <w:p w:rsidR="000A5873" w:rsidRDefault="00923B1D">
      <w:pPr>
        <w:spacing w:line="226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Reactivity</w:t>
      </w:r>
      <w:r>
        <w:rPr>
          <w:rFonts w:ascii="Times New Roman"/>
          <w:i/>
          <w:sz w:val="20"/>
        </w:rPr>
        <w:t xml:space="preserve"> = 0</w:t>
      </w:r>
    </w:p>
    <w:p w:rsidR="000A5873" w:rsidRDefault="00923B1D">
      <w:pPr>
        <w:spacing w:line="225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HMIS-ratings</w:t>
      </w:r>
      <w:r>
        <w:rPr>
          <w:rFonts w:ascii="Times New Roman"/>
          <w:b/>
          <w:i/>
          <w:sz w:val="20"/>
        </w:rPr>
        <w:t xml:space="preserve"> </w:t>
      </w:r>
      <w:r>
        <w:rPr>
          <w:rFonts w:ascii="Times New Roman"/>
          <w:b/>
          <w:i/>
          <w:spacing w:val="-1"/>
          <w:sz w:val="20"/>
        </w:rPr>
        <w:t>(scale</w:t>
      </w:r>
      <w:r>
        <w:rPr>
          <w:rFonts w:ascii="Times New Roman"/>
          <w:b/>
          <w:i/>
          <w:sz w:val="20"/>
        </w:rPr>
        <w:t xml:space="preserve"> 0 - 4)</w:t>
      </w:r>
    </w:p>
    <w:p w:rsidR="000A5873" w:rsidRDefault="00923B1D">
      <w:pPr>
        <w:tabs>
          <w:tab w:val="left" w:pos="2491"/>
        </w:tabs>
        <w:spacing w:line="224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z w:val="20"/>
        </w:rPr>
        <w:t>Health</w:t>
      </w:r>
      <w:r>
        <w:rPr>
          <w:rFonts w:ascii="Times New Roman"/>
          <w:i/>
          <w:sz w:val="20"/>
        </w:rPr>
        <w:tab/>
        <w:t>= 1</w:t>
      </w:r>
    </w:p>
    <w:p w:rsidR="000A5873" w:rsidRDefault="00923B1D">
      <w:pPr>
        <w:tabs>
          <w:tab w:val="left" w:pos="2391"/>
        </w:tabs>
        <w:spacing w:line="226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z w:val="20"/>
        </w:rPr>
        <w:t>Fire</w:t>
      </w:r>
      <w:r>
        <w:rPr>
          <w:rFonts w:ascii="Times New Roman"/>
          <w:i/>
          <w:sz w:val="20"/>
        </w:rPr>
        <w:tab/>
        <w:t>= 0</w:t>
      </w:r>
    </w:p>
    <w:p w:rsidR="000A5873" w:rsidRDefault="00923B1D">
      <w:pPr>
        <w:spacing w:line="226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Reactivity</w:t>
      </w:r>
      <w:r>
        <w:rPr>
          <w:rFonts w:ascii="Times New Roman"/>
          <w:i/>
          <w:sz w:val="20"/>
        </w:rPr>
        <w:t xml:space="preserve"> = 0</w:t>
      </w:r>
    </w:p>
    <w:p w:rsidR="000A5873" w:rsidRDefault="00923B1D">
      <w:pPr>
        <w:spacing w:line="226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 xml:space="preserve">OSHA Hazard </w:t>
      </w:r>
      <w:r>
        <w:rPr>
          <w:rFonts w:ascii="Times New Roman"/>
          <w:b/>
          <w:i/>
          <w:spacing w:val="-1"/>
          <w:sz w:val="20"/>
        </w:rPr>
        <w:t>Overview (Criteria</w:t>
      </w:r>
      <w:r>
        <w:rPr>
          <w:rFonts w:ascii="Times New Roman"/>
          <w:b/>
          <w:i/>
          <w:sz w:val="20"/>
        </w:rPr>
        <w:t xml:space="preserve"> </w:t>
      </w:r>
      <w:r>
        <w:rPr>
          <w:rFonts w:ascii="Times New Roman"/>
          <w:b/>
          <w:i/>
          <w:spacing w:val="-1"/>
          <w:sz w:val="20"/>
        </w:rPr>
        <w:t>according</w:t>
      </w:r>
      <w:r>
        <w:rPr>
          <w:rFonts w:ascii="Times New Roman"/>
          <w:b/>
          <w:i/>
          <w:sz w:val="20"/>
        </w:rPr>
        <w:t xml:space="preserve"> </w:t>
      </w:r>
      <w:r>
        <w:rPr>
          <w:rFonts w:ascii="Times New Roman"/>
          <w:b/>
          <w:i/>
          <w:spacing w:val="-1"/>
          <w:sz w:val="20"/>
        </w:rPr>
        <w:t>to</w:t>
      </w:r>
      <w:r>
        <w:rPr>
          <w:rFonts w:ascii="Times New Roman"/>
          <w:b/>
          <w:i/>
          <w:spacing w:val="1"/>
          <w:sz w:val="20"/>
        </w:rPr>
        <w:t xml:space="preserve"> </w:t>
      </w:r>
      <w:r>
        <w:rPr>
          <w:rFonts w:ascii="Times New Roman"/>
          <w:b/>
          <w:i/>
          <w:spacing w:val="-1"/>
          <w:sz w:val="20"/>
        </w:rPr>
        <w:t>29CFR1910.1200):</w:t>
      </w:r>
      <w:r>
        <w:rPr>
          <w:rFonts w:ascii="Times New Roman"/>
          <w:b/>
          <w:i/>
          <w:spacing w:val="1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Not applicable</w:t>
      </w:r>
    </w:p>
    <w:p w:rsidR="000A5873" w:rsidRDefault="00923B1D">
      <w:pPr>
        <w:spacing w:line="226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 xml:space="preserve">Target Organ(s): </w:t>
      </w:r>
      <w:r>
        <w:rPr>
          <w:rFonts w:ascii="Times New Roman"/>
          <w:i/>
          <w:spacing w:val="-1"/>
          <w:sz w:val="20"/>
        </w:rPr>
        <w:t>Not applicable</w:t>
      </w:r>
      <w:r>
        <w:rPr>
          <w:rFonts w:ascii="Times New Roman"/>
          <w:i/>
          <w:sz w:val="20"/>
        </w:rPr>
        <w:t xml:space="preserve"> or </w:t>
      </w:r>
      <w:r>
        <w:rPr>
          <w:rFonts w:ascii="Times New Roman"/>
          <w:i/>
          <w:spacing w:val="-1"/>
          <w:sz w:val="20"/>
        </w:rPr>
        <w:t>unknown</w:t>
      </w:r>
    </w:p>
    <w:p w:rsidR="000A5873" w:rsidRDefault="00923B1D">
      <w:pPr>
        <w:numPr>
          <w:ilvl w:val="1"/>
          <w:numId w:val="49"/>
        </w:numPr>
        <w:tabs>
          <w:tab w:val="left" w:pos="1995"/>
        </w:tabs>
        <w:spacing w:line="224" w:lineRule="exact"/>
        <w:ind w:hanging="3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Other hazards</w:t>
      </w:r>
    </w:p>
    <w:p w:rsidR="000A5873" w:rsidRDefault="00923B1D">
      <w:pPr>
        <w:spacing w:before="2" w:line="226" w:lineRule="exact"/>
        <w:ind w:left="1693" w:right="1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5"/>
          <w:sz w:val="20"/>
        </w:rPr>
        <w:t>This</w:t>
      </w:r>
      <w:r>
        <w:rPr>
          <w:rFonts w:ascii="Times New Roman"/>
          <w:i/>
          <w:spacing w:val="31"/>
          <w:sz w:val="20"/>
        </w:rPr>
        <w:t xml:space="preserve"> </w:t>
      </w:r>
      <w:r>
        <w:rPr>
          <w:rFonts w:ascii="Times New Roman"/>
          <w:i/>
          <w:spacing w:val="6"/>
          <w:sz w:val="20"/>
        </w:rPr>
        <w:t>mixture</w:t>
      </w:r>
      <w:r>
        <w:rPr>
          <w:rFonts w:ascii="Times New Roman"/>
          <w:i/>
          <w:spacing w:val="31"/>
          <w:sz w:val="20"/>
        </w:rPr>
        <w:t xml:space="preserve"> </w:t>
      </w:r>
      <w:r>
        <w:rPr>
          <w:rFonts w:ascii="Times New Roman"/>
          <w:i/>
          <w:spacing w:val="5"/>
          <w:sz w:val="20"/>
        </w:rPr>
        <w:t>has</w:t>
      </w:r>
      <w:r>
        <w:rPr>
          <w:rFonts w:ascii="Times New Roman"/>
          <w:i/>
          <w:spacing w:val="33"/>
          <w:sz w:val="20"/>
        </w:rPr>
        <w:t xml:space="preserve"> </w:t>
      </w:r>
      <w:r>
        <w:rPr>
          <w:rFonts w:ascii="Times New Roman"/>
          <w:i/>
          <w:spacing w:val="5"/>
          <w:sz w:val="20"/>
        </w:rPr>
        <w:t>not</w:t>
      </w:r>
      <w:r>
        <w:rPr>
          <w:rFonts w:ascii="Times New Roman"/>
          <w:i/>
          <w:spacing w:val="31"/>
          <w:sz w:val="20"/>
        </w:rPr>
        <w:t xml:space="preserve"> </w:t>
      </w:r>
      <w:r>
        <w:rPr>
          <w:rFonts w:ascii="Times New Roman"/>
          <w:i/>
          <w:spacing w:val="5"/>
          <w:sz w:val="20"/>
        </w:rPr>
        <w:t>been</w:t>
      </w:r>
      <w:r>
        <w:rPr>
          <w:rFonts w:ascii="Times New Roman"/>
          <w:i/>
          <w:spacing w:val="31"/>
          <w:sz w:val="20"/>
        </w:rPr>
        <w:t xml:space="preserve"> </w:t>
      </w:r>
      <w:r>
        <w:rPr>
          <w:rFonts w:ascii="Times New Roman"/>
          <w:i/>
          <w:spacing w:val="6"/>
          <w:sz w:val="20"/>
        </w:rPr>
        <w:t>tested</w:t>
      </w:r>
      <w:r>
        <w:rPr>
          <w:rFonts w:ascii="Times New Roman"/>
          <w:i/>
          <w:spacing w:val="33"/>
          <w:sz w:val="20"/>
        </w:rPr>
        <w:t xml:space="preserve"> </w:t>
      </w:r>
      <w:r>
        <w:rPr>
          <w:rFonts w:ascii="Times New Roman"/>
          <w:i/>
          <w:spacing w:val="3"/>
          <w:sz w:val="20"/>
        </w:rPr>
        <w:t>to</w:t>
      </w:r>
      <w:r>
        <w:rPr>
          <w:rFonts w:ascii="Times New Roman"/>
          <w:i/>
          <w:spacing w:val="33"/>
          <w:sz w:val="20"/>
        </w:rPr>
        <w:t xml:space="preserve"> </w:t>
      </w:r>
      <w:r>
        <w:rPr>
          <w:rFonts w:ascii="Times New Roman"/>
          <w:i/>
          <w:spacing w:val="6"/>
          <w:sz w:val="20"/>
        </w:rPr>
        <w:t>determine</w:t>
      </w:r>
      <w:r>
        <w:rPr>
          <w:rFonts w:ascii="Times New Roman"/>
          <w:i/>
          <w:spacing w:val="33"/>
          <w:sz w:val="20"/>
        </w:rPr>
        <w:t xml:space="preserve"> </w:t>
      </w:r>
      <w:r>
        <w:rPr>
          <w:rFonts w:ascii="Times New Roman"/>
          <w:i/>
          <w:spacing w:val="5"/>
          <w:sz w:val="20"/>
        </w:rPr>
        <w:t>the</w:t>
      </w:r>
      <w:r>
        <w:rPr>
          <w:rFonts w:ascii="Times New Roman"/>
          <w:i/>
          <w:spacing w:val="31"/>
          <w:sz w:val="20"/>
        </w:rPr>
        <w:t xml:space="preserve"> </w:t>
      </w:r>
      <w:r>
        <w:rPr>
          <w:rFonts w:ascii="Times New Roman"/>
          <w:i/>
          <w:spacing w:val="6"/>
          <w:sz w:val="20"/>
        </w:rPr>
        <w:t>overall</w:t>
      </w:r>
      <w:r>
        <w:rPr>
          <w:rFonts w:ascii="Times New Roman"/>
          <w:i/>
          <w:spacing w:val="31"/>
          <w:sz w:val="20"/>
        </w:rPr>
        <w:t xml:space="preserve"> </w:t>
      </w:r>
      <w:r>
        <w:rPr>
          <w:rFonts w:ascii="Times New Roman"/>
          <w:i/>
          <w:spacing w:val="6"/>
          <w:sz w:val="20"/>
        </w:rPr>
        <w:t>health</w:t>
      </w:r>
      <w:r>
        <w:rPr>
          <w:rFonts w:ascii="Times New Roman"/>
          <w:i/>
          <w:spacing w:val="33"/>
          <w:sz w:val="20"/>
        </w:rPr>
        <w:t xml:space="preserve"> </w:t>
      </w:r>
      <w:r>
        <w:rPr>
          <w:rFonts w:ascii="Times New Roman"/>
          <w:i/>
          <w:spacing w:val="6"/>
          <w:sz w:val="20"/>
        </w:rPr>
        <w:t>hazard;</w:t>
      </w:r>
      <w:r>
        <w:rPr>
          <w:rFonts w:ascii="Times New Roman"/>
          <w:i/>
          <w:spacing w:val="31"/>
          <w:sz w:val="20"/>
        </w:rPr>
        <w:t xml:space="preserve"> </w:t>
      </w:r>
      <w:r>
        <w:rPr>
          <w:rFonts w:ascii="Times New Roman"/>
          <w:i/>
          <w:spacing w:val="6"/>
          <w:sz w:val="20"/>
        </w:rPr>
        <w:t>therefore</w:t>
      </w:r>
      <w:r>
        <w:rPr>
          <w:rFonts w:ascii="Times New Roman"/>
          <w:i/>
          <w:spacing w:val="33"/>
          <w:sz w:val="20"/>
        </w:rPr>
        <w:t xml:space="preserve"> </w:t>
      </w:r>
      <w:r>
        <w:rPr>
          <w:rFonts w:ascii="Times New Roman"/>
          <w:i/>
          <w:spacing w:val="3"/>
          <w:sz w:val="20"/>
        </w:rPr>
        <w:t>in</w:t>
      </w:r>
      <w:r>
        <w:rPr>
          <w:rFonts w:ascii="Times New Roman"/>
          <w:i/>
          <w:spacing w:val="33"/>
          <w:sz w:val="20"/>
        </w:rPr>
        <w:t xml:space="preserve"> </w:t>
      </w:r>
      <w:r>
        <w:rPr>
          <w:rFonts w:ascii="Times New Roman"/>
          <w:i/>
          <w:spacing w:val="6"/>
          <w:sz w:val="20"/>
        </w:rPr>
        <w:t>accordance</w:t>
      </w:r>
      <w:r>
        <w:rPr>
          <w:rFonts w:ascii="Times New Roman"/>
          <w:i/>
          <w:spacing w:val="31"/>
          <w:sz w:val="20"/>
        </w:rPr>
        <w:t xml:space="preserve"> </w:t>
      </w:r>
      <w:r>
        <w:rPr>
          <w:rFonts w:ascii="Times New Roman"/>
          <w:i/>
          <w:spacing w:val="5"/>
          <w:sz w:val="20"/>
        </w:rPr>
        <w:t>with</w:t>
      </w:r>
      <w:r>
        <w:rPr>
          <w:rFonts w:ascii="Times New Roman"/>
          <w:i/>
          <w:spacing w:val="71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29CFR1910.1200,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the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data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reported</w:t>
      </w:r>
      <w:r>
        <w:rPr>
          <w:rFonts w:ascii="Times New Roman"/>
          <w:i/>
          <w:sz w:val="20"/>
        </w:rPr>
        <w:t xml:space="preserve"> above </w:t>
      </w:r>
      <w:r>
        <w:rPr>
          <w:rFonts w:ascii="Times New Roman"/>
          <w:i/>
          <w:spacing w:val="-1"/>
          <w:sz w:val="20"/>
        </w:rPr>
        <w:t>pertains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to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the</w:t>
      </w:r>
      <w:r>
        <w:rPr>
          <w:rFonts w:ascii="Times New Roman"/>
          <w:i/>
          <w:sz w:val="20"/>
        </w:rPr>
        <w:t xml:space="preserve"> hazardous </w:t>
      </w:r>
      <w:r>
        <w:rPr>
          <w:rFonts w:ascii="Times New Roman"/>
          <w:i/>
          <w:spacing w:val="-1"/>
          <w:sz w:val="20"/>
        </w:rPr>
        <w:t>ingredients</w:t>
      </w:r>
      <w:r>
        <w:rPr>
          <w:rFonts w:ascii="Times New Roman"/>
          <w:i/>
          <w:sz w:val="20"/>
        </w:rPr>
        <w:t xml:space="preserve"> of</w:t>
      </w:r>
      <w:r>
        <w:rPr>
          <w:rFonts w:ascii="Times New Roman"/>
          <w:i/>
          <w:spacing w:val="-1"/>
          <w:sz w:val="20"/>
        </w:rPr>
        <w:t xml:space="preserve"> this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mixture.</w:t>
      </w:r>
    </w:p>
    <w:p w:rsidR="000A5873" w:rsidRDefault="00923B1D">
      <w:pPr>
        <w:pStyle w:val="Textkrper"/>
        <w:spacing w:line="178" w:lineRule="exact"/>
        <w:ind w:right="36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(Contd.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page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2)</w:t>
      </w:r>
    </w:p>
    <w:p w:rsidR="000A5873" w:rsidRDefault="00923B1D">
      <w:pPr>
        <w:spacing w:before="49"/>
        <w:ind w:right="301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1"/>
          <w:w w:val="95"/>
          <w:sz w:val="12"/>
        </w:rPr>
        <w:t>US</w:t>
      </w:r>
    </w:p>
    <w:p w:rsidR="000A5873" w:rsidRDefault="000A5873">
      <w:pPr>
        <w:jc w:val="right"/>
        <w:rPr>
          <w:rFonts w:ascii="Times New Roman" w:eastAsia="Times New Roman" w:hAnsi="Times New Roman" w:cs="Times New Roman"/>
          <w:sz w:val="12"/>
          <w:szCs w:val="12"/>
        </w:rPr>
        <w:sectPr w:rsidR="000A5873">
          <w:type w:val="continuous"/>
          <w:pgSz w:w="12240" w:h="15840"/>
          <w:pgMar w:top="140" w:right="980" w:bottom="1700" w:left="0" w:header="720" w:footer="720" w:gutter="0"/>
          <w:cols w:space="720"/>
        </w:sectPr>
      </w:pPr>
    </w:p>
    <w:p w:rsidR="000A5873" w:rsidRDefault="00923B1D">
      <w:pPr>
        <w:pStyle w:val="berschrift4"/>
        <w:spacing w:line="317" w:lineRule="exact"/>
        <w:ind w:left="0"/>
        <w:jc w:val="right"/>
        <w:rPr>
          <w:b w:val="0"/>
          <w:bCs w:val="0"/>
          <w:i w:val="0"/>
        </w:rPr>
      </w:pPr>
      <w:r>
        <w:rPr>
          <w:spacing w:val="-1"/>
        </w:rPr>
        <w:lastRenderedPageBreak/>
        <w:t>Safety</w:t>
      </w:r>
      <w:r>
        <w:rPr>
          <w:spacing w:val="-10"/>
        </w:rPr>
        <w:t xml:space="preserve"> </w:t>
      </w:r>
      <w:r>
        <w:rPr>
          <w:spacing w:val="-1"/>
        </w:rPr>
        <w:t>Data</w:t>
      </w:r>
      <w:r>
        <w:rPr>
          <w:spacing w:val="-11"/>
        </w:rPr>
        <w:t xml:space="preserve"> </w:t>
      </w:r>
      <w:r>
        <w:t>Sheet</w:t>
      </w:r>
    </w:p>
    <w:p w:rsidR="000A5873" w:rsidRDefault="00923B1D">
      <w:pPr>
        <w:pStyle w:val="berschrift8"/>
        <w:spacing w:line="248" w:lineRule="exact"/>
        <w:ind w:left="0" w:right="153"/>
        <w:jc w:val="right"/>
        <w:rPr>
          <w:b w:val="0"/>
          <w:bCs w:val="0"/>
          <w:i w:val="0"/>
        </w:rPr>
      </w:pPr>
      <w:r>
        <w:t>acc.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OSHA</w:t>
      </w:r>
      <w:r>
        <w:rPr>
          <w:spacing w:val="-5"/>
        </w:rPr>
        <w:t xml:space="preserve"> </w:t>
      </w:r>
      <w:r>
        <w:t>HCS</w:t>
      </w:r>
    </w:p>
    <w:p w:rsidR="000A5873" w:rsidRDefault="00923B1D">
      <w:pPr>
        <w:spacing w:line="223" w:lineRule="exact"/>
        <w:ind w:right="37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i/>
          <w:sz w:val="20"/>
        </w:rPr>
        <w:lastRenderedPageBreak/>
        <w:t xml:space="preserve">Page </w:t>
      </w:r>
      <w:r>
        <w:rPr>
          <w:rFonts w:ascii="Times New Roman"/>
          <w:i/>
          <w:spacing w:val="-1"/>
          <w:sz w:val="20"/>
        </w:rPr>
        <w:t>2/7</w:t>
      </w:r>
    </w:p>
    <w:p w:rsidR="000A5873" w:rsidRDefault="000A5873">
      <w:pPr>
        <w:spacing w:line="223" w:lineRule="exact"/>
        <w:jc w:val="right"/>
        <w:rPr>
          <w:rFonts w:ascii="Times New Roman" w:eastAsia="Times New Roman" w:hAnsi="Times New Roman" w:cs="Times New Roman"/>
          <w:sz w:val="20"/>
          <w:szCs w:val="20"/>
        </w:rPr>
        <w:sectPr w:rsidR="000A5873">
          <w:pgSz w:w="12240" w:h="15840"/>
          <w:pgMar w:top="0" w:right="980" w:bottom="20" w:left="0" w:header="0" w:footer="0" w:gutter="0"/>
          <w:cols w:num="2" w:space="720" w:equalWidth="0">
            <w:col w:w="7145" w:space="40"/>
            <w:col w:w="4075"/>
          </w:cols>
        </w:sectPr>
      </w:pPr>
    </w:p>
    <w:p w:rsidR="000A5873" w:rsidRDefault="00923B1D">
      <w:pPr>
        <w:tabs>
          <w:tab w:val="left" w:pos="8900"/>
        </w:tabs>
        <w:spacing w:before="106"/>
        <w:ind w:left="13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lastRenderedPageBreak/>
        <w:t>Printing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date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08/18/2015</w:t>
      </w:r>
      <w:r>
        <w:rPr>
          <w:rFonts w:ascii="Times New Roman"/>
          <w:i/>
          <w:spacing w:val="-1"/>
          <w:sz w:val="20"/>
        </w:rPr>
        <w:tab/>
        <w:t>Reviewed</w:t>
      </w:r>
      <w:r>
        <w:rPr>
          <w:rFonts w:ascii="Times New Roman"/>
          <w:i/>
          <w:sz w:val="20"/>
        </w:rPr>
        <w:t xml:space="preserve"> on </w:t>
      </w:r>
      <w:r>
        <w:rPr>
          <w:rFonts w:ascii="Times New Roman"/>
          <w:i/>
          <w:spacing w:val="-1"/>
          <w:sz w:val="20"/>
        </w:rPr>
        <w:t>08/18/2015</w:t>
      </w:r>
    </w:p>
    <w:p w:rsidR="000A5873" w:rsidRDefault="000A5873">
      <w:pPr>
        <w:spacing w:before="5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3264" type="#_x0000_t202" style="width:501.85pt;height:22.5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923B1D">
                  <w:pPr>
                    <w:spacing w:before="97"/>
                    <w:ind w:left="24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>Trade name: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Bone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Incubation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Buffer</w:t>
                  </w:r>
                </w:p>
              </w:txbxContent>
            </v:textbox>
          </v:shape>
        </w:pict>
      </w: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9"/>
          <w:szCs w:val="9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3263" type="#_x0000_t202" style="width:501.85pt;height:54.15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923B1D">
                  <w:pPr>
                    <w:spacing w:before="96" w:line="183" w:lineRule="exact"/>
                    <w:ind w:right="247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spacing w:val="-1"/>
                      <w:sz w:val="16"/>
                    </w:rPr>
                    <w:t>(Contd.</w:t>
                  </w:r>
                  <w:r>
                    <w:rPr>
                      <w:rFonts w:ascii="Times New Roman"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z w:val="16"/>
                    </w:rPr>
                    <w:t>of</w:t>
                  </w:r>
                  <w:r>
                    <w:rPr>
                      <w:rFonts w:ascii="Times New Roman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z w:val="16"/>
                    </w:rPr>
                    <w:t>page</w:t>
                  </w:r>
                  <w:r>
                    <w:rPr>
                      <w:rFonts w:ascii="Times New Roman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z w:val="16"/>
                    </w:rPr>
                    <w:t>1)</w:t>
                  </w:r>
                </w:p>
                <w:p w:rsidR="000A5873" w:rsidRDefault="00923B1D">
                  <w:pPr>
                    <w:spacing w:before="6" w:line="224" w:lineRule="exact"/>
                    <w:ind w:left="581" w:right="638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Results of PBT and vPvB assessment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PBT: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Not applicable.</w:t>
                  </w:r>
                </w:p>
                <w:p w:rsidR="000A5873" w:rsidRDefault="00923B1D">
                  <w:pPr>
                    <w:spacing w:line="224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vPvB: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Not applicable.</w:t>
                  </w:r>
                </w:p>
              </w:txbxContent>
            </v:textbox>
          </v:shape>
        </w:pict>
      </w:r>
    </w:p>
    <w:p w:rsidR="000A5873" w:rsidRDefault="000A5873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0A5873" w:rsidRDefault="00923B1D">
      <w:pPr>
        <w:spacing w:before="74" w:line="226" w:lineRule="exact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3243" style="position:absolute;left:0;text-align:left;margin-left:54.8pt;margin-top:-6.85pt;width:502.65pt;height:149.35pt;z-index:-251663360;mso-position-horizontal-relative:page" coordorigin="1096,-137" coordsize="10053,2987">
            <v:group id="_x0000_s3261" style="position:absolute;left:1102;top:-130;width:10037;height:2" coordorigin="1102,-130" coordsize="10037,2">
              <v:shape id="_x0000_s3262" style="position:absolute;left:1102;top:-130;width:10037;height:2" coordorigin="1102,-130" coordsize="10037,0" path="m1102,-130r10036,e" filled="f" strokecolor="blue" strokeweight=".54pt">
                <v:path arrowok="t"/>
              </v:shape>
            </v:group>
            <v:group id="_x0000_s3259" style="position:absolute;left:1102;top:2844;width:10037;height:2" coordorigin="1102,2844" coordsize="10037,2">
              <v:shape id="_x0000_s3260" style="position:absolute;left:1102;top:2844;width:10037;height:2" coordorigin="1102,2844" coordsize="10037,0" path="m1102,2844r10036,e" filled="f" strokecolor="blue" strokeweight=".54pt">
                <v:path arrowok="t"/>
              </v:shape>
            </v:group>
            <v:group id="_x0000_s3257" style="position:absolute;left:1103;top:-135;width:2;height:2975" coordorigin="1103,-135" coordsize="2,2975">
              <v:shape id="_x0000_s3258" style="position:absolute;left:1103;top:-135;width:2;height:2975" coordorigin="1103,-135" coordsize="0,2975" path="m1103,-135r,2975e" filled="f" strokecolor="blue" strokeweight=".18pt">
                <v:path arrowok="t"/>
              </v:shape>
            </v:group>
            <v:group id="_x0000_s3255" style="position:absolute;left:11140;top:-135;width:2;height:2975" coordorigin="11140,-135" coordsize="2,2975">
              <v:shape id="_x0000_s3256" style="position:absolute;left:11140;top:-135;width:2;height:2975" coordorigin="11140,-135" coordsize="0,2975" path="m11140,-135r,2975e" filled="f" strokecolor="blue" strokeweight=".18pt">
                <v:path arrowok="t"/>
              </v:shape>
            </v:group>
            <v:group id="_x0000_s3253" style="position:absolute;left:1106;top:-135;width:2;height:2975" coordorigin="1106,-135" coordsize="2,2975">
              <v:shape id="_x0000_s3254" style="position:absolute;left:1106;top:-135;width:2;height:2975" coordorigin="1106,-135" coordsize="0,2975" path="m1106,-135r,2975e" filled="f" strokecolor="blue" strokeweight=".18pt">
                <v:path arrowok="t"/>
              </v:shape>
            </v:group>
            <v:group id="_x0000_s3251" style="position:absolute;left:11143;top:-135;width:2;height:2975" coordorigin="11143,-135" coordsize="2,2975">
              <v:shape id="_x0000_s3252" style="position:absolute;left:11143;top:-135;width:2;height:2975" coordorigin="11143,-135" coordsize="0,2975" path="m11143,-135r,2975e" filled="f" strokecolor="blue" strokeweight=".18pt">
                <v:path arrowok="t"/>
              </v:shape>
            </v:group>
            <v:group id="_x0000_s3249" style="position:absolute;left:1110;top:-135;width:2;height:2975" coordorigin="1110,-135" coordsize="2,2975">
              <v:shape id="_x0000_s3250" style="position:absolute;left:1110;top:-135;width:2;height:2975" coordorigin="1110,-135" coordsize="0,2975" path="m1110,-135r,2975e" filled="f" strokecolor="blue" strokeweight=".18pt">
                <v:path arrowok="t"/>
              </v:shape>
            </v:group>
            <v:group id="_x0000_s3244" style="position:absolute;left:11147;top:-135;width:2;height:2975" coordorigin="11147,-135" coordsize="2,2975">
              <v:shape id="_x0000_s3248" style="position:absolute;left:11147;top:-135;width:2;height:2975" coordorigin="11147,-135" coordsize="0,2975" path="m11147,-135r,2975e" filled="f" strokecolor="blue" strokeweight=".18pt">
                <v:path arrowok="t"/>
              </v:shape>
              <v:shape id="_x0000_s3247" type="#_x0000_t202" style="position:absolute;left:1352;top:68;width:9535;height:323" fillcolor="blue" strokeweight=".06pt">
                <v:textbox inset="0,0,0,0">
                  <w:txbxContent>
                    <w:p w:rsidR="000A5873" w:rsidRDefault="00923B1D">
                      <w:pPr>
                        <w:spacing w:before="5"/>
                        <w:ind w:left="40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FFFFFF"/>
                          <w:sz w:val="24"/>
                        </w:rPr>
                        <w:t>3: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z w:val="24"/>
                        </w:rPr>
                        <w:t>Composition/information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z w:val="24"/>
                        </w:rPr>
                        <w:t>on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z w:val="24"/>
                        </w:rPr>
                        <w:t>ingredients</w:t>
                      </w:r>
                    </w:p>
                  </w:txbxContent>
                </v:textbox>
              </v:shape>
              <v:shape id="_x0000_s3246" type="#_x0000_t202" style="position:absolute;left:1693;top:551;width:9199;height:874" filled="f" stroked="f">
                <v:textbox inset="0,0,0,0">
                  <w:txbxContent>
                    <w:p w:rsidR="000A5873" w:rsidRDefault="00923B1D">
                      <w:pPr>
                        <w:spacing w:line="202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3.2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Chemical characterization: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Mixtures</w:t>
                      </w:r>
                    </w:p>
                    <w:p w:rsidR="000A5873" w:rsidRDefault="00923B1D">
                      <w:pPr>
                        <w:spacing w:line="224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>Description:</w:t>
                      </w:r>
                    </w:p>
                    <w:p w:rsidR="000A5873" w:rsidRDefault="00923B1D">
                      <w:pPr>
                        <w:spacing w:before="2" w:line="226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i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product</w:t>
                      </w:r>
                      <w:r>
                        <w:rPr>
                          <w:rFonts w:ascii="Times New Roman"/>
                          <w:i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is</w:t>
                      </w:r>
                      <w:r>
                        <w:rPr>
                          <w:rFonts w:ascii="Times New Roman"/>
                          <w:i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i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mixture</w:t>
                      </w:r>
                      <w:r>
                        <w:rPr>
                          <w:rFonts w:ascii="Times New Roman"/>
                          <w:i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of</w:t>
                      </w:r>
                      <w:r>
                        <w:rPr>
                          <w:rFonts w:ascii="Times New Roman"/>
                          <w:i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i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hazardous</w:t>
                      </w:r>
                      <w:r>
                        <w:rPr>
                          <w:rFonts w:ascii="Times New Roman"/>
                          <w:i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substances</w:t>
                      </w:r>
                      <w:r>
                        <w:rPr>
                          <w:rFonts w:ascii="Times New Roman"/>
                          <w:i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listed</w:t>
                      </w:r>
                      <w:r>
                        <w:rPr>
                          <w:rFonts w:ascii="Times New Roman"/>
                          <w:i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below</w:t>
                      </w:r>
                      <w:r>
                        <w:rPr>
                          <w:rFonts w:ascii="Times New Roman"/>
                          <w:i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along</w:t>
                      </w:r>
                      <w:r>
                        <w:rPr>
                          <w:rFonts w:ascii="Times New Roman"/>
                          <w:i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with</w:t>
                      </w:r>
                      <w:r>
                        <w:rPr>
                          <w:rFonts w:ascii="Times New Roman"/>
                          <w:i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unlisted</w:t>
                      </w:r>
                      <w:r>
                        <w:rPr>
                          <w:rFonts w:ascii="Times New Roman"/>
                          <w:i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nonhazardous</w:t>
                      </w:r>
                      <w:r>
                        <w:rPr>
                          <w:rFonts w:ascii="Times New Roman"/>
                          <w:i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substances.</w:t>
                      </w:r>
                      <w:r>
                        <w:rPr>
                          <w:rFonts w:ascii="Times New Roman"/>
                          <w:i/>
                          <w:spacing w:val="10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The exact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 xml:space="preserve"> concentration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percentages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of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 xml:space="preserve"> the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hazardous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substances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are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withheld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as a Promega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Corp.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trade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secret.</w:t>
                      </w:r>
                    </w:p>
                  </w:txbxContent>
                </v:textbox>
              </v:shape>
              <v:shape id="_x0000_s3245" type="#_x0000_t202" style="position:absolute;left:1693;top:2519;width:6924;height:203" filled="f" stroked="f">
                <v:textbox inset="0,0,0,0">
                  <w:txbxContent>
                    <w:p w:rsidR="000A5873" w:rsidRDefault="00923B1D">
                      <w:pPr>
                        <w:spacing w:line="203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Additional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information: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For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wording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of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 xml:space="preserve"> the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listed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risk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phrases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refer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to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section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15.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2"/>
        <w:rPr>
          <w:rFonts w:ascii="Times New Roman" w:eastAsia="Times New Roman" w:hAnsi="Times New Roman" w:cs="Times New Roman"/>
          <w:i/>
          <w:sz w:val="23"/>
          <w:szCs w:val="23"/>
        </w:rPr>
      </w:pPr>
    </w:p>
    <w:tbl>
      <w:tblPr>
        <w:tblStyle w:val="TableNormal"/>
        <w:tblW w:w="0" w:type="auto"/>
        <w:tblInd w:w="1351" w:type="dxa"/>
        <w:tblLayout w:type="fixed"/>
        <w:tblLook w:val="01E0" w:firstRow="1" w:lastRow="1" w:firstColumn="1" w:lastColumn="1" w:noHBand="0" w:noVBand="0"/>
      </w:tblPr>
      <w:tblGrid>
        <w:gridCol w:w="1130"/>
        <w:gridCol w:w="7600"/>
        <w:gridCol w:w="805"/>
      </w:tblGrid>
      <w:tr w:rsidR="000A5873">
        <w:trPr>
          <w:trHeight w:hRule="exact" w:val="281"/>
        </w:trPr>
        <w:tc>
          <w:tcPr>
            <w:tcW w:w="9535" w:type="dxa"/>
            <w:gridSpan w:val="3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9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Dangerous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>components:</w:t>
            </w:r>
          </w:p>
        </w:tc>
      </w:tr>
      <w:tr w:rsidR="000A5873">
        <w:trPr>
          <w:trHeight w:hRule="exact" w:val="250"/>
        </w:trPr>
        <w:tc>
          <w:tcPr>
            <w:tcW w:w="1130" w:type="dxa"/>
            <w:vMerge w:val="restart"/>
            <w:tcBorders>
              <w:top w:val="single" w:sz="2" w:space="0" w:color="0000FF"/>
              <w:left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151-21-3</w:t>
            </w:r>
          </w:p>
        </w:tc>
        <w:tc>
          <w:tcPr>
            <w:tcW w:w="7600" w:type="dxa"/>
            <w:tcBorders>
              <w:top w:val="single" w:sz="2" w:space="0" w:color="0000FF"/>
              <w:left w:val="single" w:sz="2" w:space="0" w:color="0000FF"/>
              <w:bottom w:val="dashed" w:sz="0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8" w:lineRule="exact"/>
              <w:ind w:left="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sodium dodecyl sulphate</w:t>
            </w:r>
          </w:p>
        </w:tc>
        <w:tc>
          <w:tcPr>
            <w:tcW w:w="805" w:type="dxa"/>
            <w:vMerge w:val="restart"/>
            <w:tcBorders>
              <w:top w:val="single" w:sz="2" w:space="0" w:color="0000FF"/>
              <w:left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8" w:lineRule="exact"/>
              <w:ind w:lef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&lt;1.00%</w:t>
            </w:r>
          </w:p>
        </w:tc>
      </w:tr>
      <w:tr w:rsidR="000A5873">
        <w:trPr>
          <w:trHeight w:hRule="exact" w:val="484"/>
        </w:trPr>
        <w:tc>
          <w:tcPr>
            <w:tcW w:w="1130" w:type="dxa"/>
            <w:vMerge/>
            <w:tcBorders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0A5873"/>
        </w:tc>
        <w:tc>
          <w:tcPr>
            <w:tcW w:w="7600" w:type="dxa"/>
            <w:tcBorders>
              <w:top w:val="dashed" w:sz="0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22" w:line="198" w:lineRule="exact"/>
              <w:ind w:left="45" w:right="1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position w:val="-4"/>
                <w:lang w:val="de-AT" w:eastAsia="de-AT"/>
              </w:rPr>
              <w:drawing>
                <wp:inline distT="0" distB="0" distL="0" distR="0">
                  <wp:extent cx="145521" cy="141731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21" cy="14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Flam.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Sol.</w:t>
            </w:r>
            <w:r>
              <w:rPr>
                <w:rFonts w:ascii="Times New Roman"/>
                <w:i/>
                <w:sz w:val="20"/>
              </w:rPr>
              <w:t xml:space="preserve"> 1, H228;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noProof/>
                <w:spacing w:val="1"/>
                <w:position w:val="-4"/>
                <w:sz w:val="20"/>
                <w:lang w:val="de-AT" w:eastAsia="de-AT"/>
              </w:rPr>
              <w:drawing>
                <wp:inline distT="0" distB="0" distL="0" distR="0">
                  <wp:extent cx="145521" cy="141731"/>
                  <wp:effectExtent l="0" t="0" r="0" b="0"/>
                  <wp:docPr id="2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21" cy="14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Aquatic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Chronic</w:t>
            </w:r>
            <w:r>
              <w:rPr>
                <w:rFonts w:ascii="Times New Roman"/>
                <w:i/>
                <w:sz w:val="20"/>
              </w:rPr>
              <w:t xml:space="preserve"> 2, H411; </w:t>
            </w:r>
            <w:r>
              <w:rPr>
                <w:rFonts w:ascii="Times New Roman"/>
                <w:i/>
                <w:noProof/>
                <w:position w:val="-4"/>
                <w:sz w:val="20"/>
                <w:lang w:val="de-AT" w:eastAsia="de-AT"/>
              </w:rPr>
              <w:drawing>
                <wp:inline distT="0" distB="0" distL="0" distR="0">
                  <wp:extent cx="145521" cy="141731"/>
                  <wp:effectExtent l="0" t="0" r="0" b="0"/>
                  <wp:docPr id="3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21" cy="14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Acute</w:t>
            </w:r>
            <w:r>
              <w:rPr>
                <w:rFonts w:ascii="Times New Roman"/>
                <w:i/>
                <w:sz w:val="20"/>
              </w:rPr>
              <w:t xml:space="preserve"> Tox. 4, H302; </w:t>
            </w:r>
            <w:r>
              <w:rPr>
                <w:rFonts w:ascii="Times New Roman"/>
                <w:i/>
                <w:spacing w:val="-1"/>
                <w:sz w:val="20"/>
              </w:rPr>
              <w:t>Acute</w:t>
            </w:r>
            <w:r>
              <w:rPr>
                <w:rFonts w:ascii="Times New Roman"/>
                <w:i/>
                <w:sz w:val="20"/>
              </w:rPr>
              <w:t xml:space="preserve"> Tox. 4,</w:t>
            </w:r>
            <w:r>
              <w:rPr>
                <w:rFonts w:ascii="Times New Roman"/>
                <w:i/>
                <w:spacing w:val="51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H332;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Skin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Irrit.</w:t>
            </w:r>
            <w:r>
              <w:rPr>
                <w:rFonts w:ascii="Times New Roman"/>
                <w:i/>
                <w:sz w:val="20"/>
              </w:rPr>
              <w:t xml:space="preserve"> 2, H315;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 xml:space="preserve">Eye </w:t>
            </w:r>
            <w:r>
              <w:rPr>
                <w:rFonts w:ascii="Times New Roman"/>
                <w:i/>
                <w:spacing w:val="-1"/>
                <w:sz w:val="20"/>
              </w:rPr>
              <w:t>Irrit.</w:t>
            </w:r>
            <w:r>
              <w:rPr>
                <w:rFonts w:ascii="Times New Roman"/>
                <w:i/>
                <w:sz w:val="20"/>
              </w:rPr>
              <w:t xml:space="preserve"> 2, H319;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STOT SE 3, H335</w:t>
            </w:r>
          </w:p>
        </w:tc>
        <w:tc>
          <w:tcPr>
            <w:tcW w:w="805" w:type="dxa"/>
            <w:vMerge/>
            <w:tcBorders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0A5873"/>
        </w:tc>
      </w:tr>
    </w:tbl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11"/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0A5873" w:rsidRDefault="00923B1D">
      <w:pPr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3242" type="#_x0000_t202" style="position:absolute;left:0;text-align:left;margin-left:67.6pt;margin-top:-.3pt;width:476.75pt;height:16.15pt;z-index:251571200;mso-position-horizont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4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i/>
                      <w:color w:val="FFFFFF"/>
                      <w:sz w:val="24"/>
                    </w:rPr>
                    <w:t>4:</w:t>
                  </w:r>
                  <w:r>
                    <w:rPr>
                      <w:rFonts w:ascii="Times New Roman"/>
                      <w:b/>
                      <w:i/>
                      <w:color w:val="FFFFFF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color w:val="FFFFFF"/>
                      <w:sz w:val="24"/>
                    </w:rPr>
                    <w:t>First-aid</w:t>
                  </w:r>
                  <w:r>
                    <w:rPr>
                      <w:rFonts w:asci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color w:val="FFFFFF"/>
                      <w:sz w:val="24"/>
                    </w:rPr>
                    <w:t>measures</w:t>
                  </w:r>
                </w:p>
              </w:txbxContent>
            </v:textbox>
            <w10:wrap anchorx="page"/>
          </v:shape>
        </w:pict>
      </w:r>
      <w:r>
        <w:pict>
          <v:shape id="_x0000_s3241" type="#_x0000_t202" style="position:absolute;left:0;text-align:left;margin-left:55.3pt;margin-top:-10.2pt;width:501.85pt;height:140.35pt;z-index:251572224;mso-position-horizontal-relative:page" filled="f" strokecolor="blue" strokeweight=".54pt">
            <v:textbox inset="0,0,0,0">
              <w:txbxContent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spacing w:before="6"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0A5873" w:rsidRDefault="00923B1D">
                  <w:pPr>
                    <w:numPr>
                      <w:ilvl w:val="1"/>
                      <w:numId w:val="46"/>
                    </w:numPr>
                    <w:tabs>
                      <w:tab w:val="left" w:pos="884"/>
                    </w:tabs>
                    <w:spacing w:line="227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Description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of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first aid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measures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General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information: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special </w:t>
                  </w:r>
                  <w:r>
                    <w:rPr>
                      <w:rFonts w:ascii="Times New Roman"/>
                      <w:i/>
                      <w:sz w:val="20"/>
                    </w:rPr>
                    <w:t>measures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required.</w:t>
                  </w:r>
                </w:p>
                <w:p w:rsidR="000A5873" w:rsidRDefault="00923B1D">
                  <w:pPr>
                    <w:spacing w:line="226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After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inhalation: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If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 the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patient feels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unwell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or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is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concerned,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obtain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medical advice.</w:t>
                  </w:r>
                </w:p>
                <w:p w:rsidR="000A5873" w:rsidRDefault="00923B1D">
                  <w:pPr>
                    <w:spacing w:line="226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After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skin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contact: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Generally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the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product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does not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 irritate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the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skin.</w:t>
                  </w:r>
                </w:p>
                <w:p w:rsidR="000A5873" w:rsidRDefault="00923B1D">
                  <w:pPr>
                    <w:spacing w:line="226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After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eye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contact: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Rinse opened eye for several </w:t>
                  </w:r>
                  <w:r>
                    <w:rPr>
                      <w:rFonts w:ascii="Times New Roman"/>
                      <w:i/>
                      <w:sz w:val="20"/>
                    </w:rPr>
                    <w:t>minutes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under running water.</w:t>
                  </w:r>
                </w:p>
                <w:p w:rsidR="000A5873" w:rsidRDefault="00923B1D">
                  <w:pPr>
                    <w:spacing w:line="226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After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swallowing: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If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 the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patient feels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unwell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or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is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concerned,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obtain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medical advice.</w:t>
                  </w:r>
                </w:p>
                <w:p w:rsidR="000A5873" w:rsidRDefault="00923B1D">
                  <w:pPr>
                    <w:numPr>
                      <w:ilvl w:val="1"/>
                      <w:numId w:val="46"/>
                    </w:numPr>
                    <w:tabs>
                      <w:tab w:val="left" w:pos="884"/>
                    </w:tabs>
                    <w:spacing w:line="22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Most important symptoms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and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effects,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both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acute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and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delayed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None</w:t>
                  </w:r>
                </w:p>
                <w:p w:rsidR="000A5873" w:rsidRDefault="00923B1D">
                  <w:pPr>
                    <w:numPr>
                      <w:ilvl w:val="1"/>
                      <w:numId w:val="46"/>
                    </w:numPr>
                    <w:tabs>
                      <w:tab w:val="left" w:pos="884"/>
                    </w:tabs>
                    <w:spacing w:line="224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Indication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of any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immediate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medical attention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and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special treatment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>needed</w:t>
                  </w:r>
                </w:p>
                <w:p w:rsidR="000A5873" w:rsidRDefault="00923B1D">
                  <w:pPr>
                    <w:spacing w:line="227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o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further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relevant information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available.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5"/>
        <w:rPr>
          <w:rFonts w:ascii="Times New Roman" w:eastAsia="Times New Roman" w:hAnsi="Times New Roman" w:cs="Times New Roman"/>
          <w:i/>
          <w:sz w:val="27"/>
          <w:szCs w:val="27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3240" type="#_x0000_t202" style="position:absolute;left:0;text-align:left;margin-left:67.6pt;margin-top:3.4pt;width:476.75pt;height:16.15pt;z-index:251573248;mso-position-horizont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4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i/>
                      <w:color w:val="FFFFFF"/>
                      <w:sz w:val="24"/>
                    </w:rPr>
                    <w:t>5:</w:t>
                  </w:r>
                  <w:r>
                    <w:rPr>
                      <w:rFonts w:ascii="Times New Roman"/>
                      <w:b/>
                      <w:i/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color w:val="FFFFFF"/>
                      <w:sz w:val="24"/>
                    </w:rPr>
                    <w:t>Fire-fighting</w:t>
                  </w:r>
                  <w:r>
                    <w:rPr>
                      <w:rFonts w:ascii="Times New Roman"/>
                      <w:b/>
                      <w:i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color w:val="FFFFFF"/>
                      <w:sz w:val="24"/>
                    </w:rPr>
                    <w:t>measures</w:t>
                  </w:r>
                </w:p>
              </w:txbxContent>
            </v:textbox>
            <w10:wrap anchorx="page"/>
          </v:shape>
        </w:pict>
      </w:r>
      <w:r>
        <w:pict>
          <v:shape id="_x0000_s3239" type="#_x0000_t202" style="position:absolute;left:0;text-align:left;margin-left:55.3pt;margin-top:-6.5pt;width:501.85pt;height:106.5pt;z-index:251574272;mso-position-horizontal-relative:page" filled="f" strokecolor="blue" strokeweight=".54pt">
            <v:textbox inset="0,0,0,0">
              <w:txbxContent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spacing w:before="2"/>
                    <w:rPr>
                      <w:rFonts w:ascii="Times New Roman" w:eastAsia="Times New Roman" w:hAnsi="Times New Roman" w:cs="Times New Roman"/>
                      <w:i/>
                      <w:sz w:val="17"/>
                      <w:szCs w:val="17"/>
                    </w:rPr>
                  </w:pPr>
                </w:p>
                <w:p w:rsidR="000A5873" w:rsidRDefault="00923B1D">
                  <w:pPr>
                    <w:numPr>
                      <w:ilvl w:val="1"/>
                      <w:numId w:val="45"/>
                    </w:numPr>
                    <w:tabs>
                      <w:tab w:val="left" w:pos="884"/>
                    </w:tabs>
                    <w:spacing w:line="224" w:lineRule="exact"/>
                    <w:ind w:right="6924" w:firstLine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Extinguishing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media</w:t>
                  </w:r>
                  <w:r>
                    <w:rPr>
                      <w:rFonts w:ascii="Times New Roman"/>
                      <w:b/>
                      <w:i/>
                      <w:spacing w:val="25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Suitable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extinguishing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agents:</w:t>
                  </w:r>
                </w:p>
                <w:p w:rsidR="000A5873" w:rsidRDefault="00923B1D">
                  <w:pPr>
                    <w:spacing w:line="220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CO2,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extinguishing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powder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or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water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spray.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Fight larger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fires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with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water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spray or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alcohol resistant foam.</w:t>
                  </w:r>
                </w:p>
                <w:p w:rsidR="000A5873" w:rsidRDefault="00923B1D">
                  <w:pPr>
                    <w:numPr>
                      <w:ilvl w:val="1"/>
                      <w:numId w:val="45"/>
                    </w:numPr>
                    <w:tabs>
                      <w:tab w:val="left" w:pos="884"/>
                    </w:tabs>
                    <w:spacing w:line="226" w:lineRule="exact"/>
                    <w:ind w:left="88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Special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hazards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arising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from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the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substance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or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mixture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None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known</w:t>
                  </w:r>
                </w:p>
                <w:p w:rsidR="000A5873" w:rsidRDefault="00923B1D">
                  <w:pPr>
                    <w:numPr>
                      <w:ilvl w:val="1"/>
                      <w:numId w:val="45"/>
                    </w:numPr>
                    <w:tabs>
                      <w:tab w:val="left" w:pos="883"/>
                    </w:tabs>
                    <w:spacing w:line="226" w:lineRule="exact"/>
                    <w:ind w:left="882" w:hanging="30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Advice for firefighters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special advice</w:t>
                  </w:r>
                </w:p>
                <w:p w:rsidR="000A5873" w:rsidRDefault="00923B1D">
                  <w:pPr>
                    <w:spacing w:line="228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>Protective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 equipment: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special </w:t>
                  </w:r>
                  <w:r>
                    <w:rPr>
                      <w:rFonts w:ascii="Times New Roman"/>
                      <w:i/>
                      <w:sz w:val="20"/>
                    </w:rPr>
                    <w:t>measures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required.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6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3219" style="position:absolute;left:0;text-align:left;margin-left:54.8pt;margin-top:-6.85pt;width:502.65pt;height:152.85pt;z-index:251570176;mso-position-horizontal-relative:page" coordorigin="1096,-137" coordsize="10053,3057">
            <v:group id="_x0000_s3237" style="position:absolute;left:1102;top:-130;width:10037;height:2" coordorigin="1102,-130" coordsize="10037,2">
              <v:shape id="_x0000_s3238" style="position:absolute;left:1102;top:-130;width:10037;height:2" coordorigin="1102,-130" coordsize="10037,0" path="m1102,-130r10036,e" filled="f" strokecolor="blue" strokeweight=".54pt">
                <v:path arrowok="t"/>
              </v:shape>
            </v:group>
            <v:group id="_x0000_s3235" style="position:absolute;left:1102;top:2856;width:10037;height:2" coordorigin="1102,2856" coordsize="10037,2">
              <v:shape id="_x0000_s3236" style="position:absolute;left:1102;top:2856;width:10037;height:2" coordorigin="1102,2856" coordsize="10037,0" path="m1102,2856r10036,e" filled="f" strokecolor="blue" strokeweight=".54pt">
                <v:path arrowok="t"/>
              </v:shape>
            </v:group>
            <v:group id="_x0000_s3233" style="position:absolute;left:1103;top:-135;width:2;height:2987" coordorigin="1103,-135" coordsize="2,2987">
              <v:shape id="_x0000_s3234" style="position:absolute;left:1103;top:-135;width:2;height:2987" coordorigin="1103,-135" coordsize="0,2987" path="m1103,-135r,2987e" filled="f" strokecolor="blue" strokeweight=".18pt">
                <v:path arrowok="t"/>
              </v:shape>
            </v:group>
            <v:group id="_x0000_s3231" style="position:absolute;left:11140;top:-135;width:2;height:2987" coordorigin="11140,-135" coordsize="2,2987">
              <v:shape id="_x0000_s3232" style="position:absolute;left:11140;top:-135;width:2;height:2987" coordorigin="11140,-135" coordsize="0,2987" path="m11140,-135r,2987e" filled="f" strokecolor="blue" strokeweight=".18pt">
                <v:path arrowok="t"/>
              </v:shape>
            </v:group>
            <v:group id="_x0000_s3229" style="position:absolute;left:1106;top:-135;width:2;height:2987" coordorigin="1106,-135" coordsize="2,2987">
              <v:shape id="_x0000_s3230" style="position:absolute;left:1106;top:-135;width:2;height:2987" coordorigin="1106,-135" coordsize="0,2987" path="m1106,-135r,2987e" filled="f" strokecolor="blue" strokeweight=".18pt">
                <v:path arrowok="t"/>
              </v:shape>
            </v:group>
            <v:group id="_x0000_s3227" style="position:absolute;left:11143;top:-135;width:2;height:2987" coordorigin="11143,-135" coordsize="2,2987">
              <v:shape id="_x0000_s3228" style="position:absolute;left:11143;top:-135;width:2;height:2987" coordorigin="11143,-135" coordsize="0,2987" path="m11143,-135r,2987e" filled="f" strokecolor="blue" strokeweight=".18pt">
                <v:path arrowok="t"/>
              </v:shape>
            </v:group>
            <v:group id="_x0000_s3225" style="position:absolute;left:1110;top:-135;width:2;height:2987" coordorigin="1110,-135" coordsize="2,2987">
              <v:shape id="_x0000_s3226" style="position:absolute;left:1110;top:-135;width:2;height:2987" coordorigin="1110,-135" coordsize="0,2987" path="m1110,-135r,2987e" filled="f" strokecolor="blue" strokeweight=".18pt">
                <v:path arrowok="t"/>
              </v:shape>
            </v:group>
            <v:group id="_x0000_s3220" style="position:absolute;left:11147;top:-135;width:2;height:2987" coordorigin="11147,-135" coordsize="2,2987">
              <v:shape id="_x0000_s3224" style="position:absolute;left:11147;top:-135;width:2;height:2987" coordorigin="11147,-135" coordsize="0,2987" path="m11147,-135r,2987e" filled="f" strokecolor="blue" strokeweight=".18pt">
                <v:path arrowok="t"/>
              </v:shape>
              <v:shape id="_x0000_s3223" type="#_x0000_t202" style="position:absolute;left:1352;top:68;width:9535;height:323" fillcolor="blue" strokeweight=".06pt">
                <v:textbox inset="0,0,0,0">
                  <w:txbxContent>
                    <w:p w:rsidR="000A5873" w:rsidRDefault="00923B1D">
                      <w:pPr>
                        <w:spacing w:before="5"/>
                        <w:ind w:left="40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FFFFFF"/>
                          <w:sz w:val="24"/>
                        </w:rPr>
                        <w:t>6: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z w:val="24"/>
                        </w:rPr>
                        <w:t>Accidental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z w:val="24"/>
                        </w:rPr>
                        <w:t>release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z w:val="24"/>
                        </w:rPr>
                        <w:t>measures</w:t>
                      </w:r>
                    </w:p>
                  </w:txbxContent>
                </v:textbox>
              </v:shape>
              <v:shape id="_x0000_s3222" type="#_x0000_t202" style="position:absolute;left:1693;top:548;width:7724;height:2003" filled="f" stroked="f">
                <v:textbox inset="0,0,0,0">
                  <w:txbxContent>
                    <w:p w:rsidR="000A5873" w:rsidRDefault="00923B1D">
                      <w:pPr>
                        <w:numPr>
                          <w:ilvl w:val="1"/>
                          <w:numId w:val="47"/>
                        </w:numPr>
                        <w:tabs>
                          <w:tab w:val="left" w:pos="302"/>
                        </w:tabs>
                        <w:spacing w:line="205" w:lineRule="exact"/>
                        <w:ind w:hanging="30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>Personal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 xml:space="preserve"> precautions,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protective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equipment 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and emergency procedures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Not required.</w:t>
                      </w:r>
                    </w:p>
                    <w:p w:rsidR="000A5873" w:rsidRDefault="00923B1D">
                      <w:pPr>
                        <w:numPr>
                          <w:ilvl w:val="1"/>
                          <w:numId w:val="47"/>
                        </w:numPr>
                        <w:tabs>
                          <w:tab w:val="left" w:pos="302"/>
                        </w:tabs>
                        <w:spacing w:line="224" w:lineRule="exact"/>
                        <w:ind w:hanging="30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>Environmental precautions:</w:t>
                      </w:r>
                    </w:p>
                    <w:p w:rsidR="000A5873" w:rsidRDefault="00923B1D">
                      <w:pPr>
                        <w:spacing w:line="224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Dilute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with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plenty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of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 xml:space="preserve"> water.</w:t>
                      </w:r>
                    </w:p>
                    <w:p w:rsidR="000A5873" w:rsidRDefault="00923B1D">
                      <w:pPr>
                        <w:spacing w:line="226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sz w:val="20"/>
                        </w:rPr>
                        <w:t>Do not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 xml:space="preserve"> allow to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enter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sewers/ surface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or ground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water.</w:t>
                      </w:r>
                    </w:p>
                    <w:p w:rsidR="000A5873" w:rsidRDefault="00923B1D">
                      <w:pPr>
                        <w:numPr>
                          <w:ilvl w:val="1"/>
                          <w:numId w:val="47"/>
                        </w:numPr>
                        <w:tabs>
                          <w:tab w:val="left" w:pos="302"/>
                        </w:tabs>
                        <w:spacing w:line="225" w:lineRule="exact"/>
                        <w:ind w:hanging="30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Methods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and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 xml:space="preserve">material 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for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containment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and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cleaning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up:</w:t>
                      </w:r>
                    </w:p>
                    <w:p w:rsidR="000A5873" w:rsidRDefault="00923B1D">
                      <w:pPr>
                        <w:spacing w:line="225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Absorb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with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liquid-binding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material (sand,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diatomite,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acid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binders,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universal binders,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sawdust).</w:t>
                      </w:r>
                    </w:p>
                    <w:p w:rsidR="000A5873" w:rsidRDefault="00923B1D">
                      <w:pPr>
                        <w:numPr>
                          <w:ilvl w:val="1"/>
                          <w:numId w:val="47"/>
                        </w:numPr>
                        <w:tabs>
                          <w:tab w:val="left" w:pos="302"/>
                        </w:tabs>
                        <w:spacing w:line="225" w:lineRule="exact"/>
                        <w:ind w:hanging="30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Reference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to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other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sections</w:t>
                      </w:r>
                    </w:p>
                    <w:p w:rsidR="000A5873" w:rsidRDefault="00923B1D">
                      <w:pPr>
                        <w:spacing w:line="224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No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dangerous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substances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are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released.</w:t>
                      </w:r>
                    </w:p>
                    <w:p w:rsidR="000A5873" w:rsidRDefault="00923B1D">
                      <w:pPr>
                        <w:spacing w:line="224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See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Section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7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for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information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on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safe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handling.</w:t>
                      </w:r>
                    </w:p>
                  </w:txbxContent>
                </v:textbox>
              </v:shape>
              <v:shape id="_x0000_s3221" type="#_x0000_t202" style="position:absolute;left:9688;top:2572;width:1269;height:348" filled="f" stroked="f">
                <v:textbox inset="0,0,0,0">
                  <w:txbxContent>
                    <w:p w:rsidR="000A5873" w:rsidRDefault="00923B1D">
                      <w:pPr>
                        <w:spacing w:line="163" w:lineRule="exact"/>
                        <w:ind w:right="65"/>
                        <w:jc w:val="righ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6"/>
                        </w:rPr>
                        <w:t>(Contd.</w:t>
                      </w: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</w:rPr>
                        <w:t>on</w:t>
                      </w:r>
                      <w:r>
                        <w:rPr>
                          <w:rFonts w:asci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</w:rPr>
                        <w:t>page</w:t>
                      </w:r>
                      <w:r>
                        <w:rPr>
                          <w:rFonts w:asci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</w:rPr>
                        <w:t>3)</w:t>
                      </w:r>
                    </w:p>
                    <w:p w:rsidR="000A5873" w:rsidRDefault="00923B1D">
                      <w:pPr>
                        <w:spacing w:before="49" w:line="135" w:lineRule="exact"/>
                        <w:jc w:val="righ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spacing w:val="-1"/>
                          <w:w w:val="95"/>
                          <w:sz w:val="12"/>
                        </w:rPr>
                        <w:t>US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sz w:val="20"/>
          <w:szCs w:val="20"/>
        </w:rPr>
        <w:sectPr w:rsidR="000A5873">
          <w:type w:val="continuous"/>
          <w:pgSz w:w="12240" w:h="15840"/>
          <w:pgMar w:top="140" w:right="980" w:bottom="1700" w:left="0" w:header="720" w:footer="720" w:gutter="0"/>
          <w:cols w:space="720"/>
        </w:sectPr>
      </w:pPr>
    </w:p>
    <w:p w:rsidR="000A5873" w:rsidRDefault="00923B1D">
      <w:pPr>
        <w:spacing w:before="216" w:line="317" w:lineRule="exact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pacing w:val="-1"/>
          <w:sz w:val="28"/>
        </w:rPr>
        <w:lastRenderedPageBreak/>
        <w:t>Safety</w:t>
      </w:r>
      <w:r>
        <w:rPr>
          <w:rFonts w:ascii="Times New Roman"/>
          <w:b/>
          <w:i/>
          <w:spacing w:val="-10"/>
          <w:sz w:val="28"/>
        </w:rPr>
        <w:t xml:space="preserve"> </w:t>
      </w:r>
      <w:r>
        <w:rPr>
          <w:rFonts w:ascii="Times New Roman"/>
          <w:b/>
          <w:i/>
          <w:spacing w:val="-1"/>
          <w:sz w:val="28"/>
        </w:rPr>
        <w:t>Data</w:t>
      </w:r>
      <w:r>
        <w:rPr>
          <w:rFonts w:ascii="Times New Roman"/>
          <w:b/>
          <w:i/>
          <w:spacing w:val="-11"/>
          <w:sz w:val="28"/>
        </w:rPr>
        <w:t xml:space="preserve"> </w:t>
      </w:r>
      <w:r>
        <w:rPr>
          <w:rFonts w:ascii="Times New Roman"/>
          <w:b/>
          <w:i/>
          <w:sz w:val="28"/>
        </w:rPr>
        <w:t>Sheet</w:t>
      </w:r>
    </w:p>
    <w:p w:rsidR="000A5873" w:rsidRDefault="00923B1D">
      <w:pPr>
        <w:spacing w:line="248" w:lineRule="exact"/>
        <w:ind w:right="153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i/>
        </w:rPr>
        <w:t>acc.</w:t>
      </w:r>
      <w:r>
        <w:rPr>
          <w:rFonts w:ascii="Times New Roman"/>
          <w:b/>
          <w:i/>
          <w:spacing w:val="-6"/>
        </w:rPr>
        <w:t xml:space="preserve"> </w:t>
      </w:r>
      <w:r>
        <w:rPr>
          <w:rFonts w:ascii="Times New Roman"/>
          <w:b/>
          <w:i/>
        </w:rPr>
        <w:t>to</w:t>
      </w:r>
      <w:r>
        <w:rPr>
          <w:rFonts w:ascii="Times New Roman"/>
          <w:b/>
          <w:i/>
          <w:spacing w:val="-5"/>
        </w:rPr>
        <w:t xml:space="preserve"> </w:t>
      </w:r>
      <w:r>
        <w:rPr>
          <w:rFonts w:ascii="Times New Roman"/>
          <w:b/>
          <w:i/>
        </w:rPr>
        <w:t>OSHA</w:t>
      </w:r>
      <w:r>
        <w:rPr>
          <w:rFonts w:ascii="Times New Roman"/>
          <w:b/>
          <w:i/>
          <w:spacing w:val="-5"/>
        </w:rPr>
        <w:t xml:space="preserve"> </w:t>
      </w:r>
      <w:r>
        <w:rPr>
          <w:rFonts w:ascii="Times New Roman"/>
          <w:b/>
          <w:i/>
        </w:rPr>
        <w:t>HCS</w:t>
      </w:r>
    </w:p>
    <w:p w:rsidR="000A5873" w:rsidRDefault="00923B1D">
      <w:pPr>
        <w:spacing w:line="223" w:lineRule="exact"/>
        <w:ind w:right="37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i/>
          <w:sz w:val="20"/>
        </w:rPr>
        <w:lastRenderedPageBreak/>
        <w:t xml:space="preserve">Page </w:t>
      </w:r>
      <w:r>
        <w:rPr>
          <w:rFonts w:ascii="Times New Roman"/>
          <w:i/>
          <w:spacing w:val="-1"/>
          <w:sz w:val="20"/>
        </w:rPr>
        <w:t>3/7</w:t>
      </w:r>
    </w:p>
    <w:p w:rsidR="000A5873" w:rsidRDefault="000A5873">
      <w:pPr>
        <w:spacing w:line="223" w:lineRule="exact"/>
        <w:jc w:val="right"/>
        <w:rPr>
          <w:rFonts w:ascii="Times New Roman" w:eastAsia="Times New Roman" w:hAnsi="Times New Roman" w:cs="Times New Roman"/>
          <w:sz w:val="20"/>
          <w:szCs w:val="20"/>
        </w:rPr>
        <w:sectPr w:rsidR="000A5873">
          <w:pgSz w:w="12240" w:h="15840"/>
          <w:pgMar w:top="0" w:right="980" w:bottom="20" w:left="0" w:header="0" w:footer="0" w:gutter="0"/>
          <w:cols w:num="2" w:space="720" w:equalWidth="0">
            <w:col w:w="7145" w:space="40"/>
            <w:col w:w="4075"/>
          </w:cols>
        </w:sectPr>
      </w:pPr>
    </w:p>
    <w:p w:rsidR="000A5873" w:rsidRDefault="00923B1D">
      <w:pPr>
        <w:tabs>
          <w:tab w:val="left" w:pos="8900"/>
        </w:tabs>
        <w:spacing w:before="106"/>
        <w:ind w:left="13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lastRenderedPageBreak/>
        <w:t>Printing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date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08/18/2015</w:t>
      </w:r>
      <w:r>
        <w:rPr>
          <w:rFonts w:ascii="Times New Roman"/>
          <w:i/>
          <w:spacing w:val="-1"/>
          <w:sz w:val="20"/>
        </w:rPr>
        <w:tab/>
        <w:t>Reviewed</w:t>
      </w:r>
      <w:r>
        <w:rPr>
          <w:rFonts w:ascii="Times New Roman"/>
          <w:i/>
          <w:sz w:val="20"/>
        </w:rPr>
        <w:t xml:space="preserve"> on </w:t>
      </w:r>
      <w:r>
        <w:rPr>
          <w:rFonts w:ascii="Times New Roman"/>
          <w:i/>
          <w:spacing w:val="-1"/>
          <w:sz w:val="20"/>
        </w:rPr>
        <w:t>08/18/2015</w:t>
      </w:r>
    </w:p>
    <w:p w:rsidR="000A5873" w:rsidRDefault="000A5873">
      <w:pPr>
        <w:spacing w:before="5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3218" type="#_x0000_t202" style="width:501.85pt;height:22.5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923B1D">
                  <w:pPr>
                    <w:spacing w:before="97"/>
                    <w:ind w:left="24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>Trade name: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Bone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Incubation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Buffer</w:t>
                  </w:r>
                </w:p>
              </w:txbxContent>
            </v:textbox>
          </v:shape>
        </w:pict>
      </w: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9"/>
          <w:szCs w:val="9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3217" type="#_x0000_t202" style="width:501.85pt;height:31.65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923B1D">
                  <w:pPr>
                    <w:spacing w:before="96" w:line="183" w:lineRule="exact"/>
                    <w:ind w:right="247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spacing w:val="-1"/>
                      <w:sz w:val="16"/>
                    </w:rPr>
                    <w:t>(Contd.</w:t>
                  </w:r>
                  <w:r>
                    <w:rPr>
                      <w:rFonts w:ascii="Times New Roman"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z w:val="16"/>
                    </w:rPr>
                    <w:t>of</w:t>
                  </w:r>
                  <w:r>
                    <w:rPr>
                      <w:rFonts w:ascii="Times New Roman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z w:val="16"/>
                    </w:rPr>
                    <w:t>page</w:t>
                  </w:r>
                  <w:r>
                    <w:rPr>
                      <w:rFonts w:ascii="Times New Roman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sz w:val="16"/>
                    </w:rPr>
                    <w:t>2)</w:t>
                  </w:r>
                </w:p>
                <w:p w:rsidR="000A5873" w:rsidRDefault="00923B1D">
                  <w:pPr>
                    <w:spacing w:line="229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z w:val="20"/>
                    </w:rPr>
                    <w:t xml:space="preserve">See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Section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13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for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disposal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information.</w:t>
                  </w:r>
                </w:p>
              </w:txbxContent>
            </v:textbox>
          </v:shape>
        </w:pict>
      </w:r>
    </w:p>
    <w:p w:rsidR="000A5873" w:rsidRDefault="000A5873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3216" type="#_x0000_t202" style="position:absolute;left:0;text-align:left;margin-left:67.6pt;margin-top:3.4pt;width:476.75pt;height:16.15pt;z-index:251575296;mso-position-horizont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4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i/>
                      <w:color w:val="FFFFFF"/>
                      <w:sz w:val="24"/>
                    </w:rPr>
                    <w:t>7:</w:t>
                  </w:r>
                  <w:r>
                    <w:rPr>
                      <w:rFonts w:asci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color w:val="FFFFFF"/>
                      <w:sz w:val="24"/>
                    </w:rPr>
                    <w:t>Handling</w:t>
                  </w:r>
                  <w:r>
                    <w:rPr>
                      <w:rFonts w:asci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color w:val="FFFFFF"/>
                      <w:sz w:val="24"/>
                    </w:rPr>
                    <w:t>and</w:t>
                  </w:r>
                  <w:r>
                    <w:rPr>
                      <w:rFonts w:asci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color w:val="FFFFFF"/>
                      <w:sz w:val="24"/>
                    </w:rPr>
                    <w:t>storage</w:t>
                  </w:r>
                </w:p>
              </w:txbxContent>
            </v:textbox>
            <w10:wrap anchorx="page"/>
          </v:shape>
        </w:pict>
      </w:r>
      <w:r>
        <w:pict>
          <v:shape id="_x0000_s3215" type="#_x0000_t202" style="position:absolute;left:0;text-align:left;margin-left:55.3pt;margin-top:-6.5pt;width:501.85pt;height:134.7pt;z-index:251576320;mso-position-horizontal-relative:page" filled="f" strokecolor="blue" strokeweight=".54pt">
            <v:textbox inset="0,0,0,0">
              <w:txbxContent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spacing w:before="6"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0A5873" w:rsidRDefault="00923B1D">
                  <w:pPr>
                    <w:numPr>
                      <w:ilvl w:val="1"/>
                      <w:numId w:val="44"/>
                    </w:numPr>
                    <w:tabs>
                      <w:tab w:val="left" w:pos="883"/>
                    </w:tabs>
                    <w:spacing w:line="228" w:lineRule="exact"/>
                    <w:ind w:firstLine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>Precautions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for safe handling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special </w:t>
                  </w:r>
                  <w:r>
                    <w:rPr>
                      <w:rFonts w:ascii="Times New Roman"/>
                      <w:i/>
                      <w:sz w:val="20"/>
                    </w:rPr>
                    <w:t>measures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required.</w:t>
                  </w:r>
                </w:p>
                <w:p w:rsidR="000A5873" w:rsidRDefault="00923B1D">
                  <w:pPr>
                    <w:spacing w:line="228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Information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about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 protection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against explosions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and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fires: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The product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 is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not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 flammable.</w:t>
                  </w:r>
                </w:p>
                <w:p w:rsidR="000A5873" w:rsidRDefault="00923B1D">
                  <w:pPr>
                    <w:numPr>
                      <w:ilvl w:val="1"/>
                      <w:numId w:val="44"/>
                    </w:numPr>
                    <w:tabs>
                      <w:tab w:val="left" w:pos="884"/>
                    </w:tabs>
                    <w:spacing w:before="116" w:line="224" w:lineRule="exact"/>
                    <w:ind w:right="4239" w:firstLine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Conditions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for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safe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storage,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including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any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incompatibilities</w:t>
                  </w:r>
                  <w:r>
                    <w:rPr>
                      <w:rFonts w:ascii="Times New Roman"/>
                      <w:b/>
                      <w:i/>
                      <w:spacing w:val="3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Storage:</w:t>
                  </w:r>
                </w:p>
                <w:p w:rsidR="000A5873" w:rsidRDefault="00923B1D">
                  <w:pPr>
                    <w:spacing w:line="221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>Requirements to be met by storerooms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and receptacles: </w:t>
                  </w:r>
                  <w:r>
                    <w:rPr>
                      <w:rFonts w:ascii="Times New Roman"/>
                      <w:i/>
                      <w:sz w:val="20"/>
                    </w:rPr>
                    <w:t>No special requirements.</w:t>
                  </w:r>
                </w:p>
                <w:p w:rsidR="000A5873" w:rsidRDefault="00923B1D">
                  <w:pPr>
                    <w:spacing w:line="226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>Information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>about storage in one common storage facility: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Not required.</w:t>
                  </w:r>
                </w:p>
                <w:p w:rsidR="000A5873" w:rsidRDefault="00923B1D">
                  <w:pPr>
                    <w:spacing w:line="226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>Further information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about storage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>conditions: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None.</w:t>
                  </w:r>
                </w:p>
                <w:p w:rsidR="000A5873" w:rsidRDefault="00923B1D">
                  <w:pPr>
                    <w:numPr>
                      <w:ilvl w:val="1"/>
                      <w:numId w:val="44"/>
                    </w:numPr>
                    <w:tabs>
                      <w:tab w:val="left" w:pos="883"/>
                    </w:tabs>
                    <w:spacing w:line="228" w:lineRule="exact"/>
                    <w:ind w:left="882" w:hanging="30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>Specific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end use(s)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further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relevant information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available.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7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3214" type="#_x0000_t202" style="position:absolute;left:0;text-align:left;margin-left:67.6pt;margin-top:3.4pt;width:476.75pt;height:16.15pt;z-index:251577344;mso-position-horizont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4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i/>
                      <w:color w:val="FFFFFF"/>
                      <w:sz w:val="24"/>
                    </w:rPr>
                    <w:t>8:</w:t>
                  </w:r>
                  <w:r>
                    <w:rPr>
                      <w:rFonts w:ascii="Times New Roman"/>
                      <w:b/>
                      <w:i/>
                      <w:color w:val="FFFFFF"/>
                      <w:spacing w:val="-1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color w:val="FFFFFF"/>
                      <w:sz w:val="24"/>
                    </w:rPr>
                    <w:t>Exposure</w:t>
                  </w:r>
                  <w:r>
                    <w:rPr>
                      <w:rFonts w:ascii="Times New Roman"/>
                      <w:b/>
                      <w:i/>
                      <w:color w:val="FFFFFF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color w:val="FFFFFF"/>
                      <w:sz w:val="24"/>
                    </w:rPr>
                    <w:t>controls/personal</w:t>
                  </w:r>
                  <w:r>
                    <w:rPr>
                      <w:rFonts w:ascii="Times New Roman"/>
                      <w:b/>
                      <w:i/>
                      <w:color w:val="FFFFFF"/>
                      <w:spacing w:val="-10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color w:val="FFFFFF"/>
                      <w:sz w:val="24"/>
                    </w:rPr>
                    <w:t>protection</w:t>
                  </w:r>
                </w:p>
              </w:txbxContent>
            </v:textbox>
            <w10:wrap anchorx="page"/>
          </v:shape>
        </w:pict>
      </w:r>
      <w:r>
        <w:pict>
          <v:shape id="_x0000_s3213" type="#_x0000_t202" style="position:absolute;left:0;text-align:left;margin-left:55.3pt;margin-top:-6.5pt;width:501.85pt;height:224.7pt;z-index:251578368;mso-position-horizontal-relative:page" filled="f" strokecolor="blue" strokeweight=".54pt">
            <v:textbox inset="0,0,0,0">
              <w:txbxContent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spacing w:before="6"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0A5873" w:rsidRDefault="00923B1D">
                  <w:pPr>
                    <w:numPr>
                      <w:ilvl w:val="1"/>
                      <w:numId w:val="43"/>
                    </w:numPr>
                    <w:tabs>
                      <w:tab w:val="left" w:pos="884"/>
                    </w:tabs>
                    <w:spacing w:line="227" w:lineRule="exact"/>
                    <w:ind w:firstLine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Control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parameters</w:t>
                  </w:r>
                </w:p>
                <w:p w:rsidR="000A5873" w:rsidRDefault="00923B1D">
                  <w:pPr>
                    <w:spacing w:line="224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Components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with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limit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values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that require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monitoring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>at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 the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workplace:</w:t>
                  </w:r>
                </w:p>
                <w:p w:rsidR="000A5873" w:rsidRDefault="00923B1D">
                  <w:pPr>
                    <w:spacing w:before="2" w:line="226" w:lineRule="exact"/>
                    <w:ind w:left="581" w:right="244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The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product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does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not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contain</w:t>
                  </w:r>
                  <w:r>
                    <w:rPr>
                      <w:rFonts w:ascii="Times New Roman"/>
                      <w:i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any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relevant quantities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of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 materials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with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critical values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that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have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to</w:t>
                  </w:r>
                  <w:r>
                    <w:rPr>
                      <w:rFonts w:ascii="Times New Roman"/>
                      <w:i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be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monitored</w:t>
                  </w:r>
                  <w:r>
                    <w:rPr>
                      <w:rFonts w:ascii="Times New Roman"/>
                      <w:i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at</w:t>
                  </w:r>
                  <w:r>
                    <w:rPr>
                      <w:rFonts w:ascii="Times New Roman"/>
                      <w:i/>
                      <w:spacing w:val="103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the workplace.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Additional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information: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The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lists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that were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valid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during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the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creation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were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used as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basis.</w:t>
                  </w:r>
                </w:p>
                <w:p w:rsidR="000A5873" w:rsidRDefault="00923B1D">
                  <w:pPr>
                    <w:numPr>
                      <w:ilvl w:val="1"/>
                      <w:numId w:val="43"/>
                    </w:numPr>
                    <w:tabs>
                      <w:tab w:val="left" w:pos="884"/>
                    </w:tabs>
                    <w:spacing w:before="116" w:line="224" w:lineRule="exact"/>
                    <w:ind w:right="6870" w:firstLine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Exposure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controls</w:t>
                  </w:r>
                  <w:r>
                    <w:rPr>
                      <w:rFonts w:ascii="Times New Roman"/>
                      <w:b/>
                      <w:i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>Personal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 protective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equipment:</w:t>
                  </w:r>
                </w:p>
                <w:p w:rsidR="000A5873" w:rsidRDefault="00923B1D">
                  <w:pPr>
                    <w:spacing w:line="219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General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protective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and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hygienic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measures: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z w:val="20"/>
                    </w:rPr>
                    <w:t>The usual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 precautionary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measures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for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handling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chemicals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should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be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followed.</w:t>
                  </w:r>
                </w:p>
                <w:p w:rsidR="000A5873" w:rsidRDefault="00923B1D">
                  <w:pPr>
                    <w:spacing w:before="4" w:line="226" w:lineRule="exact"/>
                    <w:ind w:left="581" w:right="648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Breathing equipment: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Not required.</w:t>
                  </w:r>
                  <w:r>
                    <w:rPr>
                      <w:rFonts w:ascii="Times New Roman"/>
                      <w:i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Protection of hands: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Not required.</w:t>
                  </w:r>
                  <w:r>
                    <w:rPr>
                      <w:rFonts w:ascii="Times New Roman"/>
                      <w:i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Material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of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gloves</w:t>
                  </w:r>
                </w:p>
                <w:p w:rsidR="000A5873" w:rsidRDefault="00923B1D">
                  <w:pPr>
                    <w:spacing w:line="235" w:lineRule="auto"/>
                    <w:ind w:left="581" w:right="242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z w:val="20"/>
                    </w:rPr>
                    <w:t>The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selection</w:t>
                  </w:r>
                  <w:r>
                    <w:rPr>
                      <w:rFonts w:ascii="Times New Roman"/>
                      <w:i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of the</w:t>
                  </w:r>
                  <w:r>
                    <w:rPr>
                      <w:rFonts w:ascii="Times New Roman"/>
                      <w:i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suitable</w:t>
                  </w:r>
                  <w:r>
                    <w:rPr>
                      <w:rFonts w:ascii="Times New Roman"/>
                      <w:i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gloves</w:t>
                  </w:r>
                  <w:r>
                    <w:rPr>
                      <w:rFonts w:ascii="Times New Roman"/>
                      <w:i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does</w:t>
                  </w:r>
                  <w:r>
                    <w:rPr>
                      <w:rFonts w:ascii="Times New Roman"/>
                      <w:i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not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onl</w:t>
                  </w:r>
                  <w:r>
                    <w:rPr>
                      <w:rFonts w:ascii="Times New Roman"/>
                      <w:i/>
                      <w:sz w:val="20"/>
                    </w:rPr>
                    <w:t>y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depend</w:t>
                  </w:r>
                  <w:r>
                    <w:rPr>
                      <w:rFonts w:ascii="Times New Roman"/>
                      <w:i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on</w:t>
                  </w:r>
                  <w:r>
                    <w:rPr>
                      <w:rFonts w:ascii="Times New Roman"/>
                      <w:i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the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material,</w:t>
                  </w:r>
                  <w:r>
                    <w:rPr>
                      <w:rFonts w:ascii="Times New Roman"/>
                      <w:i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but also</w:t>
                  </w:r>
                  <w:r>
                    <w:rPr>
                      <w:rFonts w:ascii="Times New Roman"/>
                      <w:i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on</w:t>
                  </w:r>
                  <w:r>
                    <w:rPr>
                      <w:rFonts w:ascii="Times New Roman"/>
                      <w:i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further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marks</w:t>
                  </w:r>
                  <w:r>
                    <w:rPr>
                      <w:rFonts w:ascii="Times New Roman"/>
                      <w:i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of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quality</w:t>
                  </w:r>
                  <w:r>
                    <w:rPr>
                      <w:rFonts w:ascii="Times New Roman"/>
                      <w:i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and</w:t>
                  </w:r>
                  <w:r>
                    <w:rPr>
                      <w:rFonts w:ascii="Times New Roman"/>
                      <w:i/>
                      <w:spacing w:val="67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varies</w:t>
                  </w:r>
                  <w:r>
                    <w:rPr>
                      <w:rFonts w:ascii="Times New Roman"/>
                      <w:i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from</w:t>
                  </w:r>
                  <w:r>
                    <w:rPr>
                      <w:rFonts w:ascii="Times New Roman"/>
                      <w:i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manufacturer</w:t>
                  </w:r>
                  <w:r>
                    <w:rPr>
                      <w:rFonts w:ascii="Times New Roman"/>
                      <w:i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to</w:t>
                  </w:r>
                  <w:r>
                    <w:rPr>
                      <w:rFonts w:ascii="Times New Roman"/>
                      <w:i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manufacturer.</w:t>
                  </w:r>
                  <w:r>
                    <w:rPr>
                      <w:rFonts w:ascii="Times New Roman"/>
                      <w:i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As</w:t>
                  </w:r>
                  <w:r>
                    <w:rPr>
                      <w:rFonts w:ascii="Times New Roman"/>
                      <w:i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the</w:t>
                  </w:r>
                  <w:r>
                    <w:rPr>
                      <w:rFonts w:ascii="Times New Roman"/>
                      <w:i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product</w:t>
                  </w:r>
                  <w:r>
                    <w:rPr>
                      <w:rFonts w:ascii="Times New Roman"/>
                      <w:i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is</w:t>
                  </w:r>
                  <w:r>
                    <w:rPr>
                      <w:rFonts w:ascii="Times New Roman"/>
                      <w:i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a</w:t>
                  </w:r>
                  <w:r>
                    <w:rPr>
                      <w:rFonts w:ascii="Times New Roman"/>
                      <w:i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preparation</w:t>
                  </w:r>
                  <w:r>
                    <w:rPr>
                      <w:rFonts w:ascii="Times New Roman"/>
                      <w:i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of</w:t>
                  </w:r>
                  <w:r>
                    <w:rPr>
                      <w:rFonts w:ascii="Times New Roman"/>
                      <w:i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several</w:t>
                  </w:r>
                  <w:r>
                    <w:rPr>
                      <w:rFonts w:asci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substances,</w:t>
                  </w:r>
                  <w:r>
                    <w:rPr>
                      <w:rFonts w:ascii="Times New Roman"/>
                      <w:i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the</w:t>
                  </w:r>
                  <w:r>
                    <w:rPr>
                      <w:rFonts w:ascii="Times New Roman"/>
                      <w:i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resistance</w:t>
                  </w:r>
                  <w:r>
                    <w:rPr>
                      <w:rFonts w:ascii="Times New Roman"/>
                      <w:i/>
                      <w:spacing w:val="57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of the glove material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can not be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calculated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in advance and has therefore to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be checked prior to the application.</w:t>
                  </w:r>
                </w:p>
                <w:p w:rsidR="000A5873" w:rsidRDefault="00923B1D">
                  <w:pPr>
                    <w:spacing w:line="228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Eye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protection: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Not required.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7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923B1D">
      <w:pPr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3194" style="position:absolute;left:0;text-align:left;margin-left:54.8pt;margin-top:-10.55pt;width:502.65pt;height:203.55pt;z-index:-251662336;mso-position-horizontal-relative:page" coordorigin="1096,-211" coordsize="10053,4071">
            <v:group id="_x0000_s3211" style="position:absolute;left:1102;top:-204;width:10037;height:2" coordorigin="1102,-204" coordsize="10037,2">
              <v:shape id="_x0000_s3212" style="position:absolute;left:1102;top:-204;width:10037;height:2" coordorigin="1102,-204" coordsize="10037,0" path="m1102,-204r10036,e" filled="f" strokecolor="blue" strokeweight=".54pt">
                <v:path arrowok="t"/>
              </v:shape>
            </v:group>
            <v:group id="_x0000_s3209" style="position:absolute;left:1102;top:3796;width:10037;height:2" coordorigin="1102,3796" coordsize="10037,2">
              <v:shape id="_x0000_s3210" style="position:absolute;left:1102;top:3796;width:10037;height:2" coordorigin="1102,3796" coordsize="10037,0" path="m1102,3796r10036,e" filled="f" strokecolor="blue" strokeweight=".54pt">
                <v:path arrowok="t"/>
              </v:shape>
            </v:group>
            <v:group id="_x0000_s3207" style="position:absolute;left:1103;top:-209;width:2;height:4001" coordorigin="1103,-209" coordsize="2,4001">
              <v:shape id="_x0000_s3208" style="position:absolute;left:1103;top:-209;width:2;height:4001" coordorigin="1103,-209" coordsize="0,4001" path="m1103,-209r,4001e" filled="f" strokecolor="blue" strokeweight=".18pt">
                <v:path arrowok="t"/>
              </v:shape>
            </v:group>
            <v:group id="_x0000_s3205" style="position:absolute;left:11140;top:-209;width:2;height:4001" coordorigin="11140,-209" coordsize="2,4001">
              <v:shape id="_x0000_s3206" style="position:absolute;left:11140;top:-209;width:2;height:4001" coordorigin="11140,-209" coordsize="0,4001" path="m11140,-209r,4001e" filled="f" strokecolor="blue" strokeweight=".18pt">
                <v:path arrowok="t"/>
              </v:shape>
            </v:group>
            <v:group id="_x0000_s3203" style="position:absolute;left:1106;top:-209;width:2;height:4001" coordorigin="1106,-209" coordsize="2,4001">
              <v:shape id="_x0000_s3204" style="position:absolute;left:1106;top:-209;width:2;height:4001" coordorigin="1106,-209" coordsize="0,4001" path="m1106,-209r,4001e" filled="f" strokecolor="blue" strokeweight=".18pt">
                <v:path arrowok="t"/>
              </v:shape>
            </v:group>
            <v:group id="_x0000_s3201" style="position:absolute;left:11143;top:-209;width:2;height:4001" coordorigin="11143,-209" coordsize="2,4001">
              <v:shape id="_x0000_s3202" style="position:absolute;left:11143;top:-209;width:2;height:4001" coordorigin="11143,-209" coordsize="0,4001" path="m11143,-209r,4001e" filled="f" strokecolor="blue" strokeweight=".18pt">
                <v:path arrowok="t"/>
              </v:shape>
            </v:group>
            <v:group id="_x0000_s3199" style="position:absolute;left:1110;top:-209;width:2;height:4001" coordorigin="1110,-209" coordsize="2,4001">
              <v:shape id="_x0000_s3200" style="position:absolute;left:1110;top:-209;width:2;height:4001" coordorigin="1110,-209" coordsize="0,4001" path="m1110,-209r,4001e" filled="f" strokecolor="blue" strokeweight=".18pt">
                <v:path arrowok="t"/>
              </v:shape>
            </v:group>
            <v:group id="_x0000_s3195" style="position:absolute;left:11147;top:-209;width:2;height:4001" coordorigin="11147,-209" coordsize="2,4001">
              <v:shape id="_x0000_s3198" style="position:absolute;left:11147;top:-209;width:2;height:4001" coordorigin="11147,-209" coordsize="0,4001" path="m11147,-209r,4001e" filled="f" strokecolor="blue" strokeweight=".18pt">
                <v:path arrowok="t"/>
              </v:shape>
              <v:shape id="_x0000_s3197" type="#_x0000_t202" style="position:absolute;left:1352;top:-6;width:9535;height:323" fillcolor="blue" strokeweight=".06pt">
                <v:textbox inset="0,0,0,0">
                  <w:txbxContent>
                    <w:p w:rsidR="000A5873" w:rsidRDefault="00923B1D">
                      <w:pPr>
                        <w:spacing w:before="5"/>
                        <w:ind w:left="40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FFFFFF"/>
                          <w:sz w:val="24"/>
                        </w:rPr>
                        <w:t>9: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z w:val="24"/>
                        </w:rPr>
                        <w:t>Physical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z w:val="24"/>
                        </w:rPr>
                        <w:t>chemical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z w:val="24"/>
                        </w:rPr>
                        <w:t>properties</w:t>
                      </w:r>
                    </w:p>
                  </w:txbxContent>
                </v:textbox>
              </v:shape>
              <v:shape id="_x0000_s3196" type="#_x0000_t202" style="position:absolute;left:9688;top:3512;width:1269;height:348" filled="f" stroked="f">
                <v:textbox inset="0,0,0,0">
                  <w:txbxContent>
                    <w:p w:rsidR="000A5873" w:rsidRDefault="00923B1D">
                      <w:pPr>
                        <w:spacing w:line="163" w:lineRule="exact"/>
                        <w:ind w:right="65"/>
                        <w:jc w:val="righ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6"/>
                        </w:rPr>
                        <w:t>(Contd.</w:t>
                      </w: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</w:rPr>
                        <w:t>on</w:t>
                      </w:r>
                      <w:r>
                        <w:rPr>
                          <w:rFonts w:asci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</w:rPr>
                        <w:t>page</w:t>
                      </w:r>
                      <w:r>
                        <w:rPr>
                          <w:rFonts w:asci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</w:rPr>
                        <w:t>4)</w:t>
                      </w:r>
                    </w:p>
                    <w:p w:rsidR="000A5873" w:rsidRDefault="00923B1D">
                      <w:pPr>
                        <w:spacing w:before="49" w:line="135" w:lineRule="exact"/>
                        <w:jc w:val="righ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spacing w:val="-1"/>
                          <w:w w:val="95"/>
                          <w:sz w:val="12"/>
                        </w:rPr>
                        <w:t>US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14"/>
          <w:szCs w:val="14"/>
        </w:rPr>
      </w:pPr>
    </w:p>
    <w:tbl>
      <w:tblPr>
        <w:tblStyle w:val="TableNormal"/>
        <w:tblW w:w="0" w:type="auto"/>
        <w:tblInd w:w="1351" w:type="dxa"/>
        <w:tblLayout w:type="fixed"/>
        <w:tblLook w:val="01E0" w:firstRow="1" w:lastRow="1" w:firstColumn="1" w:lastColumn="1" w:noHBand="0" w:noVBand="0"/>
      </w:tblPr>
      <w:tblGrid>
        <w:gridCol w:w="9535"/>
      </w:tblGrid>
      <w:tr w:rsidR="000A5873">
        <w:trPr>
          <w:trHeight w:hRule="exact" w:val="1688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53" w:line="224" w:lineRule="exact"/>
              <w:ind w:left="335" w:right="43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9.1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Information</w:t>
            </w:r>
            <w:r>
              <w:rPr>
                <w:rFonts w:ascii="Times New Roman"/>
                <w:b/>
                <w:i/>
                <w:sz w:val="20"/>
              </w:rPr>
              <w:t xml:space="preserve"> on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basic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 xml:space="preserve">physical </w:t>
            </w:r>
            <w:r>
              <w:rPr>
                <w:rFonts w:ascii="Times New Roman"/>
                <w:b/>
                <w:i/>
                <w:sz w:val="20"/>
              </w:rPr>
              <w:t xml:space="preserve">and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chemical properties</w:t>
            </w:r>
            <w:r>
              <w:rPr>
                <w:rFonts w:ascii="Times New Roman"/>
                <w:b/>
                <w:i/>
                <w:spacing w:val="65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>General Information</w:t>
            </w:r>
          </w:p>
          <w:p w:rsidR="000A5873" w:rsidRDefault="00923B1D">
            <w:pPr>
              <w:pStyle w:val="TableParagraph"/>
              <w:spacing w:line="220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Appearance:</w:t>
            </w:r>
          </w:p>
          <w:p w:rsidR="000A5873" w:rsidRDefault="00923B1D">
            <w:pPr>
              <w:pStyle w:val="TableParagraph"/>
              <w:tabs>
                <w:tab w:val="left" w:pos="3593"/>
              </w:tabs>
              <w:spacing w:line="225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Form: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/>
                <w:i/>
                <w:spacing w:val="-1"/>
                <w:sz w:val="20"/>
              </w:rPr>
              <w:t>Fluid</w:t>
            </w:r>
          </w:p>
          <w:p w:rsidR="000A5873" w:rsidRDefault="00923B1D">
            <w:pPr>
              <w:pStyle w:val="TableParagraph"/>
              <w:tabs>
                <w:tab w:val="left" w:pos="3593"/>
              </w:tabs>
              <w:spacing w:line="226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Color: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/>
                <w:i/>
                <w:spacing w:val="-1"/>
                <w:sz w:val="20"/>
              </w:rPr>
              <w:t>Colorless</w:t>
            </w:r>
          </w:p>
          <w:p w:rsidR="000A5873" w:rsidRDefault="00923B1D">
            <w:pPr>
              <w:pStyle w:val="TableParagraph"/>
              <w:tabs>
                <w:tab w:val="left" w:pos="3593"/>
              </w:tabs>
              <w:spacing w:line="226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Odor:</w:t>
            </w:r>
            <w:r>
              <w:rPr>
                <w:rFonts w:ascii="Times New Roman"/>
                <w:b/>
                <w:i/>
                <w:sz w:val="20"/>
              </w:rPr>
              <w:tab/>
            </w:r>
            <w:r>
              <w:rPr>
                <w:rFonts w:ascii="Times New Roman"/>
                <w:i/>
                <w:spacing w:val="-1"/>
                <w:sz w:val="20"/>
              </w:rPr>
              <w:t>Not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determined</w:t>
            </w:r>
          </w:p>
          <w:p w:rsidR="000A5873" w:rsidRDefault="00923B1D">
            <w:pPr>
              <w:pStyle w:val="TableParagraph"/>
              <w:tabs>
                <w:tab w:val="left" w:pos="3593"/>
              </w:tabs>
              <w:spacing w:line="22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Odour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threshold: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/>
                <w:i/>
                <w:spacing w:val="-1"/>
                <w:sz w:val="20"/>
              </w:rPr>
              <w:t>Not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determined.</w:t>
            </w:r>
          </w:p>
        </w:tc>
      </w:tr>
      <w:tr w:rsidR="000A5873">
        <w:trPr>
          <w:trHeight w:hRule="exact" w:val="1014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5" w:line="227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Change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in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condition</w:t>
            </w:r>
          </w:p>
          <w:p w:rsidR="000A5873" w:rsidRDefault="00923B1D">
            <w:pPr>
              <w:pStyle w:val="TableParagraph"/>
              <w:tabs>
                <w:tab w:val="left" w:pos="3593"/>
              </w:tabs>
              <w:spacing w:line="225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>Melting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>point/Melting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>range: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0 °C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 xml:space="preserve"> (32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°F)</w:t>
            </w:r>
          </w:p>
          <w:p w:rsidR="000A5873" w:rsidRDefault="00923B1D">
            <w:pPr>
              <w:pStyle w:val="TableParagraph"/>
              <w:tabs>
                <w:tab w:val="left" w:pos="3593"/>
              </w:tabs>
              <w:spacing w:line="226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>Boiling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>point/Boiling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>range: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100 °C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 xml:space="preserve"> (212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°F)</w:t>
            </w:r>
          </w:p>
          <w:p w:rsidR="000A5873" w:rsidRDefault="00923B1D">
            <w:pPr>
              <w:pStyle w:val="TableParagraph"/>
              <w:tabs>
                <w:tab w:val="left" w:pos="3593"/>
              </w:tabs>
              <w:spacing w:line="22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Flash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point: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/>
                <w:i/>
                <w:spacing w:val="-1"/>
                <w:sz w:val="20"/>
              </w:rPr>
              <w:t>Not applicable.</w:t>
            </w:r>
          </w:p>
        </w:tc>
      </w:tr>
      <w:tr w:rsidR="000A5873">
        <w:trPr>
          <w:trHeight w:hRule="exact" w:val="338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tabs>
                <w:tab w:val="left" w:pos="3593"/>
              </w:tabs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Flammability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(solid,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gaseous):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/>
                <w:i/>
                <w:spacing w:val="-1"/>
                <w:sz w:val="20"/>
              </w:rPr>
              <w:t>Not applicable.</w:t>
            </w:r>
          </w:p>
        </w:tc>
      </w:tr>
    </w:tbl>
    <w:p w:rsidR="000A5873" w:rsidRDefault="000A5873">
      <w:pPr>
        <w:rPr>
          <w:rFonts w:ascii="Times New Roman" w:eastAsia="Times New Roman" w:hAnsi="Times New Roman" w:cs="Times New Roman"/>
          <w:sz w:val="20"/>
          <w:szCs w:val="20"/>
        </w:rPr>
        <w:sectPr w:rsidR="000A5873">
          <w:type w:val="continuous"/>
          <w:pgSz w:w="12240" w:h="15840"/>
          <w:pgMar w:top="140" w:right="980" w:bottom="1700" w:left="0" w:header="720" w:footer="720" w:gutter="0"/>
          <w:cols w:space="720"/>
        </w:sectPr>
      </w:pPr>
    </w:p>
    <w:p w:rsidR="000A5873" w:rsidRDefault="00923B1D">
      <w:pPr>
        <w:spacing w:before="216" w:line="317" w:lineRule="exact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pacing w:val="-1"/>
          <w:sz w:val="28"/>
        </w:rPr>
        <w:lastRenderedPageBreak/>
        <w:t>Safety</w:t>
      </w:r>
      <w:r>
        <w:rPr>
          <w:rFonts w:ascii="Times New Roman"/>
          <w:b/>
          <w:i/>
          <w:spacing w:val="-10"/>
          <w:sz w:val="28"/>
        </w:rPr>
        <w:t xml:space="preserve"> </w:t>
      </w:r>
      <w:r>
        <w:rPr>
          <w:rFonts w:ascii="Times New Roman"/>
          <w:b/>
          <w:i/>
          <w:spacing w:val="-1"/>
          <w:sz w:val="28"/>
        </w:rPr>
        <w:t>Data</w:t>
      </w:r>
      <w:r>
        <w:rPr>
          <w:rFonts w:ascii="Times New Roman"/>
          <w:b/>
          <w:i/>
          <w:spacing w:val="-11"/>
          <w:sz w:val="28"/>
        </w:rPr>
        <w:t xml:space="preserve"> </w:t>
      </w:r>
      <w:r>
        <w:rPr>
          <w:rFonts w:ascii="Times New Roman"/>
          <w:b/>
          <w:i/>
          <w:sz w:val="28"/>
        </w:rPr>
        <w:t>Sheet</w:t>
      </w:r>
    </w:p>
    <w:p w:rsidR="000A5873" w:rsidRDefault="00923B1D">
      <w:pPr>
        <w:spacing w:line="248" w:lineRule="exact"/>
        <w:ind w:right="153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i/>
        </w:rPr>
        <w:t>acc.</w:t>
      </w:r>
      <w:r>
        <w:rPr>
          <w:rFonts w:ascii="Times New Roman"/>
          <w:b/>
          <w:i/>
          <w:spacing w:val="-6"/>
        </w:rPr>
        <w:t xml:space="preserve"> </w:t>
      </w:r>
      <w:r>
        <w:rPr>
          <w:rFonts w:ascii="Times New Roman"/>
          <w:b/>
          <w:i/>
        </w:rPr>
        <w:t>to</w:t>
      </w:r>
      <w:r>
        <w:rPr>
          <w:rFonts w:ascii="Times New Roman"/>
          <w:b/>
          <w:i/>
          <w:spacing w:val="-5"/>
        </w:rPr>
        <w:t xml:space="preserve"> </w:t>
      </w:r>
      <w:r>
        <w:rPr>
          <w:rFonts w:ascii="Times New Roman"/>
          <w:b/>
          <w:i/>
        </w:rPr>
        <w:t>OSHA</w:t>
      </w:r>
      <w:r>
        <w:rPr>
          <w:rFonts w:ascii="Times New Roman"/>
          <w:b/>
          <w:i/>
          <w:spacing w:val="-5"/>
        </w:rPr>
        <w:t xml:space="preserve"> </w:t>
      </w:r>
      <w:r>
        <w:rPr>
          <w:rFonts w:ascii="Times New Roman"/>
          <w:b/>
          <w:i/>
        </w:rPr>
        <w:t>HCS</w:t>
      </w:r>
    </w:p>
    <w:p w:rsidR="000A5873" w:rsidRDefault="00923B1D">
      <w:pPr>
        <w:spacing w:line="223" w:lineRule="exact"/>
        <w:ind w:right="37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i/>
          <w:sz w:val="20"/>
        </w:rPr>
        <w:lastRenderedPageBreak/>
        <w:t xml:space="preserve">Page </w:t>
      </w:r>
      <w:r>
        <w:rPr>
          <w:rFonts w:ascii="Times New Roman"/>
          <w:i/>
          <w:spacing w:val="-1"/>
          <w:sz w:val="20"/>
        </w:rPr>
        <w:t>4/7</w:t>
      </w:r>
    </w:p>
    <w:p w:rsidR="000A5873" w:rsidRDefault="000A5873">
      <w:pPr>
        <w:spacing w:line="223" w:lineRule="exact"/>
        <w:jc w:val="right"/>
        <w:rPr>
          <w:rFonts w:ascii="Times New Roman" w:eastAsia="Times New Roman" w:hAnsi="Times New Roman" w:cs="Times New Roman"/>
          <w:sz w:val="20"/>
          <w:szCs w:val="20"/>
        </w:rPr>
        <w:sectPr w:rsidR="000A5873">
          <w:pgSz w:w="12240" w:h="15840"/>
          <w:pgMar w:top="0" w:right="980" w:bottom="20" w:left="0" w:header="0" w:footer="0" w:gutter="0"/>
          <w:cols w:num="2" w:space="720" w:equalWidth="0">
            <w:col w:w="7145" w:space="40"/>
            <w:col w:w="4075"/>
          </w:cols>
        </w:sectPr>
      </w:pPr>
    </w:p>
    <w:p w:rsidR="000A5873" w:rsidRDefault="00923B1D">
      <w:pPr>
        <w:tabs>
          <w:tab w:val="left" w:pos="8900"/>
        </w:tabs>
        <w:spacing w:before="106"/>
        <w:ind w:left="13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lastRenderedPageBreak/>
        <w:t>Printing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date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08/18/2015</w:t>
      </w:r>
      <w:r>
        <w:rPr>
          <w:rFonts w:ascii="Times New Roman"/>
          <w:i/>
          <w:spacing w:val="-1"/>
          <w:sz w:val="20"/>
        </w:rPr>
        <w:tab/>
        <w:t>Reviewed</w:t>
      </w:r>
      <w:r>
        <w:rPr>
          <w:rFonts w:ascii="Times New Roman"/>
          <w:i/>
          <w:sz w:val="20"/>
        </w:rPr>
        <w:t xml:space="preserve"> on </w:t>
      </w:r>
      <w:r>
        <w:rPr>
          <w:rFonts w:ascii="Times New Roman"/>
          <w:i/>
          <w:spacing w:val="-1"/>
          <w:sz w:val="20"/>
        </w:rPr>
        <w:t>08/18/2015</w:t>
      </w:r>
    </w:p>
    <w:p w:rsidR="000A5873" w:rsidRDefault="000A5873">
      <w:pPr>
        <w:spacing w:before="5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3193" type="#_x0000_t202" style="width:501.85pt;height:22.5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923B1D">
                  <w:pPr>
                    <w:spacing w:before="97"/>
                    <w:ind w:left="24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>Trade name: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Bone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Incubation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Buffer</w:t>
                  </w:r>
                </w:p>
              </w:txbxContent>
            </v:textbox>
          </v:shape>
        </w:pic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19"/>
          <w:szCs w:val="19"/>
        </w:rPr>
      </w:pPr>
    </w:p>
    <w:tbl>
      <w:tblPr>
        <w:tblStyle w:val="TableNormal"/>
        <w:tblW w:w="0" w:type="auto"/>
        <w:tblInd w:w="1351" w:type="dxa"/>
        <w:tblLayout w:type="fixed"/>
        <w:tblLook w:val="01E0" w:firstRow="1" w:lastRow="1" w:firstColumn="1" w:lastColumn="1" w:noHBand="0" w:noVBand="0"/>
      </w:tblPr>
      <w:tblGrid>
        <w:gridCol w:w="9535"/>
      </w:tblGrid>
      <w:tr w:rsidR="000A5873">
        <w:trPr>
          <w:trHeight w:hRule="exact" w:val="563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5" w:line="227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Ignition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temperature:</w:t>
            </w:r>
          </w:p>
          <w:p w:rsidR="000A5873" w:rsidRDefault="00923B1D">
            <w:pPr>
              <w:pStyle w:val="TableParagraph"/>
              <w:tabs>
                <w:tab w:val="left" w:pos="3593"/>
              </w:tabs>
              <w:spacing w:line="227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Decomposition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temperature: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/>
                <w:i/>
                <w:spacing w:val="-1"/>
                <w:sz w:val="20"/>
              </w:rPr>
              <w:t>Not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determined.</w:t>
            </w:r>
          </w:p>
        </w:tc>
      </w:tr>
      <w:tr w:rsidR="000A5873">
        <w:trPr>
          <w:trHeight w:hRule="exact" w:val="338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tabs>
                <w:tab w:val="left" w:pos="3593"/>
              </w:tabs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Auto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igniting: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/>
                <w:i/>
                <w:sz w:val="20"/>
              </w:rPr>
              <w:t>Product is not selfigniting.</w:t>
            </w:r>
          </w:p>
        </w:tc>
      </w:tr>
      <w:tr w:rsidR="000A5873">
        <w:trPr>
          <w:trHeight w:hRule="exact" w:val="1240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tabs>
                <w:tab w:val="left" w:pos="3593"/>
              </w:tabs>
              <w:spacing w:before="45" w:line="22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Danger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 xml:space="preserve">of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explosion: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/>
                <w:i/>
                <w:sz w:val="20"/>
              </w:rPr>
              <w:t>Product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does not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present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 xml:space="preserve">an </w:t>
            </w:r>
            <w:r>
              <w:rPr>
                <w:rFonts w:ascii="Times New Roman"/>
                <w:i/>
                <w:spacing w:val="-1"/>
                <w:sz w:val="20"/>
              </w:rPr>
              <w:t>explosion</w:t>
            </w:r>
            <w:r>
              <w:rPr>
                <w:rFonts w:ascii="Times New Roman"/>
                <w:i/>
                <w:sz w:val="20"/>
              </w:rPr>
              <w:t xml:space="preserve"> hazard.</w:t>
            </w:r>
          </w:p>
          <w:p w:rsidR="000A5873" w:rsidRDefault="00923B1D">
            <w:pPr>
              <w:pStyle w:val="TableParagraph"/>
              <w:spacing w:line="225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Explosion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limits:</w:t>
            </w:r>
          </w:p>
          <w:p w:rsidR="000A5873" w:rsidRDefault="00923B1D">
            <w:pPr>
              <w:pStyle w:val="TableParagraph"/>
              <w:tabs>
                <w:tab w:val="left" w:pos="3106"/>
              </w:tabs>
              <w:spacing w:line="225" w:lineRule="exact"/>
              <w:ind w:right="41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Lower:</w:t>
            </w:r>
            <w:r>
              <w:rPr>
                <w:rFonts w:ascii="Times New Roman"/>
                <w:b/>
                <w:i/>
                <w:sz w:val="20"/>
              </w:rPr>
              <w:tab/>
            </w:r>
            <w:r>
              <w:rPr>
                <w:rFonts w:ascii="Times New Roman"/>
                <w:i/>
                <w:spacing w:val="-1"/>
                <w:sz w:val="20"/>
              </w:rPr>
              <w:t>Not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determined.</w:t>
            </w:r>
          </w:p>
          <w:p w:rsidR="000A5873" w:rsidRDefault="00923B1D">
            <w:pPr>
              <w:pStyle w:val="TableParagraph"/>
              <w:tabs>
                <w:tab w:val="left" w:pos="3106"/>
              </w:tabs>
              <w:spacing w:line="226" w:lineRule="exact"/>
              <w:ind w:right="41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Upper:</w:t>
            </w:r>
            <w:r>
              <w:rPr>
                <w:rFonts w:ascii="Times New Roman"/>
                <w:b/>
                <w:i/>
                <w:sz w:val="20"/>
              </w:rPr>
              <w:tab/>
            </w:r>
            <w:r>
              <w:rPr>
                <w:rFonts w:ascii="Times New Roman"/>
                <w:i/>
                <w:spacing w:val="-1"/>
                <w:sz w:val="20"/>
              </w:rPr>
              <w:t>Not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determined.</w:t>
            </w:r>
          </w:p>
          <w:p w:rsidR="000A5873" w:rsidRDefault="00923B1D">
            <w:pPr>
              <w:pStyle w:val="TableParagraph"/>
              <w:tabs>
                <w:tab w:val="left" w:pos="3593"/>
              </w:tabs>
              <w:spacing w:line="22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Vapor</w:t>
            </w:r>
            <w:r>
              <w:rPr>
                <w:rFonts w:ascii="Times New Roman"/>
                <w:b/>
                <w:i/>
                <w:sz w:val="20"/>
              </w:rPr>
              <w:t xml:space="preserve"> pressure:</w:t>
            </w:r>
            <w:r>
              <w:rPr>
                <w:rFonts w:ascii="Times New Roman"/>
                <w:b/>
                <w:i/>
                <w:sz w:val="20"/>
              </w:rPr>
              <w:tab/>
            </w:r>
            <w:r>
              <w:rPr>
                <w:rFonts w:ascii="Times New Roman"/>
                <w:i/>
                <w:spacing w:val="-1"/>
                <w:sz w:val="20"/>
              </w:rPr>
              <w:t>Not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determined.</w:t>
            </w:r>
          </w:p>
        </w:tc>
      </w:tr>
      <w:tr w:rsidR="000A5873">
        <w:trPr>
          <w:trHeight w:hRule="exact" w:val="2366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tabs>
                <w:tab w:val="left" w:pos="3257"/>
              </w:tabs>
              <w:spacing w:before="45" w:line="228" w:lineRule="exact"/>
              <w:ind w:right="43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Density: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/>
                <w:i/>
                <w:spacing w:val="-1"/>
                <w:sz w:val="20"/>
              </w:rPr>
              <w:t>Not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determined.</w:t>
            </w:r>
          </w:p>
          <w:p w:rsidR="000A5873" w:rsidRDefault="00923B1D">
            <w:pPr>
              <w:pStyle w:val="TableParagraph"/>
              <w:tabs>
                <w:tab w:val="left" w:pos="3257"/>
              </w:tabs>
              <w:spacing w:line="226" w:lineRule="exact"/>
              <w:ind w:right="43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Relative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density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/>
                <w:i/>
                <w:spacing w:val="-1"/>
                <w:sz w:val="20"/>
              </w:rPr>
              <w:t>Not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determined.</w:t>
            </w:r>
          </w:p>
          <w:p w:rsidR="000A5873" w:rsidRDefault="00923B1D">
            <w:pPr>
              <w:pStyle w:val="TableParagraph"/>
              <w:tabs>
                <w:tab w:val="left" w:pos="3257"/>
              </w:tabs>
              <w:spacing w:line="226" w:lineRule="exact"/>
              <w:ind w:right="43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Vapour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density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/>
                <w:i/>
                <w:spacing w:val="-1"/>
                <w:sz w:val="20"/>
              </w:rPr>
              <w:t>Not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determined.</w:t>
            </w:r>
          </w:p>
          <w:p w:rsidR="000A5873" w:rsidRDefault="00923B1D">
            <w:pPr>
              <w:pStyle w:val="TableParagraph"/>
              <w:tabs>
                <w:tab w:val="left" w:pos="3257"/>
              </w:tabs>
              <w:spacing w:line="226" w:lineRule="exact"/>
              <w:ind w:right="43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Evaporation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rate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/>
                <w:i/>
                <w:spacing w:val="-1"/>
                <w:sz w:val="20"/>
              </w:rPr>
              <w:t>Not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determined.</w:t>
            </w:r>
          </w:p>
          <w:p w:rsidR="000A5873" w:rsidRDefault="00923B1D">
            <w:pPr>
              <w:pStyle w:val="TableParagraph"/>
              <w:spacing w:line="225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Solubility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in</w:t>
            </w:r>
            <w:r>
              <w:rPr>
                <w:rFonts w:ascii="Times New Roman"/>
                <w:b/>
                <w:i/>
                <w:sz w:val="20"/>
              </w:rPr>
              <w:t xml:space="preserve"> /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Miscibility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with</w:t>
            </w:r>
          </w:p>
          <w:p w:rsidR="000A5873" w:rsidRDefault="00923B1D">
            <w:pPr>
              <w:pStyle w:val="TableParagraph"/>
              <w:tabs>
                <w:tab w:val="left" w:pos="3106"/>
              </w:tabs>
              <w:spacing w:line="225" w:lineRule="exact"/>
              <w:ind w:right="425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Water: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/>
                <w:i/>
                <w:spacing w:val="-1"/>
                <w:sz w:val="20"/>
              </w:rPr>
              <w:t>Fully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miscible.</w:t>
            </w:r>
          </w:p>
          <w:p w:rsidR="000A5873" w:rsidRDefault="00923B1D">
            <w:pPr>
              <w:pStyle w:val="TableParagraph"/>
              <w:spacing w:line="226" w:lineRule="exact"/>
              <w:ind w:right="43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Partition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 xml:space="preserve">coefficient (n-octanol/water): </w:t>
            </w:r>
            <w:r>
              <w:rPr>
                <w:rFonts w:ascii="Times New Roman"/>
                <w:i/>
                <w:spacing w:val="-1"/>
                <w:sz w:val="20"/>
              </w:rPr>
              <w:t>Not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determined.</w:t>
            </w:r>
          </w:p>
          <w:p w:rsidR="000A5873" w:rsidRDefault="00923B1D">
            <w:pPr>
              <w:pStyle w:val="TableParagraph"/>
              <w:spacing w:line="225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Viscosity:</w:t>
            </w:r>
          </w:p>
          <w:p w:rsidR="000A5873" w:rsidRDefault="00923B1D">
            <w:pPr>
              <w:pStyle w:val="TableParagraph"/>
              <w:tabs>
                <w:tab w:val="left" w:pos="3106"/>
              </w:tabs>
              <w:spacing w:line="225" w:lineRule="exact"/>
              <w:ind w:right="41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Dynamic:</w:t>
            </w:r>
            <w:r>
              <w:rPr>
                <w:rFonts w:ascii="Times New Roman"/>
                <w:b/>
                <w:i/>
                <w:sz w:val="20"/>
              </w:rPr>
              <w:tab/>
            </w:r>
            <w:r>
              <w:rPr>
                <w:rFonts w:ascii="Times New Roman"/>
                <w:i/>
                <w:spacing w:val="-1"/>
                <w:sz w:val="20"/>
              </w:rPr>
              <w:t>Not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determined.</w:t>
            </w:r>
          </w:p>
          <w:p w:rsidR="000A5873" w:rsidRDefault="00923B1D">
            <w:pPr>
              <w:pStyle w:val="TableParagraph"/>
              <w:tabs>
                <w:tab w:val="left" w:pos="3106"/>
              </w:tabs>
              <w:spacing w:line="228" w:lineRule="exact"/>
              <w:ind w:right="41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Kinematic: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/>
                <w:i/>
                <w:spacing w:val="-1"/>
                <w:sz w:val="20"/>
              </w:rPr>
              <w:t>Not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determined.</w:t>
            </w:r>
          </w:p>
        </w:tc>
      </w:tr>
      <w:tr w:rsidR="000A5873">
        <w:trPr>
          <w:trHeight w:hRule="exact" w:val="564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tabs>
                <w:tab w:val="left" w:pos="3593"/>
              </w:tabs>
              <w:spacing w:before="45" w:line="228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Organic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solvents: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/>
                <w:i/>
                <w:sz w:val="20"/>
              </w:rPr>
              <w:t>0.0 %</w:t>
            </w:r>
          </w:p>
          <w:p w:rsidR="000A5873" w:rsidRDefault="00923B1D">
            <w:pPr>
              <w:pStyle w:val="TableParagraph"/>
              <w:tabs>
                <w:tab w:val="left" w:pos="3593"/>
              </w:tabs>
              <w:spacing w:line="228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Water: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/>
                <w:i/>
                <w:sz w:val="20"/>
              </w:rPr>
              <w:t>96.9 %</w:t>
            </w:r>
          </w:p>
        </w:tc>
      </w:tr>
      <w:tr w:rsidR="000A5873">
        <w:trPr>
          <w:trHeight w:hRule="exact" w:val="564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tabs>
                <w:tab w:val="left" w:pos="3593"/>
              </w:tabs>
              <w:spacing w:before="45" w:line="228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Solids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content: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/>
                <w:i/>
                <w:sz w:val="20"/>
              </w:rPr>
              <w:t>2.6 %</w:t>
            </w:r>
          </w:p>
          <w:p w:rsidR="000A5873" w:rsidRDefault="00923B1D">
            <w:pPr>
              <w:pStyle w:val="TableParagraph"/>
              <w:tabs>
                <w:tab w:val="left" w:pos="3593"/>
              </w:tabs>
              <w:spacing w:line="22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9.2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Other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information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further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relevant information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available.</w:t>
            </w:r>
          </w:p>
        </w:tc>
      </w:tr>
    </w:tbl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15"/>
          <w:szCs w:val="15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3175" style="position:absolute;left:0;text-align:left;margin-left:54.8pt;margin-top:-320.25pt;width:502.65pt;height:308.35pt;z-index:-251661312;mso-position-horizontal-relative:page" coordorigin="1096,-6405" coordsize="10053,6167">
            <v:group id="_x0000_s3191" style="position:absolute;left:1102;top:-6398;width:10037;height:2" coordorigin="1102,-6398" coordsize="10037,2">
              <v:shape id="_x0000_s3192" style="position:absolute;left:1102;top:-6398;width:10037;height:2" coordorigin="1102,-6398" coordsize="10037,0" path="m1102,-6398r10036,e" filled="f" strokecolor="blue" strokeweight=".54pt">
                <v:path arrowok="t"/>
              </v:shape>
            </v:group>
            <v:group id="_x0000_s3189" style="position:absolute;left:1102;top:-243;width:10037;height:2" coordorigin="1102,-243" coordsize="10037,2">
              <v:shape id="_x0000_s3190" style="position:absolute;left:1102;top:-243;width:10037;height:2" coordorigin="1102,-243" coordsize="10037,0" path="m1102,-243r10036,e" filled="f" strokecolor="blue" strokeweight=".54pt">
                <v:path arrowok="t"/>
              </v:shape>
            </v:group>
            <v:group id="_x0000_s3187" style="position:absolute;left:1103;top:-6403;width:2;height:6155" coordorigin="1103,-6403" coordsize="2,6155">
              <v:shape id="_x0000_s3188" style="position:absolute;left:1103;top:-6403;width:2;height:6155" coordorigin="1103,-6403" coordsize="0,6155" path="m1103,-6403r,6155e" filled="f" strokecolor="blue" strokeweight=".18pt">
                <v:path arrowok="t"/>
              </v:shape>
            </v:group>
            <v:group id="_x0000_s3185" style="position:absolute;left:11140;top:-6403;width:2;height:6155" coordorigin="11140,-6403" coordsize="2,6155">
              <v:shape id="_x0000_s3186" style="position:absolute;left:11140;top:-6403;width:2;height:6155" coordorigin="11140,-6403" coordsize="0,6155" path="m11140,-6403r,6155e" filled="f" strokecolor="blue" strokeweight=".18pt">
                <v:path arrowok="t"/>
              </v:shape>
            </v:group>
            <v:group id="_x0000_s3183" style="position:absolute;left:1106;top:-6403;width:2;height:6155" coordorigin="1106,-6403" coordsize="2,6155">
              <v:shape id="_x0000_s3184" style="position:absolute;left:1106;top:-6403;width:2;height:6155" coordorigin="1106,-6403" coordsize="0,6155" path="m1106,-6403r,6155e" filled="f" strokecolor="blue" strokeweight=".18pt">
                <v:path arrowok="t"/>
              </v:shape>
            </v:group>
            <v:group id="_x0000_s3181" style="position:absolute;left:11143;top:-6403;width:2;height:6155" coordorigin="11143,-6403" coordsize="2,6155">
              <v:shape id="_x0000_s3182" style="position:absolute;left:11143;top:-6403;width:2;height:6155" coordorigin="11143,-6403" coordsize="0,6155" path="m11143,-6403r,6155e" filled="f" strokecolor="blue" strokeweight=".18pt">
                <v:path arrowok="t"/>
              </v:shape>
            </v:group>
            <v:group id="_x0000_s3179" style="position:absolute;left:1110;top:-6403;width:2;height:6155" coordorigin="1110,-6403" coordsize="2,6155">
              <v:shape id="_x0000_s3180" style="position:absolute;left:1110;top:-6403;width:2;height:6155" coordorigin="1110,-6403" coordsize="0,6155" path="m1110,-6403r,6155e" filled="f" strokecolor="blue" strokeweight=".18pt">
                <v:path arrowok="t"/>
              </v:shape>
            </v:group>
            <v:group id="_x0000_s3176" style="position:absolute;left:11147;top:-6403;width:2;height:6155" coordorigin="11147,-6403" coordsize="2,6155">
              <v:shape id="_x0000_s3178" style="position:absolute;left:11147;top:-6403;width:2;height:6155" coordorigin="11147,-6403" coordsize="0,6155" path="m11147,-6403r,6155e" filled="f" strokecolor="blue" strokeweight=".18pt">
                <v:path arrowok="t"/>
              </v:shape>
              <v:shape id="_x0000_s3177" type="#_x0000_t202" style="position:absolute;left:9714;top:-6276;width:1175;height:160" filled="f" stroked="f">
                <v:textbox inset="0,0,0,0">
                  <w:txbxContent>
                    <w:p w:rsidR="000A5873" w:rsidRDefault="00923B1D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6"/>
                        </w:rPr>
                        <w:t>(Contd.</w:t>
                      </w: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</w:rPr>
                        <w:t>of</w:t>
                      </w:r>
                      <w:r>
                        <w:rPr>
                          <w:rFonts w:asci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</w:rPr>
                        <w:t>page</w:t>
                      </w:r>
                      <w:r>
                        <w:rPr>
                          <w:rFonts w:asci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</w:rPr>
                        <w:t>3)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3174" type="#_x0000_t202" style="position:absolute;left:0;text-align:left;margin-left:67.6pt;margin-top:3.4pt;width:476.75pt;height:16.15pt;z-index:251579392;mso-position-horizont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4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i/>
                      <w:color w:val="FFFFFF"/>
                      <w:sz w:val="24"/>
                    </w:rPr>
                    <w:t>10:</w:t>
                  </w:r>
                  <w:r>
                    <w:rPr>
                      <w:rFonts w:ascii="Times New Roman"/>
                      <w:b/>
                      <w:i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color w:val="FFFFFF"/>
                      <w:sz w:val="24"/>
                    </w:rPr>
                    <w:t>Stability</w:t>
                  </w:r>
                  <w:r>
                    <w:rPr>
                      <w:rFonts w:ascii="Times New Roman"/>
                      <w:b/>
                      <w:i/>
                      <w:color w:val="FFFFFF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color w:val="FFFFFF"/>
                      <w:sz w:val="24"/>
                    </w:rPr>
                    <w:t>and</w:t>
                  </w:r>
                  <w:r>
                    <w:rPr>
                      <w:rFonts w:ascii="Times New Roman"/>
                      <w:b/>
                      <w:i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color w:val="FFFFFF"/>
                      <w:sz w:val="24"/>
                    </w:rPr>
                    <w:t>reactivity</w:t>
                  </w:r>
                </w:p>
              </w:txbxContent>
            </v:textbox>
            <w10:wrap anchorx="page"/>
          </v:shape>
        </w:pict>
      </w:r>
      <w:r>
        <w:pict>
          <v:shape id="_x0000_s3173" type="#_x0000_t202" style="position:absolute;left:0;text-align:left;margin-left:55.3pt;margin-top:-6.5pt;width:501.85pt;height:117.85pt;z-index:251580416;mso-position-horizontal-relative:page" filled="f" strokecolor="blue" strokeweight=".54pt">
            <v:textbox inset="0,0,0,0">
              <w:txbxContent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spacing w:before="6"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0A5873" w:rsidRDefault="00923B1D">
                  <w:pPr>
                    <w:numPr>
                      <w:ilvl w:val="1"/>
                      <w:numId w:val="42"/>
                    </w:numPr>
                    <w:tabs>
                      <w:tab w:val="left" w:pos="985"/>
                    </w:tabs>
                    <w:spacing w:line="228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Reactivity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further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relevant information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available.</w:t>
                  </w:r>
                </w:p>
                <w:p w:rsidR="000A5873" w:rsidRDefault="00923B1D">
                  <w:pPr>
                    <w:numPr>
                      <w:ilvl w:val="1"/>
                      <w:numId w:val="42"/>
                    </w:numPr>
                    <w:tabs>
                      <w:tab w:val="left" w:pos="985"/>
                    </w:tabs>
                    <w:spacing w:line="225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Chemical stability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Thermal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decomposition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/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conditions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to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be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avoided: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decomposition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if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used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according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to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specifications.</w:t>
                  </w:r>
                </w:p>
                <w:p w:rsidR="000A5873" w:rsidRDefault="00923B1D">
                  <w:pPr>
                    <w:numPr>
                      <w:ilvl w:val="1"/>
                      <w:numId w:val="42"/>
                    </w:numPr>
                    <w:tabs>
                      <w:tab w:val="left" w:pos="985"/>
                    </w:tabs>
                    <w:spacing w:line="22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Possibility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of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hazardous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reactions</w:t>
                  </w:r>
                  <w:r>
                    <w:rPr>
                      <w:rFonts w:ascii="Times New Roman"/>
                      <w:b/>
                      <w:i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dangerous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reactions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known.</w:t>
                  </w:r>
                </w:p>
                <w:p w:rsidR="000A5873" w:rsidRDefault="00923B1D">
                  <w:pPr>
                    <w:numPr>
                      <w:ilvl w:val="1"/>
                      <w:numId w:val="42"/>
                    </w:numPr>
                    <w:tabs>
                      <w:tab w:val="left" w:pos="985"/>
                    </w:tabs>
                    <w:spacing w:line="22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Conditions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to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avoid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further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relevant information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available.</w:t>
                  </w:r>
                </w:p>
                <w:p w:rsidR="000A5873" w:rsidRDefault="00923B1D">
                  <w:pPr>
                    <w:numPr>
                      <w:ilvl w:val="1"/>
                      <w:numId w:val="42"/>
                    </w:numPr>
                    <w:tabs>
                      <w:tab w:val="left" w:pos="984"/>
                    </w:tabs>
                    <w:spacing w:line="226" w:lineRule="exact"/>
                    <w:ind w:left="983" w:hanging="4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Incompatible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materials: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further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relevant information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available.</w:t>
                  </w:r>
                </w:p>
                <w:p w:rsidR="000A5873" w:rsidRDefault="00923B1D">
                  <w:pPr>
                    <w:numPr>
                      <w:ilvl w:val="1"/>
                      <w:numId w:val="42"/>
                    </w:numPr>
                    <w:tabs>
                      <w:tab w:val="left" w:pos="985"/>
                    </w:tabs>
                    <w:spacing w:line="228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Hazardous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decomposition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products: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No dangerous decomposition products known.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3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3151" style="position:absolute;left:0;text-align:left;margin-left:54.8pt;margin-top:-6.85pt;width:502.65pt;height:189.35pt;z-index:-251660288;mso-position-horizontal-relative:page" coordorigin="1096,-137" coordsize="10053,3787">
            <v:group id="_x0000_s3171" style="position:absolute;left:1102;top:-130;width:10037;height:2" coordorigin="1102,-130" coordsize="10037,2">
              <v:shape id="_x0000_s3172" style="position:absolute;left:1102;top:-130;width:10037;height:2" coordorigin="1102,-130" coordsize="10037,0" path="m1102,-130r10036,e" filled="f" strokecolor="blue" strokeweight=".54pt">
                <v:path arrowok="t"/>
              </v:shape>
            </v:group>
            <v:group id="_x0000_s3169" style="position:absolute;left:1102;top:3586;width:10037;height:2" coordorigin="1102,3586" coordsize="10037,2">
              <v:shape id="_x0000_s3170" style="position:absolute;left:1102;top:3586;width:10037;height:2" coordorigin="1102,3586" coordsize="10037,0" path="m1102,3586r10036,e" filled="f" strokecolor="blue" strokeweight=".54pt">
                <v:path arrowok="t"/>
              </v:shape>
            </v:group>
            <v:group id="_x0000_s3167" style="position:absolute;left:1103;top:-135;width:2;height:3717" coordorigin="1103,-135" coordsize="2,3717">
              <v:shape id="_x0000_s3168" style="position:absolute;left:1103;top:-135;width:2;height:3717" coordorigin="1103,-135" coordsize="0,3717" path="m1103,-135r,3716e" filled="f" strokecolor="blue" strokeweight=".18pt">
                <v:path arrowok="t"/>
              </v:shape>
            </v:group>
            <v:group id="_x0000_s3165" style="position:absolute;left:11140;top:-135;width:2;height:3717" coordorigin="11140,-135" coordsize="2,3717">
              <v:shape id="_x0000_s3166" style="position:absolute;left:11140;top:-135;width:2;height:3717" coordorigin="11140,-135" coordsize="0,3717" path="m11140,-135r,3716e" filled="f" strokecolor="blue" strokeweight=".18pt">
                <v:path arrowok="t"/>
              </v:shape>
            </v:group>
            <v:group id="_x0000_s3163" style="position:absolute;left:1106;top:-135;width:2;height:3717" coordorigin="1106,-135" coordsize="2,3717">
              <v:shape id="_x0000_s3164" style="position:absolute;left:1106;top:-135;width:2;height:3717" coordorigin="1106,-135" coordsize="0,3717" path="m1106,-135r,3716e" filled="f" strokecolor="blue" strokeweight=".18pt">
                <v:path arrowok="t"/>
              </v:shape>
            </v:group>
            <v:group id="_x0000_s3161" style="position:absolute;left:11143;top:-135;width:2;height:3717" coordorigin="11143,-135" coordsize="2,3717">
              <v:shape id="_x0000_s3162" style="position:absolute;left:11143;top:-135;width:2;height:3717" coordorigin="11143,-135" coordsize="0,3717" path="m11143,-135r,3716e" filled="f" strokecolor="blue" strokeweight=".18pt">
                <v:path arrowok="t"/>
              </v:shape>
            </v:group>
            <v:group id="_x0000_s3159" style="position:absolute;left:1110;top:-135;width:2;height:3717" coordorigin="1110,-135" coordsize="2,3717">
              <v:shape id="_x0000_s3160" style="position:absolute;left:1110;top:-135;width:2;height:3717" coordorigin="1110,-135" coordsize="0,3717" path="m1110,-135r,3716e" filled="f" strokecolor="blue" strokeweight=".18pt">
                <v:path arrowok="t"/>
              </v:shape>
            </v:group>
            <v:group id="_x0000_s3152" style="position:absolute;left:11147;top:-135;width:2;height:3717" coordorigin="11147,-135" coordsize="2,3717">
              <v:shape id="_x0000_s3158" style="position:absolute;left:11147;top:-135;width:2;height:3717" coordorigin="11147,-135" coordsize="0,3717" path="m11147,-135r,3716e" filled="f" strokecolor="blue" strokeweight=".18pt">
                <v:path arrowok="t"/>
              </v:shape>
              <v:shape id="_x0000_s3157" type="#_x0000_t202" style="position:absolute;left:1352;top:68;width:9535;height:323" fillcolor="blue" strokeweight=".06pt">
                <v:textbox inset="0,0,0,0">
                  <w:txbxContent>
                    <w:p w:rsidR="000A5873" w:rsidRDefault="00923B1D">
                      <w:pPr>
                        <w:spacing w:before="5"/>
                        <w:ind w:left="40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FFFFFF"/>
                          <w:sz w:val="24"/>
                        </w:rPr>
                        <w:t>11: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z w:val="24"/>
                        </w:rPr>
                        <w:t>Toxicological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z w:val="24"/>
                        </w:rPr>
                        <w:t>information</w:t>
                      </w:r>
                    </w:p>
                  </w:txbxContent>
                </v:textbox>
              </v:shape>
              <v:shape id="_x0000_s3156" type="#_x0000_t202" style="position:absolute;left:1355;top:2727;width:9536;height:281" filled="f" stroked="f">
                <v:textbox inset="0,0,0,0">
                  <w:txbxContent>
                    <w:p w:rsidR="000A5873" w:rsidRDefault="00923B1D">
                      <w:pPr>
                        <w:spacing w:line="222" w:lineRule="exact"/>
                        <w:ind w:left="33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IARC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(International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Agency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for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Research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on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Cancer)</w:t>
                      </w:r>
                    </w:p>
                  </w:txbxContent>
                </v:textbox>
              </v:shape>
              <v:shape id="_x0000_s3155" type="#_x0000_t202" style="position:absolute;left:1355;top:3008;width:9536;height:282" filled="f" stroked="f">
                <v:textbox inset="0,0,0,0">
                  <w:txbxContent>
                    <w:p w:rsidR="000A5873" w:rsidRDefault="00923B1D">
                      <w:pPr>
                        <w:spacing w:line="221" w:lineRule="exact"/>
                        <w:ind w:left="33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None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of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 xml:space="preserve"> the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ingredients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are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listed.</w:t>
                      </w:r>
                    </w:p>
                  </w:txbxContent>
                </v:textbox>
              </v:shape>
              <v:shape id="_x0000_s3154" type="#_x0000_t202" style="position:absolute;left:1693;top:551;width:6254;height:2114" filled="f" stroked="f">
                <v:textbox inset="0,0,0,0">
                  <w:txbxContent>
                    <w:p w:rsidR="000A5873" w:rsidRDefault="00923B1D">
                      <w:pPr>
                        <w:spacing w:line="202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11.1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Information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on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toxicological effects</w:t>
                      </w:r>
                    </w:p>
                    <w:p w:rsidR="000A5873" w:rsidRDefault="00923B1D">
                      <w:pPr>
                        <w:spacing w:line="224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Acute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toxicity:</w:t>
                      </w:r>
                    </w:p>
                    <w:p w:rsidR="000A5873" w:rsidRDefault="00923B1D">
                      <w:pPr>
                        <w:spacing w:line="225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LD/LC50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values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 xml:space="preserve">that 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are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relevant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for 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>classification: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No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data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available</w:t>
                      </w:r>
                    </w:p>
                    <w:p w:rsidR="000A5873" w:rsidRDefault="00923B1D">
                      <w:pPr>
                        <w:spacing w:line="225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Primary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irritant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effect:</w:t>
                      </w:r>
                    </w:p>
                    <w:p w:rsidR="000A5873" w:rsidRDefault="00923B1D">
                      <w:pPr>
                        <w:spacing w:before="3" w:line="226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on the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skin: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Based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on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available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data,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classification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criteria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are not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 xml:space="preserve"> met.</w:t>
                      </w:r>
                      <w:r>
                        <w:rPr>
                          <w:rFonts w:ascii="Times New Roman"/>
                          <w:i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on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the eye: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Based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on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available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data,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classification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criteria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are not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 xml:space="preserve"> met.</w:t>
                      </w:r>
                      <w:r>
                        <w:rPr>
                          <w:rFonts w:ascii="Times New Roman"/>
                          <w:i/>
                          <w:spacing w:val="3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Sensitization: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Based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on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available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data,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classification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criteria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are not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 xml:space="preserve"> met.</w:t>
                      </w:r>
                      <w:r>
                        <w:rPr>
                          <w:rFonts w:ascii="Times New Roman"/>
                          <w:i/>
                          <w:spacing w:val="4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Additional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toxicological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information:</w:t>
                      </w:r>
                    </w:p>
                    <w:p w:rsidR="000A5873" w:rsidRDefault="00923B1D">
                      <w:pPr>
                        <w:spacing w:before="105" w:line="226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Carcinogenic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categories</w:t>
                      </w:r>
                    </w:p>
                  </w:txbxContent>
                </v:textbox>
              </v:shape>
              <v:shape id="_x0000_s3153" type="#_x0000_t202" style="position:absolute;left:9688;top:3301;width:1269;height:348" filled="f" stroked="f">
                <v:textbox inset="0,0,0,0">
                  <w:txbxContent>
                    <w:p w:rsidR="000A5873" w:rsidRDefault="00923B1D">
                      <w:pPr>
                        <w:spacing w:line="163" w:lineRule="exact"/>
                        <w:ind w:right="65"/>
                        <w:jc w:val="righ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6"/>
                        </w:rPr>
                        <w:t>(Contd.</w:t>
                      </w: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</w:rPr>
                        <w:t>on</w:t>
                      </w:r>
                      <w:r>
                        <w:rPr>
                          <w:rFonts w:asci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</w:rPr>
                        <w:t>page</w:t>
                      </w:r>
                      <w:r>
                        <w:rPr>
                          <w:rFonts w:asci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</w:rPr>
                        <w:t>5)</w:t>
                      </w:r>
                    </w:p>
                    <w:p w:rsidR="000A5873" w:rsidRDefault="00923B1D">
                      <w:pPr>
                        <w:spacing w:before="49" w:line="135" w:lineRule="exact"/>
                        <w:jc w:val="righ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spacing w:val="-1"/>
                          <w:w w:val="95"/>
                          <w:sz w:val="12"/>
                        </w:rPr>
                        <w:t>US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4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0A5873" w:rsidRDefault="00923B1D">
      <w:pPr>
        <w:spacing w:line="200" w:lineRule="atLeast"/>
        <w:ind w:left="13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3136" style="width:477.3pt;height:28.5pt;mso-position-horizontal-relative:char;mso-position-vertical-relative:line" coordsize="9546,570">
            <v:group id="_x0000_s3149" style="position:absolute;left:3;top:4;width:9540;height:2" coordorigin="3,4" coordsize="9540,2">
              <v:shape id="_x0000_s3150" style="position:absolute;left:3;top:4;width:9540;height:2" coordorigin="3,4" coordsize="9540,0" path="m3,4r9540,e" filled="f" strokecolor="blue" strokeweight=".3pt">
                <v:path arrowok="t"/>
              </v:shape>
            </v:group>
            <v:group id="_x0000_s3147" style="position:absolute;left:3;top:285;width:9540;height:2" coordorigin="3,285" coordsize="9540,2">
              <v:shape id="_x0000_s3148" style="position:absolute;left:3;top:285;width:9540;height:2" coordorigin="3,285" coordsize="9540,0" path="m3,285r9540,e" filled="f" strokecolor="blue" strokeweight=".3pt">
                <v:path arrowok="t"/>
              </v:shape>
            </v:group>
            <v:group id="_x0000_s3145" style="position:absolute;left:4;top:2;width:2;height:563" coordorigin="4,2" coordsize="2,563">
              <v:shape id="_x0000_s3146" style="position:absolute;left:4;top:2;width:2;height:563" coordorigin="4,2" coordsize="0,563" path="m4,2r,563e" filled="f" strokecolor="blue" strokeweight=".18pt">
                <v:path arrowok="t"/>
              </v:shape>
            </v:group>
            <v:group id="_x0000_s3143" style="position:absolute;left:7;top:2;width:2;height:563" coordorigin="7,2" coordsize="2,563">
              <v:shape id="_x0000_s3144" style="position:absolute;left:7;top:2;width:2;height:563" coordorigin="7,2" coordsize="0,563" path="m7,2r,563e" filled="f" strokecolor="blue" strokeweight=".12pt">
                <v:path arrowok="t"/>
              </v:shape>
            </v:group>
            <v:group id="_x0000_s3141" style="position:absolute;left:9539;top:2;width:2;height:563" coordorigin="9539,2" coordsize="2,563">
              <v:shape id="_x0000_s3142" style="position:absolute;left:9539;top:2;width:2;height:563" coordorigin="9539,2" coordsize="0,563" path="m9539,2r,563e" filled="f" strokecolor="blue" strokeweight=".18pt">
                <v:path arrowok="t"/>
              </v:shape>
            </v:group>
            <v:group id="_x0000_s3139" style="position:absolute;left:9542;top:2;width:2;height:563" coordorigin="9542,2" coordsize="2,563">
              <v:shape id="_x0000_s3140" style="position:absolute;left:9542;top:2;width:2;height:563" coordorigin="9542,2" coordsize="0,563" path="m9542,2r,563e" filled="f" strokecolor="blue" strokeweight=".12pt">
                <v:path arrowok="t"/>
              </v:shape>
            </v:group>
            <v:group id="_x0000_s3137" style="position:absolute;left:3;top:567;width:9540;height:2" coordorigin="3,567" coordsize="9540,2">
              <v:shape id="_x0000_s3138" style="position:absolute;left:3;top:567;width:9540;height:2" coordorigin="3,567" coordsize="9540,0" path="m3,567r9540,e" filled="f" strokecolor="blue" strokeweight=".3pt">
                <v:path arrowok="t"/>
              </v:shape>
            </v:group>
            <w10:wrap type="none"/>
            <w10:anchorlock/>
          </v:group>
        </w:pict>
      </w:r>
    </w:p>
    <w:p w:rsidR="000A5873" w:rsidRDefault="000A587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A5873">
          <w:type w:val="continuous"/>
          <w:pgSz w:w="12240" w:h="15840"/>
          <w:pgMar w:top="140" w:right="980" w:bottom="1700" w:left="0" w:header="720" w:footer="720" w:gutter="0"/>
          <w:cols w:space="720"/>
        </w:sectPr>
      </w:pPr>
    </w:p>
    <w:p w:rsidR="000A5873" w:rsidRDefault="00923B1D">
      <w:pPr>
        <w:spacing w:before="216" w:line="317" w:lineRule="exact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pacing w:val="-1"/>
          <w:sz w:val="28"/>
        </w:rPr>
        <w:lastRenderedPageBreak/>
        <w:t>Safety</w:t>
      </w:r>
      <w:r>
        <w:rPr>
          <w:rFonts w:ascii="Times New Roman"/>
          <w:b/>
          <w:i/>
          <w:spacing w:val="-10"/>
          <w:sz w:val="28"/>
        </w:rPr>
        <w:t xml:space="preserve"> </w:t>
      </w:r>
      <w:r>
        <w:rPr>
          <w:rFonts w:ascii="Times New Roman"/>
          <w:b/>
          <w:i/>
          <w:spacing w:val="-1"/>
          <w:sz w:val="28"/>
        </w:rPr>
        <w:t>Data</w:t>
      </w:r>
      <w:r>
        <w:rPr>
          <w:rFonts w:ascii="Times New Roman"/>
          <w:b/>
          <w:i/>
          <w:spacing w:val="-11"/>
          <w:sz w:val="28"/>
        </w:rPr>
        <w:t xml:space="preserve"> </w:t>
      </w:r>
      <w:r>
        <w:rPr>
          <w:rFonts w:ascii="Times New Roman"/>
          <w:b/>
          <w:i/>
          <w:sz w:val="28"/>
        </w:rPr>
        <w:t>Sheet</w:t>
      </w:r>
    </w:p>
    <w:p w:rsidR="000A5873" w:rsidRDefault="00923B1D">
      <w:pPr>
        <w:spacing w:line="248" w:lineRule="exact"/>
        <w:ind w:right="153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i/>
        </w:rPr>
        <w:t>acc.</w:t>
      </w:r>
      <w:r>
        <w:rPr>
          <w:rFonts w:ascii="Times New Roman"/>
          <w:b/>
          <w:i/>
          <w:spacing w:val="-6"/>
        </w:rPr>
        <w:t xml:space="preserve"> </w:t>
      </w:r>
      <w:r>
        <w:rPr>
          <w:rFonts w:ascii="Times New Roman"/>
          <w:b/>
          <w:i/>
        </w:rPr>
        <w:t>to</w:t>
      </w:r>
      <w:r>
        <w:rPr>
          <w:rFonts w:ascii="Times New Roman"/>
          <w:b/>
          <w:i/>
          <w:spacing w:val="-5"/>
        </w:rPr>
        <w:t xml:space="preserve"> </w:t>
      </w:r>
      <w:r>
        <w:rPr>
          <w:rFonts w:ascii="Times New Roman"/>
          <w:b/>
          <w:i/>
        </w:rPr>
        <w:t>OSHA</w:t>
      </w:r>
      <w:r>
        <w:rPr>
          <w:rFonts w:ascii="Times New Roman"/>
          <w:b/>
          <w:i/>
          <w:spacing w:val="-5"/>
        </w:rPr>
        <w:t xml:space="preserve"> </w:t>
      </w:r>
      <w:r>
        <w:rPr>
          <w:rFonts w:ascii="Times New Roman"/>
          <w:b/>
          <w:i/>
        </w:rPr>
        <w:t>HCS</w:t>
      </w:r>
    </w:p>
    <w:p w:rsidR="000A5873" w:rsidRDefault="00923B1D">
      <w:pPr>
        <w:spacing w:line="223" w:lineRule="exact"/>
        <w:ind w:right="37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i/>
          <w:sz w:val="20"/>
        </w:rPr>
        <w:lastRenderedPageBreak/>
        <w:t xml:space="preserve">Page </w:t>
      </w:r>
      <w:r>
        <w:rPr>
          <w:rFonts w:ascii="Times New Roman"/>
          <w:i/>
          <w:spacing w:val="-1"/>
          <w:sz w:val="20"/>
        </w:rPr>
        <w:t>5/7</w:t>
      </w:r>
    </w:p>
    <w:p w:rsidR="000A5873" w:rsidRDefault="000A5873">
      <w:pPr>
        <w:spacing w:line="223" w:lineRule="exact"/>
        <w:jc w:val="right"/>
        <w:rPr>
          <w:rFonts w:ascii="Times New Roman" w:eastAsia="Times New Roman" w:hAnsi="Times New Roman" w:cs="Times New Roman"/>
          <w:sz w:val="20"/>
          <w:szCs w:val="20"/>
        </w:rPr>
        <w:sectPr w:rsidR="000A5873">
          <w:pgSz w:w="12240" w:h="15840"/>
          <w:pgMar w:top="0" w:right="980" w:bottom="20" w:left="0" w:header="0" w:footer="0" w:gutter="0"/>
          <w:cols w:num="2" w:space="720" w:equalWidth="0">
            <w:col w:w="7145" w:space="40"/>
            <w:col w:w="4075"/>
          </w:cols>
        </w:sectPr>
      </w:pPr>
    </w:p>
    <w:p w:rsidR="000A5873" w:rsidRDefault="00923B1D">
      <w:pPr>
        <w:tabs>
          <w:tab w:val="left" w:pos="8900"/>
        </w:tabs>
        <w:spacing w:before="106"/>
        <w:ind w:left="13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lastRenderedPageBreak/>
        <w:t>Printing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date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08/18/2015</w:t>
      </w:r>
      <w:r>
        <w:rPr>
          <w:rFonts w:ascii="Times New Roman"/>
          <w:i/>
          <w:spacing w:val="-1"/>
          <w:sz w:val="20"/>
        </w:rPr>
        <w:tab/>
        <w:t>Reviewed</w:t>
      </w:r>
      <w:r>
        <w:rPr>
          <w:rFonts w:ascii="Times New Roman"/>
          <w:i/>
          <w:sz w:val="20"/>
        </w:rPr>
        <w:t xml:space="preserve"> on </w:t>
      </w:r>
      <w:r>
        <w:rPr>
          <w:rFonts w:ascii="Times New Roman"/>
          <w:i/>
          <w:spacing w:val="-1"/>
          <w:sz w:val="20"/>
        </w:rPr>
        <w:t>08/18/2015</w:t>
      </w:r>
    </w:p>
    <w:p w:rsidR="000A5873" w:rsidRDefault="000A5873">
      <w:pPr>
        <w:spacing w:before="5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3135" type="#_x0000_t202" style="width:501.85pt;height:22.5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923B1D">
                  <w:pPr>
                    <w:spacing w:before="97"/>
                    <w:ind w:left="24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>Trade name: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Bone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Incubation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Buffer</w:t>
                  </w:r>
                </w:p>
              </w:txbxContent>
            </v:textbox>
          </v:shape>
        </w:pic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19"/>
          <w:szCs w:val="19"/>
        </w:rPr>
      </w:pPr>
    </w:p>
    <w:tbl>
      <w:tblPr>
        <w:tblStyle w:val="TableNormal"/>
        <w:tblW w:w="0" w:type="auto"/>
        <w:tblInd w:w="1351" w:type="dxa"/>
        <w:tblLayout w:type="fixed"/>
        <w:tblLook w:val="01E0" w:firstRow="1" w:lastRow="1" w:firstColumn="1" w:lastColumn="1" w:noHBand="0" w:noVBand="0"/>
      </w:tblPr>
      <w:tblGrid>
        <w:gridCol w:w="9535"/>
      </w:tblGrid>
      <w:tr w:rsidR="000A5873">
        <w:trPr>
          <w:trHeight w:hRule="exact" w:val="281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9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NTP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(National Toxicology</w:t>
            </w:r>
            <w:r>
              <w:rPr>
                <w:rFonts w:ascii="Times New Roman"/>
                <w:b/>
                <w:i/>
                <w:sz w:val="20"/>
              </w:rPr>
              <w:t xml:space="preserve"> Program)</w:t>
            </w:r>
          </w:p>
        </w:tc>
      </w:tr>
      <w:tr w:rsidR="000A5873">
        <w:trPr>
          <w:trHeight w:hRule="exact" w:val="310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5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None</w:t>
            </w:r>
            <w:r>
              <w:rPr>
                <w:rFonts w:ascii="Times New Roman"/>
                <w:i/>
                <w:sz w:val="20"/>
              </w:rPr>
              <w:t xml:space="preserve"> of </w:t>
            </w:r>
            <w:r>
              <w:rPr>
                <w:rFonts w:ascii="Times New Roman"/>
                <w:i/>
                <w:spacing w:val="-1"/>
                <w:sz w:val="20"/>
              </w:rPr>
              <w:t>the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ingredients</w:t>
            </w:r>
            <w:r>
              <w:rPr>
                <w:rFonts w:ascii="Times New Roman"/>
                <w:i/>
                <w:sz w:val="20"/>
              </w:rPr>
              <w:t xml:space="preserve"> are </w:t>
            </w:r>
            <w:r>
              <w:rPr>
                <w:rFonts w:ascii="Times New Roman"/>
                <w:i/>
                <w:spacing w:val="-1"/>
                <w:sz w:val="20"/>
              </w:rPr>
              <w:t>listed.</w:t>
            </w:r>
          </w:p>
        </w:tc>
      </w:tr>
      <w:tr w:rsidR="000A5873">
        <w:trPr>
          <w:trHeight w:hRule="exact" w:val="309"/>
        </w:trPr>
        <w:tc>
          <w:tcPr>
            <w:tcW w:w="9535" w:type="dxa"/>
            <w:tcBorders>
              <w:top w:val="single" w:sz="25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9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OSHA-Ca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(Occupational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Safety</w:t>
            </w:r>
            <w:r>
              <w:rPr>
                <w:rFonts w:ascii="Times New Roman"/>
                <w:b/>
                <w:i/>
                <w:sz w:val="20"/>
              </w:rPr>
              <w:t xml:space="preserve"> &amp;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Health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Administration)</w:t>
            </w:r>
          </w:p>
        </w:tc>
      </w:tr>
      <w:tr w:rsidR="000A5873">
        <w:trPr>
          <w:trHeight w:hRule="exact" w:val="282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None</w:t>
            </w:r>
            <w:r>
              <w:rPr>
                <w:rFonts w:ascii="Times New Roman"/>
                <w:i/>
                <w:sz w:val="20"/>
              </w:rPr>
              <w:t xml:space="preserve"> of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the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ingredients</w:t>
            </w:r>
            <w:r>
              <w:rPr>
                <w:rFonts w:ascii="Times New Roman"/>
                <w:i/>
                <w:sz w:val="20"/>
              </w:rPr>
              <w:t xml:space="preserve"> are </w:t>
            </w:r>
            <w:r>
              <w:rPr>
                <w:rFonts w:ascii="Times New Roman"/>
                <w:i/>
                <w:spacing w:val="-1"/>
                <w:sz w:val="20"/>
              </w:rPr>
              <w:t>listed.</w:t>
            </w:r>
          </w:p>
        </w:tc>
      </w:tr>
    </w:tbl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4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0A5873" w:rsidRDefault="00923B1D">
      <w:pPr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3117" style="position:absolute;left:0;text-align:left;margin-left:54.8pt;margin-top:-98.45pt;width:502.65pt;height:82.9pt;z-index:-251659264;mso-position-horizontal-relative:page" coordorigin="1096,-1969" coordsize="10053,1658">
            <v:group id="_x0000_s3133" style="position:absolute;left:1102;top:-1962;width:10037;height:2" coordorigin="1102,-1962" coordsize="10037,2">
              <v:shape id="_x0000_s3134" style="position:absolute;left:1102;top:-1962;width:10037;height:2" coordorigin="1102,-1962" coordsize="10037,0" path="m1102,-1962r10036,e" filled="f" strokecolor="blue" strokeweight=".54pt">
                <v:path arrowok="t"/>
              </v:shape>
            </v:group>
            <v:group id="_x0000_s3131" style="position:absolute;left:1102;top:-317;width:10037;height:2" coordorigin="1102,-317" coordsize="10037,2">
              <v:shape id="_x0000_s3132" style="position:absolute;left:1102;top:-317;width:10037;height:2" coordorigin="1102,-317" coordsize="10037,0" path="m1102,-317r10036,e" filled="f" strokecolor="blue" strokeweight=".54pt">
                <v:path arrowok="t"/>
              </v:shape>
            </v:group>
            <v:group id="_x0000_s3129" style="position:absolute;left:1103;top:-1967;width:2;height:1646" coordorigin="1103,-1967" coordsize="2,1646">
              <v:shape id="_x0000_s3130" style="position:absolute;left:1103;top:-1967;width:2;height:1646" coordorigin="1103,-1967" coordsize="0,1646" path="m1103,-1967r,1645e" filled="f" strokecolor="blue" strokeweight=".18pt">
                <v:path arrowok="t"/>
              </v:shape>
            </v:group>
            <v:group id="_x0000_s3127" style="position:absolute;left:11140;top:-1967;width:2;height:1646" coordorigin="11140,-1967" coordsize="2,1646">
              <v:shape id="_x0000_s3128" style="position:absolute;left:11140;top:-1967;width:2;height:1646" coordorigin="11140,-1967" coordsize="0,1646" path="m11140,-1967r,1645e" filled="f" strokecolor="blue" strokeweight=".18pt">
                <v:path arrowok="t"/>
              </v:shape>
            </v:group>
            <v:group id="_x0000_s3125" style="position:absolute;left:1106;top:-1967;width:2;height:1646" coordorigin="1106,-1967" coordsize="2,1646">
              <v:shape id="_x0000_s3126" style="position:absolute;left:1106;top:-1967;width:2;height:1646" coordorigin="1106,-1967" coordsize="0,1646" path="m1106,-1967r,1645e" filled="f" strokecolor="blue" strokeweight=".18pt">
                <v:path arrowok="t"/>
              </v:shape>
            </v:group>
            <v:group id="_x0000_s3123" style="position:absolute;left:11143;top:-1967;width:2;height:1646" coordorigin="11143,-1967" coordsize="2,1646">
              <v:shape id="_x0000_s3124" style="position:absolute;left:11143;top:-1967;width:2;height:1646" coordorigin="11143,-1967" coordsize="0,1646" path="m11143,-1967r,1645e" filled="f" strokecolor="blue" strokeweight=".18pt">
                <v:path arrowok="t"/>
              </v:shape>
            </v:group>
            <v:group id="_x0000_s3121" style="position:absolute;left:1110;top:-1967;width:2;height:1646" coordorigin="1110,-1967" coordsize="2,1646">
              <v:shape id="_x0000_s3122" style="position:absolute;left:1110;top:-1967;width:2;height:1646" coordorigin="1110,-1967" coordsize="0,1646" path="m1110,-1967r,1645e" filled="f" strokecolor="blue" strokeweight=".18pt">
                <v:path arrowok="t"/>
              </v:shape>
            </v:group>
            <v:group id="_x0000_s3118" style="position:absolute;left:11147;top:-1967;width:2;height:1646" coordorigin="11147,-1967" coordsize="2,1646">
              <v:shape id="_x0000_s3120" style="position:absolute;left:11147;top:-1967;width:2;height:1646" coordorigin="11147,-1967" coordsize="0,1646" path="m11147,-1967r,1645e" filled="f" strokecolor="blue" strokeweight=".18pt">
                <v:path arrowok="t"/>
              </v:shape>
              <v:shape id="_x0000_s3119" type="#_x0000_t202" style="position:absolute;left:9714;top:-1840;width:1175;height:160" filled="f" stroked="f">
                <v:textbox inset="0,0,0,0">
                  <w:txbxContent>
                    <w:p w:rsidR="000A5873" w:rsidRDefault="00923B1D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6"/>
                        </w:rPr>
                        <w:t>(Contd.</w:t>
                      </w: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</w:rPr>
                        <w:t>of</w:t>
                      </w:r>
                      <w:r>
                        <w:rPr>
                          <w:rFonts w:asci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</w:rPr>
                        <w:t>page</w:t>
                      </w:r>
                      <w:r>
                        <w:rPr>
                          <w:rFonts w:asci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</w:rPr>
                        <w:t>4)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3116" type="#_x0000_t202" style="position:absolute;left:0;text-align:left;margin-left:67.6pt;margin-top:-.3pt;width:476.75pt;height:16.15pt;z-index:251581440;mso-position-horizont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4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i/>
                      <w:color w:val="FFFFFF"/>
                      <w:sz w:val="24"/>
                    </w:rPr>
                    <w:t>12:</w:t>
                  </w:r>
                  <w:r>
                    <w:rPr>
                      <w:rFonts w:ascii="Times New Roman"/>
                      <w:b/>
                      <w:i/>
                      <w:color w:val="FFFFFF"/>
                      <w:spacing w:val="-1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color w:val="FFFFFF"/>
                      <w:sz w:val="24"/>
                    </w:rPr>
                    <w:t>Ecological</w:t>
                  </w:r>
                  <w:r>
                    <w:rPr>
                      <w:rFonts w:ascii="Times New Roman"/>
                      <w:b/>
                      <w:i/>
                      <w:color w:val="FFFFFF"/>
                      <w:spacing w:val="-1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color w:val="FFFFFF"/>
                      <w:sz w:val="24"/>
                    </w:rPr>
                    <w:t>information</w:t>
                  </w:r>
                </w:p>
              </w:txbxContent>
            </v:textbox>
            <w10:wrap anchorx="page"/>
          </v:shape>
        </w:pict>
      </w:r>
      <w:r>
        <w:pict>
          <v:shape id="_x0000_s3115" type="#_x0000_t202" style="position:absolute;left:0;text-align:left;margin-left:55.3pt;margin-top:-10.2pt;width:501.85pt;height:207.85pt;z-index:251582464;mso-position-horizontal-relative:page" filled="f" strokecolor="blue" strokeweight=".54pt">
            <v:textbox inset="0,0,0,0">
              <w:txbxContent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spacing w:before="6"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0A5873" w:rsidRDefault="00923B1D">
                  <w:pPr>
                    <w:numPr>
                      <w:ilvl w:val="1"/>
                      <w:numId w:val="41"/>
                    </w:numPr>
                    <w:tabs>
                      <w:tab w:val="left" w:pos="985"/>
                    </w:tabs>
                    <w:spacing w:line="227" w:lineRule="exact"/>
                    <w:ind w:firstLine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Toxicity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Aquatic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toxicity: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Not harmful to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the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aquatic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environment</w:t>
                  </w:r>
                </w:p>
                <w:p w:rsidR="000A5873" w:rsidRDefault="00923B1D">
                  <w:pPr>
                    <w:numPr>
                      <w:ilvl w:val="1"/>
                      <w:numId w:val="41"/>
                    </w:numPr>
                    <w:tabs>
                      <w:tab w:val="left" w:pos="983"/>
                    </w:tabs>
                    <w:spacing w:line="226" w:lineRule="exact"/>
                    <w:ind w:left="983" w:hanging="4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>Persistence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and degradability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Not available</w:t>
                  </w:r>
                </w:p>
                <w:p w:rsidR="000A5873" w:rsidRDefault="00923B1D">
                  <w:pPr>
                    <w:numPr>
                      <w:ilvl w:val="1"/>
                      <w:numId w:val="41"/>
                    </w:numPr>
                    <w:tabs>
                      <w:tab w:val="left" w:pos="984"/>
                    </w:tabs>
                    <w:spacing w:line="226" w:lineRule="exact"/>
                    <w:ind w:left="983" w:hanging="4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Bioaccumulative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potential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Not known</w:t>
                  </w:r>
                </w:p>
                <w:p w:rsidR="000A5873" w:rsidRDefault="00923B1D">
                  <w:pPr>
                    <w:numPr>
                      <w:ilvl w:val="1"/>
                      <w:numId w:val="41"/>
                    </w:numPr>
                    <w:tabs>
                      <w:tab w:val="left" w:pos="985"/>
                    </w:tabs>
                    <w:spacing w:line="226" w:lineRule="exact"/>
                    <w:ind w:left="984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Mobility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in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soil</w:t>
                  </w:r>
                  <w:r>
                    <w:rPr>
                      <w:rFonts w:ascii="Times New Roman"/>
                      <w:b/>
                      <w:i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further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relevant information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available.</w:t>
                  </w:r>
                </w:p>
                <w:p w:rsidR="000A5873" w:rsidRDefault="00923B1D">
                  <w:pPr>
                    <w:spacing w:before="5" w:line="224" w:lineRule="exact"/>
                    <w:ind w:left="581" w:right="758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Ecotoxical effects: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Remark: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Not available</w:t>
                  </w:r>
                </w:p>
                <w:p w:rsidR="000A5873" w:rsidRDefault="00923B1D">
                  <w:pPr>
                    <w:spacing w:before="1" w:line="224" w:lineRule="exact"/>
                    <w:ind w:left="581" w:right="657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Additional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ecological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information:</w:t>
                  </w:r>
                  <w:r>
                    <w:rPr>
                      <w:rFonts w:ascii="Times New Roman"/>
                      <w:b/>
                      <w:i/>
                      <w:spacing w:val="26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General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notes:</w:t>
                  </w:r>
                </w:p>
                <w:p w:rsidR="000A5873" w:rsidRDefault="00923B1D">
                  <w:pPr>
                    <w:spacing w:line="219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Water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hazard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class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1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(Self-assessment):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slightly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hazardous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for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water</w:t>
                  </w:r>
                </w:p>
                <w:p w:rsidR="000A5873" w:rsidRDefault="00923B1D">
                  <w:pPr>
                    <w:spacing w:line="226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z w:val="20"/>
                    </w:rPr>
                    <w:t>Do not allow undiluted product or large quantities of it to reach ground water,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water course or sewage system.</w:t>
                  </w:r>
                </w:p>
                <w:p w:rsidR="000A5873" w:rsidRDefault="00923B1D">
                  <w:pPr>
                    <w:numPr>
                      <w:ilvl w:val="1"/>
                      <w:numId w:val="41"/>
                    </w:numPr>
                    <w:tabs>
                      <w:tab w:val="left" w:pos="984"/>
                    </w:tabs>
                    <w:spacing w:before="6" w:line="224" w:lineRule="exact"/>
                    <w:ind w:right="5980" w:firstLine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Resu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lts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of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PBT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and vPvB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>assessment</w:t>
                  </w:r>
                  <w:r>
                    <w:rPr>
                      <w:rFonts w:ascii="Times New Roman"/>
                      <w:b/>
                      <w:i/>
                      <w:spacing w:val="25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PBT: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Not applicable.</w:t>
                  </w:r>
                </w:p>
                <w:p w:rsidR="000A5873" w:rsidRDefault="00923B1D">
                  <w:pPr>
                    <w:spacing w:line="222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vPvB: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Not applicable.</w:t>
                  </w:r>
                </w:p>
                <w:p w:rsidR="000A5873" w:rsidRDefault="00923B1D">
                  <w:pPr>
                    <w:numPr>
                      <w:ilvl w:val="1"/>
                      <w:numId w:val="41"/>
                    </w:numPr>
                    <w:tabs>
                      <w:tab w:val="left" w:pos="984"/>
                    </w:tabs>
                    <w:spacing w:line="228" w:lineRule="exact"/>
                    <w:ind w:left="983" w:hanging="4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Other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adverse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effects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further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relevant information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available.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3114" type="#_x0000_t202" style="position:absolute;left:0;text-align:left;margin-left:67.6pt;margin-top:3.4pt;width:476.75pt;height:16.15pt;z-index:251583488;mso-position-horizont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4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i/>
                      <w:color w:val="FFFFFF"/>
                      <w:sz w:val="24"/>
                    </w:rPr>
                    <w:t>13:</w:t>
                  </w:r>
                  <w:r>
                    <w:rPr>
                      <w:rFonts w:ascii="Times New Roman"/>
                      <w:b/>
                      <w:i/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color w:val="FFFFFF"/>
                      <w:sz w:val="24"/>
                    </w:rPr>
                    <w:t>Disposal</w:t>
                  </w:r>
                  <w:r>
                    <w:rPr>
                      <w:rFonts w:ascii="Times New Roman"/>
                      <w:b/>
                      <w:i/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color w:val="FFFFFF"/>
                      <w:sz w:val="24"/>
                    </w:rPr>
                    <w:t>considerations</w:t>
                  </w:r>
                </w:p>
              </w:txbxContent>
            </v:textbox>
            <w10:wrap anchorx="page"/>
          </v:shape>
        </w:pict>
      </w:r>
      <w:r>
        <w:pict>
          <v:shape id="_x0000_s3113" type="#_x0000_t202" style="position:absolute;left:0;text-align:left;margin-left:55.3pt;margin-top:-6.5pt;width:501.85pt;height:134.65pt;z-index:251584512;mso-position-horizontal-relative:page" filled="f" strokecolor="blue" strokeweight=".54pt">
            <v:textbox inset="0,0,0,0">
              <w:txbxContent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spacing w:before="2"/>
                    <w:rPr>
                      <w:rFonts w:ascii="Times New Roman" w:eastAsia="Times New Roman" w:hAnsi="Times New Roman" w:cs="Times New Roman"/>
                      <w:i/>
                      <w:sz w:val="17"/>
                      <w:szCs w:val="17"/>
                    </w:rPr>
                  </w:pPr>
                </w:p>
                <w:p w:rsidR="000A5873" w:rsidRDefault="00923B1D">
                  <w:pPr>
                    <w:spacing w:line="224" w:lineRule="exact"/>
                    <w:ind w:left="581" w:right="6957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>13.1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Waste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treatment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methods</w:t>
                  </w:r>
                  <w:r>
                    <w:rPr>
                      <w:rFonts w:ascii="Times New Roman"/>
                      <w:b/>
                      <w:i/>
                      <w:spacing w:val="2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>Recommendation:</w:t>
                  </w:r>
                </w:p>
                <w:p w:rsidR="000A5873" w:rsidRDefault="00923B1D">
                  <w:pPr>
                    <w:spacing w:line="219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Disposal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should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be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in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accordance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with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applicable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regional,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national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and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local laws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and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regulations.</w:t>
                  </w:r>
                </w:p>
                <w:p w:rsidR="000A5873" w:rsidRDefault="00923B1D">
                  <w:pPr>
                    <w:spacing w:before="3" w:line="226" w:lineRule="exact"/>
                    <w:ind w:left="581" w:right="244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Refer</w:t>
                  </w:r>
                  <w:r>
                    <w:rPr>
                      <w:rFonts w:asci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to</w:t>
                  </w:r>
                  <w:r>
                    <w:rPr>
                      <w:rFonts w:asci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Section</w:t>
                  </w:r>
                  <w:r>
                    <w:rPr>
                      <w:rFonts w:ascii="Times New Roman"/>
                      <w:i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7:</w:t>
                  </w:r>
                  <w:r>
                    <w:rPr>
                      <w:rFonts w:asci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Handling</w:t>
                  </w:r>
                  <w:r>
                    <w:rPr>
                      <w:rFonts w:asci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and</w:t>
                  </w:r>
                  <w:r>
                    <w:rPr>
                      <w:rFonts w:asci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Storage</w:t>
                  </w:r>
                  <w:r>
                    <w:rPr>
                      <w:rFonts w:asci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and</w:t>
                  </w:r>
                  <w:r>
                    <w:rPr>
                      <w:rFonts w:asci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Section</w:t>
                  </w:r>
                  <w:r>
                    <w:rPr>
                      <w:rFonts w:ascii="Times New Roman"/>
                      <w:i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8:</w:t>
                  </w:r>
                  <w:r>
                    <w:rPr>
                      <w:rFonts w:asci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Exposure</w:t>
                  </w:r>
                  <w:r>
                    <w:rPr>
                      <w:rFonts w:ascii="Times New Roman"/>
                      <w:i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Control/Personal</w:t>
                  </w:r>
                  <w:r>
                    <w:rPr>
                      <w:rFonts w:asci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Protection</w:t>
                  </w:r>
                  <w:r>
                    <w:rPr>
                      <w:rFonts w:ascii="Times New Roman"/>
                      <w:i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>for</w:t>
                  </w:r>
                  <w:r>
                    <w:rPr>
                      <w:rFonts w:asci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2"/>
                      <w:sz w:val="20"/>
                    </w:rPr>
                    <w:t>additional</w:t>
                  </w:r>
                  <w:r>
                    <w:rPr>
                      <w:rFonts w:ascii="Times New Roman"/>
                      <w:i/>
                      <w:spacing w:val="105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handling information and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protection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of employees.</w:t>
                  </w:r>
                </w:p>
                <w:p w:rsidR="000A5873" w:rsidRDefault="00923B1D">
                  <w:pPr>
                    <w:spacing w:before="107" w:line="227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Uncleaned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pack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agings: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Recommendation: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Disposal must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be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made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according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to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official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regulations.</w:t>
                  </w:r>
                </w:p>
                <w:p w:rsidR="000A5873" w:rsidRDefault="00923B1D">
                  <w:pPr>
                    <w:spacing w:line="228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>Recommended cleansing agent: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Water,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if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necessary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with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cleansing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agents.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3094" style="position:absolute;left:0;text-align:left;margin-left:54.8pt;margin-top:-6.85pt;width:502.65pt;height:181.15pt;z-index:-251658240;mso-position-horizontal-relative:page" coordorigin="1096,-137" coordsize="10053,3623">
            <v:group id="_x0000_s3111" style="position:absolute;left:1102;top:-130;width:10037;height:2" coordorigin="1102,-130" coordsize="10037,2">
              <v:shape id="_x0000_s3112" style="position:absolute;left:1102;top:-130;width:10037;height:2" coordorigin="1102,-130" coordsize="10037,0" path="m1102,-130r10036,e" filled="f" strokecolor="blue" strokeweight=".54pt">
                <v:path arrowok="t"/>
              </v:shape>
            </v:group>
            <v:group id="_x0000_s3109" style="position:absolute;left:1102;top:3423;width:10037;height:2" coordorigin="1102,3423" coordsize="10037,2">
              <v:shape id="_x0000_s3110" style="position:absolute;left:1102;top:3423;width:10037;height:2" coordorigin="1102,3423" coordsize="10037,0" path="m1102,3423r10036,e" filled="f" strokecolor="blue" strokeweight=".54pt">
                <v:path arrowok="t"/>
              </v:shape>
            </v:group>
            <v:group id="_x0000_s3107" style="position:absolute;left:1103;top:-135;width:2;height:3554" coordorigin="1103,-135" coordsize="2,3554">
              <v:shape id="_x0000_s3108" style="position:absolute;left:1103;top:-135;width:2;height:3554" coordorigin="1103,-135" coordsize="0,3554" path="m1103,-135r,3553e" filled="f" strokecolor="blue" strokeweight=".18pt">
                <v:path arrowok="t"/>
              </v:shape>
            </v:group>
            <v:group id="_x0000_s3105" style="position:absolute;left:11140;top:-135;width:2;height:3554" coordorigin="11140,-135" coordsize="2,3554">
              <v:shape id="_x0000_s3106" style="position:absolute;left:11140;top:-135;width:2;height:3554" coordorigin="11140,-135" coordsize="0,3554" path="m11140,-135r,3553e" filled="f" strokecolor="blue" strokeweight=".18pt">
                <v:path arrowok="t"/>
              </v:shape>
            </v:group>
            <v:group id="_x0000_s3103" style="position:absolute;left:1106;top:-135;width:2;height:3554" coordorigin="1106,-135" coordsize="2,3554">
              <v:shape id="_x0000_s3104" style="position:absolute;left:1106;top:-135;width:2;height:3554" coordorigin="1106,-135" coordsize="0,3554" path="m1106,-135r,3553e" filled="f" strokecolor="blue" strokeweight=".18pt">
                <v:path arrowok="t"/>
              </v:shape>
            </v:group>
            <v:group id="_x0000_s3101" style="position:absolute;left:11143;top:-135;width:2;height:3554" coordorigin="11143,-135" coordsize="2,3554">
              <v:shape id="_x0000_s3102" style="position:absolute;left:11143;top:-135;width:2;height:3554" coordorigin="11143,-135" coordsize="0,3554" path="m11143,-135r,3553e" filled="f" strokecolor="blue" strokeweight=".18pt">
                <v:path arrowok="t"/>
              </v:shape>
            </v:group>
            <v:group id="_x0000_s3099" style="position:absolute;left:1110;top:-135;width:2;height:3554" coordorigin="1110,-135" coordsize="2,3554">
              <v:shape id="_x0000_s3100" style="position:absolute;left:1110;top:-135;width:2;height:3554" coordorigin="1110,-135" coordsize="0,3554" path="m1110,-135r,3553e" filled="f" strokecolor="blue" strokeweight=".18pt">
                <v:path arrowok="t"/>
              </v:shape>
            </v:group>
            <v:group id="_x0000_s3095" style="position:absolute;left:11147;top:-135;width:2;height:3554" coordorigin="11147,-135" coordsize="2,3554">
              <v:shape id="_x0000_s3098" style="position:absolute;left:11147;top:-135;width:2;height:3554" coordorigin="11147,-135" coordsize="0,3554" path="m11147,-135r,3553e" filled="f" strokecolor="blue" strokeweight=".18pt">
                <v:path arrowok="t"/>
              </v:shape>
              <v:shape id="_x0000_s3097" type="#_x0000_t202" style="position:absolute;left:1352;top:68;width:9535;height:323" fillcolor="blue" strokeweight=".06pt">
                <v:textbox inset="0,0,0,0">
                  <w:txbxContent>
                    <w:p w:rsidR="000A5873" w:rsidRDefault="00923B1D">
                      <w:pPr>
                        <w:spacing w:before="5"/>
                        <w:ind w:left="40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FFFFFF"/>
                          <w:sz w:val="24"/>
                        </w:rPr>
                        <w:t>14: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z w:val="24"/>
                        </w:rPr>
                        <w:t>Transport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z w:val="24"/>
                        </w:rPr>
                        <w:t>information</w:t>
                      </w:r>
                    </w:p>
                  </w:txbxContent>
                </v:textbox>
              </v:shape>
              <v:shape id="_x0000_s3096" type="#_x0000_t202" style="position:absolute;left:9688;top:3138;width:1269;height:348" filled="f" stroked="f">
                <v:textbox inset="0,0,0,0">
                  <w:txbxContent>
                    <w:p w:rsidR="000A5873" w:rsidRDefault="00923B1D">
                      <w:pPr>
                        <w:spacing w:line="163" w:lineRule="exact"/>
                        <w:ind w:right="65"/>
                        <w:jc w:val="righ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6"/>
                        </w:rPr>
                        <w:t>(Contd.</w:t>
                      </w: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</w:rPr>
                        <w:t>on</w:t>
                      </w:r>
                      <w:r>
                        <w:rPr>
                          <w:rFonts w:asci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</w:rPr>
                        <w:t>page</w:t>
                      </w:r>
                      <w:r>
                        <w:rPr>
                          <w:rFonts w:asci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</w:rPr>
                        <w:t>6)</w:t>
                      </w:r>
                    </w:p>
                    <w:p w:rsidR="000A5873" w:rsidRDefault="00923B1D">
                      <w:pPr>
                        <w:spacing w:before="49" w:line="135" w:lineRule="exact"/>
                        <w:jc w:val="righ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spacing w:val="-1"/>
                          <w:w w:val="95"/>
                          <w:sz w:val="12"/>
                        </w:rPr>
                        <w:t>US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14"/>
          <w:szCs w:val="14"/>
        </w:rPr>
      </w:pPr>
    </w:p>
    <w:tbl>
      <w:tblPr>
        <w:tblStyle w:val="TableNormal"/>
        <w:tblW w:w="0" w:type="auto"/>
        <w:tblInd w:w="1351" w:type="dxa"/>
        <w:tblLayout w:type="fixed"/>
        <w:tblLook w:val="01E0" w:firstRow="1" w:lastRow="1" w:firstColumn="1" w:lastColumn="1" w:noHBand="0" w:noVBand="0"/>
      </w:tblPr>
      <w:tblGrid>
        <w:gridCol w:w="3680"/>
        <w:gridCol w:w="5855"/>
      </w:tblGrid>
      <w:tr w:rsidR="000A5873">
        <w:trPr>
          <w:trHeight w:hRule="exact" w:val="286"/>
        </w:trPr>
        <w:tc>
          <w:tcPr>
            <w:tcW w:w="3680" w:type="dxa"/>
            <w:tcBorders>
              <w:top w:val="single" w:sz="2" w:space="0" w:color="0000FF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14.1 UN-Number</w:t>
            </w:r>
          </w:p>
        </w:tc>
        <w:tc>
          <w:tcPr>
            <w:tcW w:w="5855" w:type="dxa"/>
            <w:tcBorders>
              <w:top w:val="single" w:sz="2" w:space="0" w:color="0000FF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3"/>
              <w:ind w:left="6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 xml:space="preserve">Not </w:t>
            </w:r>
            <w:r>
              <w:rPr>
                <w:rFonts w:ascii="Times New Roman"/>
                <w:i/>
                <w:sz w:val="20"/>
              </w:rPr>
              <w:t xml:space="preserve">hazardous </w:t>
            </w:r>
            <w:r>
              <w:rPr>
                <w:rFonts w:ascii="Times New Roman"/>
                <w:i/>
                <w:spacing w:val="-1"/>
                <w:sz w:val="20"/>
              </w:rPr>
              <w:t>for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transportation</w:t>
            </w:r>
          </w:p>
        </w:tc>
      </w:tr>
      <w:tr w:rsidR="000A5873">
        <w:trPr>
          <w:trHeight w:hRule="exact" w:val="278"/>
        </w:trPr>
        <w:tc>
          <w:tcPr>
            <w:tcW w:w="3680" w:type="dxa"/>
            <w:tcBorders>
              <w:top w:val="nil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DOT, ADR, ADN,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IMDG,</w:t>
            </w:r>
            <w:r>
              <w:rPr>
                <w:rFonts w:ascii="Times New Roman"/>
                <w:b/>
                <w:i/>
                <w:sz w:val="20"/>
              </w:rPr>
              <w:t xml:space="preserve"> IATA</w:t>
            </w:r>
          </w:p>
        </w:tc>
        <w:tc>
          <w:tcPr>
            <w:tcW w:w="5855" w:type="dxa"/>
            <w:tcBorders>
              <w:top w:val="nil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6" w:lineRule="exact"/>
              <w:ind w:left="6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Void</w:t>
            </w:r>
          </w:p>
        </w:tc>
      </w:tr>
      <w:tr w:rsidR="000A5873">
        <w:trPr>
          <w:trHeight w:hRule="exact" w:val="286"/>
        </w:trPr>
        <w:tc>
          <w:tcPr>
            <w:tcW w:w="3680" w:type="dxa"/>
            <w:tcBorders>
              <w:top w:val="single" w:sz="2" w:space="0" w:color="0000FF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14.2 UN proper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shipping</w:t>
            </w:r>
            <w:r>
              <w:rPr>
                <w:rFonts w:ascii="Times New Roman"/>
                <w:b/>
                <w:i/>
                <w:sz w:val="20"/>
              </w:rPr>
              <w:t xml:space="preserve"> name</w:t>
            </w:r>
          </w:p>
        </w:tc>
        <w:tc>
          <w:tcPr>
            <w:tcW w:w="5855" w:type="dxa"/>
            <w:tcBorders>
              <w:top w:val="single" w:sz="2" w:space="0" w:color="0000FF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3"/>
              <w:ind w:left="6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None</w:t>
            </w:r>
          </w:p>
        </w:tc>
      </w:tr>
      <w:tr w:rsidR="000A5873">
        <w:trPr>
          <w:trHeight w:hRule="exact" w:val="278"/>
        </w:trPr>
        <w:tc>
          <w:tcPr>
            <w:tcW w:w="3680" w:type="dxa"/>
            <w:tcBorders>
              <w:top w:val="nil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DOT, ADR, ADN,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IMDG,</w:t>
            </w:r>
            <w:r>
              <w:rPr>
                <w:rFonts w:ascii="Times New Roman"/>
                <w:b/>
                <w:i/>
                <w:sz w:val="20"/>
              </w:rPr>
              <w:t xml:space="preserve"> IATA</w:t>
            </w:r>
          </w:p>
        </w:tc>
        <w:tc>
          <w:tcPr>
            <w:tcW w:w="5855" w:type="dxa"/>
            <w:tcBorders>
              <w:top w:val="nil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6" w:lineRule="exact"/>
              <w:ind w:left="6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Void</w:t>
            </w:r>
          </w:p>
        </w:tc>
      </w:tr>
      <w:tr w:rsidR="000A5873">
        <w:trPr>
          <w:trHeight w:hRule="exact" w:val="343"/>
        </w:trPr>
        <w:tc>
          <w:tcPr>
            <w:tcW w:w="3680" w:type="dxa"/>
            <w:tcBorders>
              <w:top w:val="single" w:sz="2" w:space="0" w:color="0000FF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14.3 Transport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 xml:space="preserve">hazard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class(es)</w:t>
            </w:r>
          </w:p>
        </w:tc>
        <w:tc>
          <w:tcPr>
            <w:tcW w:w="5855" w:type="dxa"/>
            <w:tcBorders>
              <w:top w:val="single" w:sz="2" w:space="0" w:color="0000FF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3"/>
              <w:ind w:left="6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None</w:t>
            </w:r>
          </w:p>
        </w:tc>
      </w:tr>
      <w:tr w:rsidR="000A5873">
        <w:trPr>
          <w:trHeight w:hRule="exact" w:val="280"/>
        </w:trPr>
        <w:tc>
          <w:tcPr>
            <w:tcW w:w="3680" w:type="dxa"/>
            <w:tcBorders>
              <w:top w:val="nil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before="43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DOT, ADR, ADN,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IMDG,</w:t>
            </w:r>
            <w:r>
              <w:rPr>
                <w:rFonts w:ascii="Times New Roman"/>
                <w:b/>
                <w:i/>
                <w:sz w:val="20"/>
              </w:rPr>
              <w:t xml:space="preserve"> IATA</w:t>
            </w:r>
          </w:p>
        </w:tc>
        <w:tc>
          <w:tcPr>
            <w:tcW w:w="5855" w:type="dxa"/>
            <w:tcBorders>
              <w:top w:val="nil"/>
              <w:left w:val="nil"/>
              <w:bottom w:val="nil"/>
              <w:right w:val="single" w:sz="2" w:space="0" w:color="0000FF"/>
            </w:tcBorders>
          </w:tcPr>
          <w:p w:rsidR="000A5873" w:rsidRDefault="000A5873"/>
        </w:tc>
      </w:tr>
      <w:tr w:rsidR="000A5873">
        <w:trPr>
          <w:trHeight w:hRule="exact" w:val="278"/>
        </w:trPr>
        <w:tc>
          <w:tcPr>
            <w:tcW w:w="3680" w:type="dxa"/>
            <w:tcBorders>
              <w:top w:val="nil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Class</w:t>
            </w:r>
          </w:p>
        </w:tc>
        <w:tc>
          <w:tcPr>
            <w:tcW w:w="5855" w:type="dxa"/>
            <w:tcBorders>
              <w:top w:val="nil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5" w:lineRule="exact"/>
              <w:ind w:left="6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Void</w:t>
            </w:r>
          </w:p>
        </w:tc>
      </w:tr>
      <w:tr w:rsidR="000A5873">
        <w:trPr>
          <w:trHeight w:hRule="exact" w:val="286"/>
        </w:trPr>
        <w:tc>
          <w:tcPr>
            <w:tcW w:w="3680" w:type="dxa"/>
            <w:tcBorders>
              <w:top w:val="single" w:sz="2" w:space="0" w:color="0000FF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14.4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Packing</w:t>
            </w:r>
            <w:r>
              <w:rPr>
                <w:rFonts w:ascii="Times New Roman"/>
                <w:b/>
                <w:i/>
                <w:sz w:val="20"/>
              </w:rPr>
              <w:t xml:space="preserve"> group</w:t>
            </w:r>
          </w:p>
        </w:tc>
        <w:tc>
          <w:tcPr>
            <w:tcW w:w="5855" w:type="dxa"/>
            <w:tcBorders>
              <w:top w:val="single" w:sz="2" w:space="0" w:color="0000FF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3"/>
              <w:ind w:left="6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None</w:t>
            </w:r>
          </w:p>
        </w:tc>
      </w:tr>
      <w:tr w:rsidR="000A5873">
        <w:trPr>
          <w:trHeight w:hRule="exact" w:val="278"/>
        </w:trPr>
        <w:tc>
          <w:tcPr>
            <w:tcW w:w="3680" w:type="dxa"/>
            <w:tcBorders>
              <w:top w:val="nil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DOT, ADR,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IMDG,</w:t>
            </w:r>
            <w:r>
              <w:rPr>
                <w:rFonts w:ascii="Times New Roman"/>
                <w:b/>
                <w:i/>
                <w:sz w:val="20"/>
              </w:rPr>
              <w:t xml:space="preserve"> IATA</w:t>
            </w:r>
          </w:p>
        </w:tc>
        <w:tc>
          <w:tcPr>
            <w:tcW w:w="5855" w:type="dxa"/>
            <w:tcBorders>
              <w:top w:val="nil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6" w:lineRule="exact"/>
              <w:ind w:left="6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Void</w:t>
            </w:r>
          </w:p>
        </w:tc>
      </w:tr>
    </w:tbl>
    <w:p w:rsidR="000A5873" w:rsidRDefault="000A5873">
      <w:pPr>
        <w:spacing w:line="216" w:lineRule="exact"/>
        <w:rPr>
          <w:rFonts w:ascii="Times New Roman" w:eastAsia="Times New Roman" w:hAnsi="Times New Roman" w:cs="Times New Roman"/>
          <w:sz w:val="20"/>
          <w:szCs w:val="20"/>
        </w:rPr>
        <w:sectPr w:rsidR="000A5873">
          <w:type w:val="continuous"/>
          <w:pgSz w:w="12240" w:h="15840"/>
          <w:pgMar w:top="140" w:right="980" w:bottom="1700" w:left="0" w:header="720" w:footer="720" w:gutter="0"/>
          <w:cols w:space="720"/>
        </w:sectPr>
      </w:pPr>
    </w:p>
    <w:p w:rsidR="000A5873" w:rsidRDefault="00923B1D">
      <w:pPr>
        <w:spacing w:before="216" w:line="317" w:lineRule="exact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pacing w:val="-1"/>
          <w:sz w:val="28"/>
        </w:rPr>
        <w:lastRenderedPageBreak/>
        <w:t>Safety</w:t>
      </w:r>
      <w:r>
        <w:rPr>
          <w:rFonts w:ascii="Times New Roman"/>
          <w:b/>
          <w:i/>
          <w:spacing w:val="-10"/>
          <w:sz w:val="28"/>
        </w:rPr>
        <w:t xml:space="preserve"> </w:t>
      </w:r>
      <w:r>
        <w:rPr>
          <w:rFonts w:ascii="Times New Roman"/>
          <w:b/>
          <w:i/>
          <w:spacing w:val="-1"/>
          <w:sz w:val="28"/>
        </w:rPr>
        <w:t>Data</w:t>
      </w:r>
      <w:r>
        <w:rPr>
          <w:rFonts w:ascii="Times New Roman"/>
          <w:b/>
          <w:i/>
          <w:spacing w:val="-11"/>
          <w:sz w:val="28"/>
        </w:rPr>
        <w:t xml:space="preserve"> </w:t>
      </w:r>
      <w:r>
        <w:rPr>
          <w:rFonts w:ascii="Times New Roman"/>
          <w:b/>
          <w:i/>
          <w:sz w:val="28"/>
        </w:rPr>
        <w:t>Sheet</w:t>
      </w:r>
    </w:p>
    <w:p w:rsidR="000A5873" w:rsidRDefault="00923B1D">
      <w:pPr>
        <w:spacing w:line="248" w:lineRule="exact"/>
        <w:ind w:right="153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i/>
        </w:rPr>
        <w:t>acc.</w:t>
      </w:r>
      <w:r>
        <w:rPr>
          <w:rFonts w:ascii="Times New Roman"/>
          <w:b/>
          <w:i/>
          <w:spacing w:val="-6"/>
        </w:rPr>
        <w:t xml:space="preserve"> </w:t>
      </w:r>
      <w:r>
        <w:rPr>
          <w:rFonts w:ascii="Times New Roman"/>
          <w:b/>
          <w:i/>
        </w:rPr>
        <w:t>to</w:t>
      </w:r>
      <w:r>
        <w:rPr>
          <w:rFonts w:ascii="Times New Roman"/>
          <w:b/>
          <w:i/>
          <w:spacing w:val="-5"/>
        </w:rPr>
        <w:t xml:space="preserve"> </w:t>
      </w:r>
      <w:r>
        <w:rPr>
          <w:rFonts w:ascii="Times New Roman"/>
          <w:b/>
          <w:i/>
        </w:rPr>
        <w:t>OSHA</w:t>
      </w:r>
      <w:r>
        <w:rPr>
          <w:rFonts w:ascii="Times New Roman"/>
          <w:b/>
          <w:i/>
          <w:spacing w:val="-5"/>
        </w:rPr>
        <w:t xml:space="preserve"> </w:t>
      </w:r>
      <w:r>
        <w:rPr>
          <w:rFonts w:ascii="Times New Roman"/>
          <w:b/>
          <w:i/>
        </w:rPr>
        <w:t>HCS</w:t>
      </w:r>
    </w:p>
    <w:p w:rsidR="000A5873" w:rsidRDefault="00923B1D">
      <w:pPr>
        <w:spacing w:line="223" w:lineRule="exact"/>
        <w:ind w:right="37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i/>
          <w:sz w:val="20"/>
        </w:rPr>
        <w:lastRenderedPageBreak/>
        <w:t xml:space="preserve">Page </w:t>
      </w:r>
      <w:r>
        <w:rPr>
          <w:rFonts w:ascii="Times New Roman"/>
          <w:i/>
          <w:spacing w:val="-1"/>
          <w:sz w:val="20"/>
        </w:rPr>
        <w:t>6/7</w:t>
      </w:r>
    </w:p>
    <w:p w:rsidR="000A5873" w:rsidRDefault="000A5873">
      <w:pPr>
        <w:spacing w:line="223" w:lineRule="exact"/>
        <w:jc w:val="right"/>
        <w:rPr>
          <w:rFonts w:ascii="Times New Roman" w:eastAsia="Times New Roman" w:hAnsi="Times New Roman" w:cs="Times New Roman"/>
          <w:sz w:val="20"/>
          <w:szCs w:val="20"/>
        </w:rPr>
        <w:sectPr w:rsidR="000A5873">
          <w:pgSz w:w="12240" w:h="15840"/>
          <w:pgMar w:top="0" w:right="980" w:bottom="20" w:left="0" w:header="0" w:footer="0" w:gutter="0"/>
          <w:cols w:num="2" w:space="720" w:equalWidth="0">
            <w:col w:w="7145" w:space="40"/>
            <w:col w:w="4075"/>
          </w:cols>
        </w:sectPr>
      </w:pPr>
    </w:p>
    <w:p w:rsidR="000A5873" w:rsidRDefault="00923B1D">
      <w:pPr>
        <w:tabs>
          <w:tab w:val="left" w:pos="8900"/>
        </w:tabs>
        <w:spacing w:before="106"/>
        <w:ind w:left="13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lastRenderedPageBreak/>
        <w:t>Printing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date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08/18/2015</w:t>
      </w:r>
      <w:r>
        <w:rPr>
          <w:rFonts w:ascii="Times New Roman"/>
          <w:i/>
          <w:spacing w:val="-1"/>
          <w:sz w:val="20"/>
        </w:rPr>
        <w:tab/>
        <w:t>Reviewed</w:t>
      </w:r>
      <w:r>
        <w:rPr>
          <w:rFonts w:ascii="Times New Roman"/>
          <w:i/>
          <w:sz w:val="20"/>
        </w:rPr>
        <w:t xml:space="preserve"> on </w:t>
      </w:r>
      <w:r>
        <w:rPr>
          <w:rFonts w:ascii="Times New Roman"/>
          <w:i/>
          <w:spacing w:val="-1"/>
          <w:sz w:val="20"/>
        </w:rPr>
        <w:t>08/18/2015</w:t>
      </w:r>
    </w:p>
    <w:p w:rsidR="000A5873" w:rsidRDefault="000A5873">
      <w:pPr>
        <w:spacing w:before="5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3093" type="#_x0000_t202" style="width:501.85pt;height:22.5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923B1D">
                  <w:pPr>
                    <w:spacing w:before="97"/>
                    <w:ind w:left="24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>Trade name: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Bone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Incubation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Buffer</w:t>
                  </w:r>
                </w:p>
              </w:txbxContent>
            </v:textbox>
          </v:shape>
        </w:pic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19"/>
          <w:szCs w:val="19"/>
        </w:rPr>
      </w:pPr>
    </w:p>
    <w:tbl>
      <w:tblPr>
        <w:tblStyle w:val="TableNormal"/>
        <w:tblW w:w="0" w:type="auto"/>
        <w:tblInd w:w="1351" w:type="dxa"/>
        <w:tblLayout w:type="fixed"/>
        <w:tblLook w:val="01E0" w:firstRow="1" w:lastRow="1" w:firstColumn="1" w:lastColumn="1" w:noHBand="0" w:noVBand="0"/>
      </w:tblPr>
      <w:tblGrid>
        <w:gridCol w:w="3763"/>
        <w:gridCol w:w="5772"/>
      </w:tblGrid>
      <w:tr w:rsidR="000A5873">
        <w:trPr>
          <w:trHeight w:hRule="exact" w:val="285"/>
        </w:trPr>
        <w:tc>
          <w:tcPr>
            <w:tcW w:w="3763" w:type="dxa"/>
            <w:tcBorders>
              <w:top w:val="single" w:sz="2" w:space="0" w:color="0000FF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14.5 Environmental hazards:</w:t>
            </w:r>
          </w:p>
        </w:tc>
        <w:tc>
          <w:tcPr>
            <w:tcW w:w="5772" w:type="dxa"/>
            <w:tcBorders>
              <w:top w:val="single" w:sz="2" w:space="0" w:color="0000FF"/>
              <w:left w:val="nil"/>
              <w:bottom w:val="nil"/>
              <w:right w:val="single" w:sz="2" w:space="0" w:color="0000FF"/>
            </w:tcBorders>
          </w:tcPr>
          <w:p w:rsidR="000A5873" w:rsidRDefault="000A5873"/>
        </w:tc>
      </w:tr>
      <w:tr w:rsidR="000A5873">
        <w:trPr>
          <w:trHeight w:hRule="exact" w:val="278"/>
        </w:trPr>
        <w:tc>
          <w:tcPr>
            <w:tcW w:w="3763" w:type="dxa"/>
            <w:tcBorders>
              <w:top w:val="nil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Marine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pollutant:</w:t>
            </w:r>
          </w:p>
        </w:tc>
        <w:tc>
          <w:tcPr>
            <w:tcW w:w="5772" w:type="dxa"/>
            <w:tcBorders>
              <w:top w:val="nil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5" w:lineRule="exact"/>
              <w:ind w:left="5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</w:t>
            </w:r>
          </w:p>
        </w:tc>
      </w:tr>
      <w:tr w:rsidR="000A5873">
        <w:trPr>
          <w:trHeight w:hRule="exact" w:val="338"/>
        </w:trPr>
        <w:tc>
          <w:tcPr>
            <w:tcW w:w="3763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14.6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Special precautions</w:t>
            </w:r>
            <w:r>
              <w:rPr>
                <w:rFonts w:ascii="Times New Roman"/>
                <w:b/>
                <w:i/>
                <w:sz w:val="20"/>
              </w:rPr>
              <w:t xml:space="preserve"> for user</w:t>
            </w:r>
          </w:p>
        </w:tc>
        <w:tc>
          <w:tcPr>
            <w:tcW w:w="5772" w:type="dxa"/>
            <w:tcBorders>
              <w:top w:val="single" w:sz="2" w:space="0" w:color="0000FF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3"/>
              <w:ind w:left="5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Not applicable.</w:t>
            </w:r>
          </w:p>
        </w:tc>
      </w:tr>
      <w:tr w:rsidR="000A5873">
        <w:trPr>
          <w:trHeight w:hRule="exact" w:val="285"/>
        </w:trPr>
        <w:tc>
          <w:tcPr>
            <w:tcW w:w="3763" w:type="dxa"/>
            <w:tcBorders>
              <w:top w:val="single" w:sz="2" w:space="0" w:color="0000FF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 w:right="-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14.7 Transport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 xml:space="preserve"> in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bulk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according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to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Anne</w:t>
            </w:r>
          </w:p>
        </w:tc>
        <w:tc>
          <w:tcPr>
            <w:tcW w:w="5772" w:type="dxa"/>
            <w:tcBorders>
              <w:top w:val="single" w:sz="2" w:space="0" w:color="0000FF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5"/>
              <w:ind w:left="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x II of</w:t>
            </w:r>
          </w:p>
        </w:tc>
      </w:tr>
      <w:tr w:rsidR="000A5873">
        <w:trPr>
          <w:trHeight w:hRule="exact" w:val="278"/>
        </w:trPr>
        <w:tc>
          <w:tcPr>
            <w:tcW w:w="3763" w:type="dxa"/>
            <w:tcBorders>
              <w:top w:val="nil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MARPOL73/78</w:t>
            </w:r>
            <w:r>
              <w:rPr>
                <w:rFonts w:ascii="Times New Roman"/>
                <w:b/>
                <w:i/>
                <w:sz w:val="20"/>
              </w:rPr>
              <w:t xml:space="preserve"> and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the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IBC Code</w:t>
            </w:r>
          </w:p>
        </w:tc>
        <w:tc>
          <w:tcPr>
            <w:tcW w:w="5772" w:type="dxa"/>
            <w:tcBorders>
              <w:top w:val="nil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5" w:lineRule="exact"/>
              <w:ind w:left="5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Not applicable.</w:t>
            </w:r>
          </w:p>
        </w:tc>
      </w:tr>
      <w:tr w:rsidR="000A5873">
        <w:trPr>
          <w:trHeight w:hRule="exact" w:val="338"/>
        </w:trPr>
        <w:tc>
          <w:tcPr>
            <w:tcW w:w="3763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UN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"Model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Regulation":</w:t>
            </w:r>
          </w:p>
        </w:tc>
        <w:tc>
          <w:tcPr>
            <w:tcW w:w="5772" w:type="dxa"/>
            <w:tcBorders>
              <w:top w:val="single" w:sz="2" w:space="0" w:color="0000FF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3"/>
              <w:ind w:left="5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Void</w:t>
            </w:r>
          </w:p>
        </w:tc>
      </w:tr>
    </w:tbl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15"/>
          <w:szCs w:val="15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3075" style="position:absolute;left:0;text-align:left;margin-left:54.8pt;margin-top:-128.6pt;width:502.65pt;height:116.7pt;z-index:-251657216;mso-position-horizontal-relative:page" coordorigin="1096,-2572" coordsize="10053,2334">
            <v:group id="_x0000_s3091" style="position:absolute;left:1102;top:-2565;width:10037;height:2" coordorigin="1102,-2565" coordsize="10037,2">
              <v:shape id="_x0000_s3092" style="position:absolute;left:1102;top:-2565;width:10037;height:2" coordorigin="1102,-2565" coordsize="10037,0" path="m1102,-2565r10036,e" filled="f" strokecolor="blue" strokeweight=".54pt">
                <v:path arrowok="t"/>
              </v:shape>
            </v:group>
            <v:group id="_x0000_s3089" style="position:absolute;left:1102;top:-243;width:10037;height:2" coordorigin="1102,-243" coordsize="10037,2">
              <v:shape id="_x0000_s3090" style="position:absolute;left:1102;top:-243;width:10037;height:2" coordorigin="1102,-243" coordsize="10037,0" path="m1102,-243r10036,e" filled="f" strokecolor="blue" strokeweight=".54pt">
                <v:path arrowok="t"/>
              </v:shape>
            </v:group>
            <v:group id="_x0000_s3087" style="position:absolute;left:1103;top:-2570;width:2;height:2322" coordorigin="1103,-2570" coordsize="2,2322">
              <v:shape id="_x0000_s3088" style="position:absolute;left:1103;top:-2570;width:2;height:2322" coordorigin="1103,-2570" coordsize="0,2322" path="m1103,-2570r,2322e" filled="f" strokecolor="blue" strokeweight=".18pt">
                <v:path arrowok="t"/>
              </v:shape>
            </v:group>
            <v:group id="_x0000_s3085" style="position:absolute;left:11140;top:-2570;width:2;height:2322" coordorigin="11140,-2570" coordsize="2,2322">
              <v:shape id="_x0000_s3086" style="position:absolute;left:11140;top:-2570;width:2;height:2322" coordorigin="11140,-2570" coordsize="0,2322" path="m11140,-2570r,2322e" filled="f" strokecolor="blue" strokeweight=".18pt">
                <v:path arrowok="t"/>
              </v:shape>
            </v:group>
            <v:group id="_x0000_s3083" style="position:absolute;left:1106;top:-2570;width:2;height:2322" coordorigin="1106,-2570" coordsize="2,2322">
              <v:shape id="_x0000_s3084" style="position:absolute;left:1106;top:-2570;width:2;height:2322" coordorigin="1106,-2570" coordsize="0,2322" path="m1106,-2570r,2322e" filled="f" strokecolor="blue" strokeweight=".18pt">
                <v:path arrowok="t"/>
              </v:shape>
            </v:group>
            <v:group id="_x0000_s3081" style="position:absolute;left:11143;top:-2570;width:2;height:2322" coordorigin="11143,-2570" coordsize="2,2322">
              <v:shape id="_x0000_s3082" style="position:absolute;left:11143;top:-2570;width:2;height:2322" coordorigin="11143,-2570" coordsize="0,2322" path="m11143,-2570r,2322e" filled="f" strokecolor="blue" strokeweight=".18pt">
                <v:path arrowok="t"/>
              </v:shape>
            </v:group>
            <v:group id="_x0000_s3079" style="position:absolute;left:1110;top:-2570;width:2;height:2322" coordorigin="1110,-2570" coordsize="2,2322">
              <v:shape id="_x0000_s3080" style="position:absolute;left:1110;top:-2570;width:2;height:2322" coordorigin="1110,-2570" coordsize="0,2322" path="m1110,-2570r,2322e" filled="f" strokecolor="blue" strokeweight=".18pt">
                <v:path arrowok="t"/>
              </v:shape>
            </v:group>
            <v:group id="_x0000_s3076" style="position:absolute;left:11147;top:-2570;width:2;height:2322" coordorigin="11147,-2570" coordsize="2,2322">
              <v:shape id="_x0000_s3078" style="position:absolute;left:11147;top:-2570;width:2;height:2322" coordorigin="11147,-2570" coordsize="0,2322" path="m11147,-2570r,2322e" filled="f" strokecolor="blue" strokeweight=".18pt">
                <v:path arrowok="t"/>
              </v:shape>
              <v:shape id="_x0000_s3077" type="#_x0000_t202" style="position:absolute;left:9714;top:-2443;width:1175;height:160" filled="f" stroked="f">
                <v:textbox inset="0,0,0,0">
                  <w:txbxContent>
                    <w:p w:rsidR="000A5873" w:rsidRDefault="00923B1D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6"/>
                        </w:rPr>
                        <w:t>(Contd.</w:t>
                      </w: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</w:rPr>
                        <w:t>of</w:t>
                      </w:r>
                      <w:r>
                        <w:rPr>
                          <w:rFonts w:asci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</w:rPr>
                        <w:t>page</w:t>
                      </w:r>
                      <w:r>
                        <w:rPr>
                          <w:rFonts w:asci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</w:rPr>
                        <w:t>5)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3052" style="position:absolute;left:0;text-align:left;margin-left:54.8pt;margin-top:-6.85pt;width:502.65pt;height:478.6pt;z-index:-251656192;mso-position-horizontal-relative:page" coordorigin="1096,-137" coordsize="10053,9572">
            <v:group id="_x0000_s3073" style="position:absolute;left:1102;top:-130;width:10037;height:2" coordorigin="1102,-130" coordsize="10037,2">
              <v:shape id="_x0000_s3074" style="position:absolute;left:1102;top:-130;width:10037;height:2" coordorigin="1102,-130" coordsize="10037,0" path="m1102,-130r10036,e" filled="f" strokecolor="blue" strokeweight=".54pt">
                <v:path arrowok="t"/>
              </v:shape>
            </v:group>
            <v:group id="_x0000_s3071" style="position:absolute;left:1102;top:9371;width:10037;height:2" coordorigin="1102,9371" coordsize="10037,2">
              <v:shape id="_x0000_s3072" style="position:absolute;left:1102;top:9371;width:10037;height:2" coordorigin="1102,9371" coordsize="10037,0" path="m1102,9371r10036,e" filled="f" strokecolor="blue" strokeweight=".54pt">
                <v:path arrowok="t"/>
              </v:shape>
            </v:group>
            <v:group id="_x0000_s3069" style="position:absolute;left:1103;top:-135;width:2;height:9502" coordorigin="1103,-135" coordsize="2,9502">
              <v:shape id="_x0000_s3070" style="position:absolute;left:1103;top:-135;width:2;height:9502" coordorigin="1103,-135" coordsize="0,9502" path="m1103,-135r,9501e" filled="f" strokecolor="blue" strokeweight=".18pt">
                <v:path arrowok="t"/>
              </v:shape>
            </v:group>
            <v:group id="_x0000_s3067" style="position:absolute;left:11140;top:-135;width:2;height:9502" coordorigin="11140,-135" coordsize="2,9502">
              <v:shape id="_x0000_s3068" style="position:absolute;left:11140;top:-135;width:2;height:9502" coordorigin="11140,-135" coordsize="0,9502" path="m11140,-135r,9501e" filled="f" strokecolor="blue" strokeweight=".18pt">
                <v:path arrowok="t"/>
              </v:shape>
            </v:group>
            <v:group id="_x0000_s3065" style="position:absolute;left:1106;top:-135;width:2;height:9502" coordorigin="1106,-135" coordsize="2,9502">
              <v:shape id="_x0000_s3066" style="position:absolute;left:1106;top:-135;width:2;height:9502" coordorigin="1106,-135" coordsize="0,9502" path="m1106,-135r,9501e" filled="f" strokecolor="blue" strokeweight=".18pt">
                <v:path arrowok="t"/>
              </v:shape>
            </v:group>
            <v:group id="_x0000_s3063" style="position:absolute;left:11143;top:-135;width:2;height:9502" coordorigin="11143,-135" coordsize="2,9502">
              <v:shape id="_x0000_s3064" style="position:absolute;left:11143;top:-135;width:2;height:9502" coordorigin="11143,-135" coordsize="0,9502" path="m11143,-135r,9501e" filled="f" strokecolor="blue" strokeweight=".18pt">
                <v:path arrowok="t"/>
              </v:shape>
            </v:group>
            <v:group id="_x0000_s3061" style="position:absolute;left:1110;top:-135;width:2;height:9502" coordorigin="1110,-135" coordsize="2,9502">
              <v:shape id="_x0000_s3062" style="position:absolute;left:1110;top:-135;width:2;height:9502" coordorigin="1110,-135" coordsize="0,9502" path="m1110,-135r,9501e" filled="f" strokecolor="blue" strokeweight=".18pt">
                <v:path arrowok="t"/>
              </v:shape>
            </v:group>
            <v:group id="_x0000_s3053" style="position:absolute;left:11147;top:-135;width:2;height:9502" coordorigin="11147,-135" coordsize="2,9502">
              <v:shape id="_x0000_s3060" style="position:absolute;left:11147;top:-135;width:2;height:9502" coordorigin="11147,-135" coordsize="0,9502" path="m11147,-135r,9501e" filled="f" strokecolor="blue" strokeweight=".18pt">
                <v:path arrowok="t"/>
              </v:shape>
              <v:shape id="_x0000_s3059" type="#_x0000_t202" style="position:absolute;left:1352;top:68;width:9535;height:323" fillcolor="blue" strokeweight=".06pt">
                <v:textbox inset="0,0,0,0">
                  <w:txbxContent>
                    <w:p w:rsidR="000A5873" w:rsidRDefault="00923B1D">
                      <w:pPr>
                        <w:spacing w:before="5"/>
                        <w:ind w:left="40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FFFFFF"/>
                          <w:sz w:val="24"/>
                        </w:rPr>
                        <w:t>15: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z w:val="24"/>
                        </w:rPr>
                        <w:t>Regulatory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color w:val="FFFFFF"/>
                          <w:sz w:val="24"/>
                        </w:rPr>
                        <w:t>information</w:t>
                      </w:r>
                    </w:p>
                  </w:txbxContent>
                </v:textbox>
              </v:shape>
              <v:shape id="_x0000_s3058" type="#_x0000_t202" style="position:absolute;left:1693;top:551;width:8120;height:425" filled="f" stroked="f">
                <v:textbox inset="0,0,0,0">
                  <w:txbxContent>
                    <w:p w:rsidR="000A5873" w:rsidRDefault="00923B1D">
                      <w:pPr>
                        <w:spacing w:line="202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>15.1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Safety,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health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and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environmental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regulations/legislation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specific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for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substance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or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mixture</w:t>
                      </w:r>
                    </w:p>
                    <w:p w:rsidR="000A5873" w:rsidRDefault="00923B1D">
                      <w:pPr>
                        <w:spacing w:line="223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>Sara</w:t>
                      </w:r>
                    </w:p>
                  </w:txbxContent>
                </v:textbox>
              </v:shape>
              <v:shape id="_x0000_s3057" type="#_x0000_t202" style="position:absolute;left:1693;top:2857;width:1211;height:201" filled="f" stroked="f">
                <v:textbox inset="0,0,0,0">
                  <w:txbxContent>
                    <w:p w:rsidR="000A5873" w:rsidRDefault="00923B1D">
                      <w:pPr>
                        <w:spacing w:line="200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>Proposition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>65</w:t>
                      </w:r>
                    </w:p>
                  </w:txbxContent>
                </v:textbox>
              </v:shape>
              <v:shape id="_x0000_s3056" type="#_x0000_t202" style="position:absolute;left:1693;top:5671;width:2089;height:201" filled="f" stroked="f">
                <v:textbox inset="0,0,0,0">
                  <w:txbxContent>
                    <w:p w:rsidR="000A5873" w:rsidRDefault="00923B1D">
                      <w:pPr>
                        <w:spacing w:line="200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Cancerogenity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categories</w:t>
                      </w:r>
                    </w:p>
                  </w:txbxContent>
                </v:textbox>
              </v:shape>
              <v:shape id="_x0000_s3055" type="#_x0000_t202" style="position:absolute;left:1693;top:8485;width:7313;height:764" filled="f" stroked="f">
                <v:textbox inset="0,0,0,0">
                  <w:txbxContent>
                    <w:p w:rsidR="000A5873" w:rsidRDefault="00923B1D">
                      <w:pPr>
                        <w:spacing w:line="205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National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regulations:</w:t>
                      </w:r>
                    </w:p>
                    <w:p w:rsidR="000A5873" w:rsidRDefault="00923B1D">
                      <w:pPr>
                        <w:spacing w:before="107" w:line="228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Water hazard class: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Water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hazard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class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1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(Self-assessment):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slightly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hazardous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for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water.</w:t>
                      </w:r>
                    </w:p>
                    <w:p w:rsidR="000A5873" w:rsidRDefault="00923B1D">
                      <w:pPr>
                        <w:spacing w:line="224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15.2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Chemical safety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 xml:space="preserve">assessment: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A Chemical Safety Assessment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has not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been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carried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out.</w:t>
                      </w:r>
                    </w:p>
                  </w:txbxContent>
                </v:textbox>
              </v:shape>
              <v:shape id="_x0000_s3054" type="#_x0000_t202" style="position:absolute;left:10804;top:9314;width:153;height:120" filled="f" stroked="f">
                <v:textbox inset="0,0,0,0">
                  <w:txbxContent>
                    <w:p w:rsidR="000A5873" w:rsidRDefault="00923B1D">
                      <w:pPr>
                        <w:spacing w:line="120" w:lineRule="exac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2"/>
                        </w:rPr>
                        <w:t>US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7"/>
        <w:rPr>
          <w:rFonts w:ascii="Times New Roman" w:eastAsia="Times New Roman" w:hAnsi="Times New Roman" w:cs="Times New Roman"/>
          <w:i/>
          <w:sz w:val="23"/>
          <w:szCs w:val="23"/>
        </w:rPr>
      </w:pPr>
    </w:p>
    <w:tbl>
      <w:tblPr>
        <w:tblStyle w:val="TableNormal"/>
        <w:tblW w:w="0" w:type="auto"/>
        <w:tblInd w:w="1351" w:type="dxa"/>
        <w:tblLayout w:type="fixed"/>
        <w:tblLook w:val="01E0" w:firstRow="1" w:lastRow="1" w:firstColumn="1" w:lastColumn="1" w:noHBand="0" w:noVBand="0"/>
      </w:tblPr>
      <w:tblGrid>
        <w:gridCol w:w="9535"/>
      </w:tblGrid>
      <w:tr w:rsidR="000A5873">
        <w:trPr>
          <w:trHeight w:hRule="exact" w:val="281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9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Section</w:t>
            </w:r>
            <w:r>
              <w:rPr>
                <w:rFonts w:ascii="Times New Roman"/>
                <w:b/>
                <w:i/>
                <w:sz w:val="20"/>
              </w:rPr>
              <w:t xml:space="preserve"> 355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(extremely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 xml:space="preserve">hazardous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substances):</w:t>
            </w:r>
          </w:p>
        </w:tc>
      </w:tr>
      <w:tr w:rsidR="000A5873">
        <w:trPr>
          <w:trHeight w:hRule="exact" w:val="310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5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None</w:t>
            </w:r>
            <w:r>
              <w:rPr>
                <w:rFonts w:ascii="Times New Roman"/>
                <w:i/>
                <w:sz w:val="20"/>
              </w:rPr>
              <w:t xml:space="preserve"> of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the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ingredients</w:t>
            </w:r>
            <w:r>
              <w:rPr>
                <w:rFonts w:ascii="Times New Roman"/>
                <w:i/>
                <w:sz w:val="20"/>
              </w:rPr>
              <w:t xml:space="preserve"> are </w:t>
            </w:r>
            <w:r>
              <w:rPr>
                <w:rFonts w:ascii="Times New Roman"/>
                <w:i/>
                <w:spacing w:val="-1"/>
                <w:sz w:val="20"/>
              </w:rPr>
              <w:t>listed.</w:t>
            </w:r>
          </w:p>
        </w:tc>
      </w:tr>
      <w:tr w:rsidR="000A5873">
        <w:trPr>
          <w:trHeight w:hRule="exact" w:val="309"/>
        </w:trPr>
        <w:tc>
          <w:tcPr>
            <w:tcW w:w="9535" w:type="dxa"/>
            <w:tcBorders>
              <w:top w:val="single" w:sz="25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9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Section</w:t>
            </w:r>
            <w:r>
              <w:rPr>
                <w:rFonts w:ascii="Times New Roman"/>
                <w:b/>
                <w:i/>
                <w:sz w:val="20"/>
              </w:rPr>
              <w:t xml:space="preserve"> 313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(Specific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toxic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chemical listings):</w:t>
            </w:r>
          </w:p>
        </w:tc>
      </w:tr>
      <w:tr w:rsidR="000A5873">
        <w:trPr>
          <w:trHeight w:hRule="exact" w:val="310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5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None</w:t>
            </w:r>
            <w:r>
              <w:rPr>
                <w:rFonts w:ascii="Times New Roman"/>
                <w:i/>
                <w:sz w:val="20"/>
              </w:rPr>
              <w:t xml:space="preserve"> of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the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ingredients</w:t>
            </w:r>
            <w:r>
              <w:rPr>
                <w:rFonts w:ascii="Times New Roman"/>
                <w:i/>
                <w:sz w:val="20"/>
              </w:rPr>
              <w:t xml:space="preserve"> are </w:t>
            </w:r>
            <w:r>
              <w:rPr>
                <w:rFonts w:ascii="Times New Roman"/>
                <w:i/>
                <w:spacing w:val="-1"/>
                <w:sz w:val="20"/>
              </w:rPr>
              <w:t>listed.</w:t>
            </w:r>
          </w:p>
        </w:tc>
      </w:tr>
      <w:tr w:rsidR="000A5873">
        <w:trPr>
          <w:trHeight w:hRule="exact" w:val="309"/>
        </w:trPr>
        <w:tc>
          <w:tcPr>
            <w:tcW w:w="9535" w:type="dxa"/>
            <w:tcBorders>
              <w:top w:val="single" w:sz="25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9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TSCA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(Toxic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Substances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Control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Act):</w:t>
            </w:r>
          </w:p>
        </w:tc>
      </w:tr>
      <w:tr w:rsidR="000A5873">
        <w:trPr>
          <w:trHeight w:hRule="exact" w:val="282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All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ingredients</w:t>
            </w:r>
            <w:r>
              <w:rPr>
                <w:rFonts w:ascii="Times New Roman"/>
                <w:i/>
                <w:sz w:val="20"/>
              </w:rPr>
              <w:t xml:space="preserve"> are </w:t>
            </w:r>
            <w:r>
              <w:rPr>
                <w:rFonts w:ascii="Times New Roman"/>
                <w:i/>
                <w:spacing w:val="-1"/>
                <w:sz w:val="20"/>
              </w:rPr>
              <w:t>listed.</w:t>
            </w:r>
          </w:p>
        </w:tc>
      </w:tr>
    </w:tbl>
    <w:p w:rsidR="000A5873" w:rsidRDefault="000A5873">
      <w:pPr>
        <w:spacing w:before="10"/>
        <w:rPr>
          <w:rFonts w:ascii="Times New Roman" w:eastAsia="Times New Roman" w:hAnsi="Times New Roman" w:cs="Times New Roman"/>
          <w:i/>
          <w:sz w:val="23"/>
          <w:szCs w:val="23"/>
        </w:rPr>
      </w:pPr>
    </w:p>
    <w:tbl>
      <w:tblPr>
        <w:tblStyle w:val="TableNormal"/>
        <w:tblW w:w="0" w:type="auto"/>
        <w:tblInd w:w="1351" w:type="dxa"/>
        <w:tblLayout w:type="fixed"/>
        <w:tblLook w:val="01E0" w:firstRow="1" w:lastRow="1" w:firstColumn="1" w:lastColumn="1" w:noHBand="0" w:noVBand="0"/>
      </w:tblPr>
      <w:tblGrid>
        <w:gridCol w:w="9535"/>
      </w:tblGrid>
      <w:tr w:rsidR="000A5873">
        <w:trPr>
          <w:trHeight w:hRule="exact" w:val="281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9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Chemicals known to cause cancer:</w:t>
            </w:r>
          </w:p>
        </w:tc>
      </w:tr>
      <w:tr w:rsidR="000A5873">
        <w:trPr>
          <w:trHeight w:hRule="exact" w:val="310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5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None</w:t>
            </w:r>
            <w:r>
              <w:rPr>
                <w:rFonts w:ascii="Times New Roman"/>
                <w:i/>
                <w:sz w:val="20"/>
              </w:rPr>
              <w:t xml:space="preserve"> of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the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ingredients</w:t>
            </w:r>
            <w:r>
              <w:rPr>
                <w:rFonts w:ascii="Times New Roman"/>
                <w:i/>
                <w:sz w:val="20"/>
              </w:rPr>
              <w:t xml:space="preserve"> are </w:t>
            </w:r>
            <w:r>
              <w:rPr>
                <w:rFonts w:ascii="Times New Roman"/>
                <w:i/>
                <w:spacing w:val="-1"/>
                <w:sz w:val="20"/>
              </w:rPr>
              <w:t>listed.</w:t>
            </w:r>
          </w:p>
        </w:tc>
      </w:tr>
      <w:tr w:rsidR="000A5873">
        <w:trPr>
          <w:trHeight w:hRule="exact" w:val="309"/>
        </w:trPr>
        <w:tc>
          <w:tcPr>
            <w:tcW w:w="9535" w:type="dxa"/>
            <w:tcBorders>
              <w:top w:val="single" w:sz="25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9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Chemicals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known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to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 xml:space="preserve">cause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reproductive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toxicity</w:t>
            </w:r>
            <w:r>
              <w:rPr>
                <w:rFonts w:ascii="Times New Roman"/>
                <w:b/>
                <w:i/>
                <w:sz w:val="20"/>
              </w:rPr>
              <w:t xml:space="preserve"> for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females:</w:t>
            </w:r>
          </w:p>
        </w:tc>
      </w:tr>
      <w:tr w:rsidR="000A5873">
        <w:trPr>
          <w:trHeight w:hRule="exact" w:val="310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5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None</w:t>
            </w:r>
            <w:r>
              <w:rPr>
                <w:rFonts w:ascii="Times New Roman"/>
                <w:i/>
                <w:sz w:val="20"/>
              </w:rPr>
              <w:t xml:space="preserve"> of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the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ingredients</w:t>
            </w:r>
            <w:r>
              <w:rPr>
                <w:rFonts w:ascii="Times New Roman"/>
                <w:i/>
                <w:sz w:val="20"/>
              </w:rPr>
              <w:t xml:space="preserve"> are </w:t>
            </w:r>
            <w:r>
              <w:rPr>
                <w:rFonts w:ascii="Times New Roman"/>
                <w:i/>
                <w:spacing w:val="-1"/>
                <w:sz w:val="20"/>
              </w:rPr>
              <w:t>listed.</w:t>
            </w:r>
          </w:p>
        </w:tc>
      </w:tr>
      <w:tr w:rsidR="000A5873">
        <w:trPr>
          <w:trHeight w:hRule="exact" w:val="309"/>
        </w:trPr>
        <w:tc>
          <w:tcPr>
            <w:tcW w:w="9535" w:type="dxa"/>
            <w:tcBorders>
              <w:top w:val="single" w:sz="25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9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Chemicals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known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to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 xml:space="preserve">cause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reproductive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toxicity</w:t>
            </w:r>
            <w:r>
              <w:rPr>
                <w:rFonts w:ascii="Times New Roman"/>
                <w:b/>
                <w:i/>
                <w:sz w:val="20"/>
              </w:rPr>
              <w:t xml:space="preserve"> for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males:</w:t>
            </w:r>
          </w:p>
        </w:tc>
      </w:tr>
      <w:tr w:rsidR="000A5873">
        <w:trPr>
          <w:trHeight w:hRule="exact" w:val="310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5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None</w:t>
            </w:r>
            <w:r>
              <w:rPr>
                <w:rFonts w:ascii="Times New Roman"/>
                <w:i/>
                <w:sz w:val="20"/>
              </w:rPr>
              <w:t xml:space="preserve"> of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the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ingredients</w:t>
            </w:r>
            <w:r>
              <w:rPr>
                <w:rFonts w:ascii="Times New Roman"/>
                <w:i/>
                <w:sz w:val="20"/>
              </w:rPr>
              <w:t xml:space="preserve"> are </w:t>
            </w:r>
            <w:r>
              <w:rPr>
                <w:rFonts w:ascii="Times New Roman"/>
                <w:i/>
                <w:spacing w:val="-1"/>
                <w:sz w:val="20"/>
              </w:rPr>
              <w:t>listed.</w:t>
            </w:r>
          </w:p>
        </w:tc>
      </w:tr>
      <w:tr w:rsidR="000A5873">
        <w:trPr>
          <w:trHeight w:hRule="exact" w:val="309"/>
        </w:trPr>
        <w:tc>
          <w:tcPr>
            <w:tcW w:w="9535" w:type="dxa"/>
            <w:tcBorders>
              <w:top w:val="single" w:sz="25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9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Chemicals known to cause </w:t>
            </w:r>
            <w:r>
              <w:rPr>
                <w:rFonts w:ascii="Times New Roman"/>
                <w:b/>
                <w:i/>
                <w:sz w:val="20"/>
              </w:rPr>
              <w:t>developmental toxicity:</w:t>
            </w:r>
          </w:p>
        </w:tc>
      </w:tr>
      <w:tr w:rsidR="000A5873">
        <w:trPr>
          <w:trHeight w:hRule="exact" w:val="282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None</w:t>
            </w:r>
            <w:r>
              <w:rPr>
                <w:rFonts w:ascii="Times New Roman"/>
                <w:i/>
                <w:sz w:val="20"/>
              </w:rPr>
              <w:t xml:space="preserve"> of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the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ingredients</w:t>
            </w:r>
            <w:r>
              <w:rPr>
                <w:rFonts w:ascii="Times New Roman"/>
                <w:i/>
                <w:sz w:val="20"/>
              </w:rPr>
              <w:t xml:space="preserve"> are </w:t>
            </w:r>
            <w:r>
              <w:rPr>
                <w:rFonts w:ascii="Times New Roman"/>
                <w:i/>
                <w:spacing w:val="-1"/>
                <w:sz w:val="20"/>
              </w:rPr>
              <w:t>listed.</w:t>
            </w:r>
          </w:p>
        </w:tc>
      </w:tr>
    </w:tbl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8"/>
        <w:rPr>
          <w:rFonts w:ascii="Times New Roman" w:eastAsia="Times New Roman" w:hAnsi="Times New Roman" w:cs="Times New Roman"/>
          <w:i/>
          <w:sz w:val="13"/>
          <w:szCs w:val="13"/>
        </w:rPr>
      </w:pPr>
    </w:p>
    <w:tbl>
      <w:tblPr>
        <w:tblStyle w:val="TableNormal"/>
        <w:tblW w:w="0" w:type="auto"/>
        <w:tblInd w:w="1351" w:type="dxa"/>
        <w:tblLayout w:type="fixed"/>
        <w:tblLook w:val="01E0" w:firstRow="1" w:lastRow="1" w:firstColumn="1" w:lastColumn="1" w:noHBand="0" w:noVBand="0"/>
      </w:tblPr>
      <w:tblGrid>
        <w:gridCol w:w="9535"/>
      </w:tblGrid>
      <w:tr w:rsidR="000A5873">
        <w:trPr>
          <w:trHeight w:hRule="exact" w:val="281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9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EPA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(Environmental</w:t>
            </w:r>
            <w:r>
              <w:rPr>
                <w:rFonts w:ascii="Times New Roman"/>
                <w:b/>
                <w:i/>
                <w:sz w:val="20"/>
              </w:rPr>
              <w:t xml:space="preserve"> Protection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 xml:space="preserve"> Agency)</w:t>
            </w:r>
          </w:p>
        </w:tc>
      </w:tr>
      <w:tr w:rsidR="000A5873">
        <w:trPr>
          <w:trHeight w:hRule="exact" w:val="310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5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None</w:t>
            </w:r>
            <w:r>
              <w:rPr>
                <w:rFonts w:ascii="Times New Roman"/>
                <w:i/>
                <w:sz w:val="20"/>
              </w:rPr>
              <w:t xml:space="preserve"> of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the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ingredients</w:t>
            </w:r>
            <w:r>
              <w:rPr>
                <w:rFonts w:ascii="Times New Roman"/>
                <w:i/>
                <w:sz w:val="20"/>
              </w:rPr>
              <w:t xml:space="preserve"> are </w:t>
            </w:r>
            <w:r>
              <w:rPr>
                <w:rFonts w:ascii="Times New Roman"/>
                <w:i/>
                <w:spacing w:val="-1"/>
                <w:sz w:val="20"/>
              </w:rPr>
              <w:t>listed.</w:t>
            </w:r>
          </w:p>
        </w:tc>
      </w:tr>
      <w:tr w:rsidR="000A5873">
        <w:trPr>
          <w:trHeight w:hRule="exact" w:val="309"/>
        </w:trPr>
        <w:tc>
          <w:tcPr>
            <w:tcW w:w="9535" w:type="dxa"/>
            <w:tcBorders>
              <w:top w:val="single" w:sz="25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9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TLV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(Threshold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Limit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Value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established</w:t>
            </w:r>
            <w:r>
              <w:rPr>
                <w:rFonts w:ascii="Times New Roman"/>
                <w:b/>
                <w:i/>
                <w:sz w:val="20"/>
              </w:rPr>
              <w:t xml:space="preserve"> by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ACGIH)</w:t>
            </w:r>
          </w:p>
        </w:tc>
      </w:tr>
      <w:tr w:rsidR="000A5873">
        <w:trPr>
          <w:trHeight w:hRule="exact" w:val="310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5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None</w:t>
            </w:r>
            <w:r>
              <w:rPr>
                <w:rFonts w:ascii="Times New Roman"/>
                <w:i/>
                <w:sz w:val="20"/>
              </w:rPr>
              <w:t xml:space="preserve"> of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the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ingredients</w:t>
            </w:r>
            <w:r>
              <w:rPr>
                <w:rFonts w:ascii="Times New Roman"/>
                <w:i/>
                <w:sz w:val="20"/>
              </w:rPr>
              <w:t xml:space="preserve"> are </w:t>
            </w:r>
            <w:r>
              <w:rPr>
                <w:rFonts w:ascii="Times New Roman"/>
                <w:i/>
                <w:spacing w:val="-1"/>
                <w:sz w:val="20"/>
              </w:rPr>
              <w:t>listed.</w:t>
            </w:r>
          </w:p>
        </w:tc>
      </w:tr>
      <w:tr w:rsidR="000A5873">
        <w:trPr>
          <w:trHeight w:hRule="exact" w:val="309"/>
        </w:trPr>
        <w:tc>
          <w:tcPr>
            <w:tcW w:w="9535" w:type="dxa"/>
            <w:tcBorders>
              <w:top w:val="single" w:sz="25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9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MAK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(German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Maximum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>Workplace Concentration)</w:t>
            </w:r>
          </w:p>
        </w:tc>
      </w:tr>
      <w:tr w:rsidR="000A5873">
        <w:trPr>
          <w:trHeight w:hRule="exact" w:val="310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5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None</w:t>
            </w:r>
            <w:r>
              <w:rPr>
                <w:rFonts w:ascii="Times New Roman"/>
                <w:i/>
                <w:sz w:val="20"/>
              </w:rPr>
              <w:t xml:space="preserve"> of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the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ingredients</w:t>
            </w:r>
            <w:r>
              <w:rPr>
                <w:rFonts w:ascii="Times New Roman"/>
                <w:i/>
                <w:sz w:val="20"/>
              </w:rPr>
              <w:t xml:space="preserve"> are </w:t>
            </w:r>
            <w:r>
              <w:rPr>
                <w:rFonts w:ascii="Times New Roman"/>
                <w:i/>
                <w:spacing w:val="-1"/>
                <w:sz w:val="20"/>
              </w:rPr>
              <w:t>listed.</w:t>
            </w:r>
          </w:p>
        </w:tc>
      </w:tr>
      <w:tr w:rsidR="000A5873">
        <w:trPr>
          <w:trHeight w:hRule="exact" w:val="309"/>
        </w:trPr>
        <w:tc>
          <w:tcPr>
            <w:tcW w:w="9535" w:type="dxa"/>
            <w:tcBorders>
              <w:top w:val="single" w:sz="25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9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NIOSH-Ca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(National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Institute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for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Occupational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Safety</w:t>
            </w:r>
            <w:r>
              <w:rPr>
                <w:rFonts w:ascii="Times New Roman"/>
                <w:b/>
                <w:i/>
                <w:sz w:val="20"/>
              </w:rPr>
              <w:t xml:space="preserve"> and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Health)</w:t>
            </w:r>
          </w:p>
        </w:tc>
      </w:tr>
      <w:tr w:rsidR="000A5873">
        <w:trPr>
          <w:trHeight w:hRule="exact" w:val="282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None</w:t>
            </w:r>
            <w:r>
              <w:rPr>
                <w:rFonts w:ascii="Times New Roman"/>
                <w:i/>
                <w:sz w:val="20"/>
              </w:rPr>
              <w:t xml:space="preserve"> of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the</w:t>
            </w:r>
            <w:r>
              <w:rPr>
                <w:rFonts w:ascii="Times New Roman"/>
                <w:i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ingredients</w:t>
            </w:r>
            <w:r>
              <w:rPr>
                <w:rFonts w:ascii="Times New Roman"/>
                <w:i/>
                <w:sz w:val="20"/>
              </w:rPr>
              <w:t xml:space="preserve"> are </w:t>
            </w:r>
            <w:r>
              <w:rPr>
                <w:rFonts w:ascii="Times New Roman"/>
                <w:i/>
                <w:spacing w:val="-1"/>
                <w:sz w:val="20"/>
              </w:rPr>
              <w:t>listed.</w:t>
            </w:r>
          </w:p>
        </w:tc>
      </w:tr>
    </w:tbl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11"/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0A5873" w:rsidRDefault="00923B1D">
      <w:pPr>
        <w:pStyle w:val="Textkrper"/>
        <w:ind w:right="36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(Contd.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page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7)</w:t>
      </w:r>
    </w:p>
    <w:p w:rsidR="000A5873" w:rsidRDefault="000A5873">
      <w:pPr>
        <w:jc w:val="right"/>
        <w:rPr>
          <w:rFonts w:ascii="Times New Roman" w:eastAsia="Times New Roman" w:hAnsi="Times New Roman" w:cs="Times New Roman"/>
        </w:rPr>
        <w:sectPr w:rsidR="000A5873">
          <w:type w:val="continuous"/>
          <w:pgSz w:w="12240" w:h="15840"/>
          <w:pgMar w:top="140" w:right="980" w:bottom="1700" w:left="0" w:header="720" w:footer="720" w:gutter="0"/>
          <w:cols w:space="720"/>
        </w:sectPr>
      </w:pPr>
    </w:p>
    <w:p w:rsidR="000A5873" w:rsidRDefault="00923B1D">
      <w:pPr>
        <w:pStyle w:val="berschrift4"/>
        <w:spacing w:line="317" w:lineRule="exact"/>
        <w:ind w:left="0"/>
        <w:jc w:val="right"/>
        <w:rPr>
          <w:b w:val="0"/>
          <w:bCs w:val="0"/>
          <w:i w:val="0"/>
        </w:rPr>
      </w:pPr>
      <w:r>
        <w:rPr>
          <w:spacing w:val="-1"/>
        </w:rPr>
        <w:lastRenderedPageBreak/>
        <w:t>Safety</w:t>
      </w:r>
      <w:r>
        <w:rPr>
          <w:spacing w:val="-10"/>
        </w:rPr>
        <w:t xml:space="preserve"> </w:t>
      </w:r>
      <w:r>
        <w:rPr>
          <w:spacing w:val="-1"/>
        </w:rPr>
        <w:t>Data</w:t>
      </w:r>
      <w:r>
        <w:rPr>
          <w:spacing w:val="-11"/>
        </w:rPr>
        <w:t xml:space="preserve"> </w:t>
      </w:r>
      <w:r>
        <w:t>Sheet</w:t>
      </w:r>
    </w:p>
    <w:p w:rsidR="000A5873" w:rsidRDefault="00923B1D">
      <w:pPr>
        <w:pStyle w:val="berschrift8"/>
        <w:spacing w:line="248" w:lineRule="exact"/>
        <w:ind w:left="0" w:right="153"/>
        <w:jc w:val="right"/>
        <w:rPr>
          <w:b w:val="0"/>
          <w:bCs w:val="0"/>
          <w:i w:val="0"/>
        </w:rPr>
      </w:pPr>
      <w:r>
        <w:t>acc.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OSHA</w:t>
      </w:r>
      <w:r>
        <w:rPr>
          <w:spacing w:val="-5"/>
        </w:rPr>
        <w:t xml:space="preserve"> </w:t>
      </w:r>
      <w:r>
        <w:t>HCS</w:t>
      </w:r>
    </w:p>
    <w:p w:rsidR="000A5873" w:rsidRDefault="00923B1D">
      <w:pPr>
        <w:spacing w:line="223" w:lineRule="exact"/>
        <w:ind w:right="37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i/>
          <w:sz w:val="20"/>
        </w:rPr>
        <w:lastRenderedPageBreak/>
        <w:t xml:space="preserve">Page </w:t>
      </w:r>
      <w:r>
        <w:rPr>
          <w:rFonts w:ascii="Times New Roman"/>
          <w:i/>
          <w:spacing w:val="-1"/>
          <w:sz w:val="20"/>
        </w:rPr>
        <w:t>7/7</w:t>
      </w:r>
    </w:p>
    <w:p w:rsidR="000A5873" w:rsidRDefault="000A5873">
      <w:pPr>
        <w:spacing w:line="223" w:lineRule="exact"/>
        <w:jc w:val="right"/>
        <w:rPr>
          <w:rFonts w:ascii="Times New Roman" w:eastAsia="Times New Roman" w:hAnsi="Times New Roman" w:cs="Times New Roman"/>
          <w:sz w:val="20"/>
          <w:szCs w:val="20"/>
        </w:rPr>
        <w:sectPr w:rsidR="000A5873">
          <w:pgSz w:w="12240" w:h="15840"/>
          <w:pgMar w:top="0" w:right="980" w:bottom="20" w:left="0" w:header="0" w:footer="0" w:gutter="0"/>
          <w:cols w:num="2" w:space="720" w:equalWidth="0">
            <w:col w:w="7145" w:space="40"/>
            <w:col w:w="4075"/>
          </w:cols>
        </w:sectPr>
      </w:pPr>
    </w:p>
    <w:p w:rsidR="000A5873" w:rsidRDefault="00923B1D">
      <w:pPr>
        <w:tabs>
          <w:tab w:val="left" w:pos="8900"/>
        </w:tabs>
        <w:spacing w:before="106"/>
        <w:ind w:left="13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lastRenderedPageBreak/>
        <w:t>Printing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date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08/18/2015</w:t>
      </w:r>
      <w:r>
        <w:rPr>
          <w:rFonts w:ascii="Times New Roman"/>
          <w:i/>
          <w:spacing w:val="-1"/>
          <w:sz w:val="20"/>
        </w:rPr>
        <w:tab/>
        <w:t>Reviewed</w:t>
      </w:r>
      <w:r>
        <w:rPr>
          <w:rFonts w:ascii="Times New Roman"/>
          <w:i/>
          <w:sz w:val="20"/>
        </w:rPr>
        <w:t xml:space="preserve"> on </w:t>
      </w:r>
      <w:r>
        <w:rPr>
          <w:rFonts w:ascii="Times New Roman"/>
          <w:i/>
          <w:spacing w:val="-1"/>
          <w:sz w:val="20"/>
        </w:rPr>
        <w:t>08/18/2015</w:t>
      </w:r>
    </w:p>
    <w:p w:rsidR="000A5873" w:rsidRDefault="000A5873">
      <w:pPr>
        <w:spacing w:before="5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3051" type="#_x0000_t202" style="width:501.85pt;height:22.5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923B1D">
                  <w:pPr>
                    <w:spacing w:before="97"/>
                    <w:ind w:left="24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>Trade name: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Bone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Incubation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Buffer</w:t>
                  </w:r>
                </w:p>
              </w:txbxContent>
            </v:textbox>
          </v:shape>
        </w:pict>
      </w:r>
    </w:p>
    <w:p w:rsidR="000A5873" w:rsidRDefault="00923B1D">
      <w:pPr>
        <w:pStyle w:val="Textkrper"/>
        <w:spacing w:before="101"/>
        <w:ind w:right="36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(Contd.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page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6)</w:t>
      </w:r>
    </w:p>
    <w:p w:rsidR="000A5873" w:rsidRDefault="000A5873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3034" style="position:absolute;left:0;text-align:left;margin-left:54.8pt;margin-top:-6.85pt;width:502.65pt;height:378.75pt;z-index:-251655168;mso-position-horizontal-relative:page" coordorigin="1096,-137" coordsize="10053,7575">
            <v:group id="_x0000_s3049" style="position:absolute;left:1102;top:-130;width:10037;height:2" coordorigin="1102,-130" coordsize="10037,2">
              <v:shape id="_x0000_s3050" style="position:absolute;left:1102;top:-130;width:10037;height:2" coordorigin="1102,-130" coordsize="10037,0" path="m1102,-130r10036,e" filled="f" strokecolor="blue" strokeweight=".54pt">
                <v:path arrowok="t"/>
              </v:shape>
            </v:group>
            <v:group id="_x0000_s3047" style="position:absolute;left:1102;top:7432;width:10037;height:2" coordorigin="1102,7432" coordsize="10037,2">
              <v:shape id="_x0000_s3048" style="position:absolute;left:1102;top:7432;width:10037;height:2" coordorigin="1102,7432" coordsize="10037,0" path="m1102,7432r10036,e" filled="f" strokecolor="blue" strokeweight=".54pt">
                <v:path arrowok="t"/>
              </v:shape>
            </v:group>
            <v:group id="_x0000_s3045" style="position:absolute;left:1103;top:-135;width:2;height:7563" coordorigin="1103,-135" coordsize="2,7563">
              <v:shape id="_x0000_s3046" style="position:absolute;left:1103;top:-135;width:2;height:7563" coordorigin="1103,-135" coordsize="0,7563" path="m1103,-135r,7562e" filled="f" strokecolor="blue" strokeweight=".18pt">
                <v:path arrowok="t"/>
              </v:shape>
            </v:group>
            <v:group id="_x0000_s3043" style="position:absolute;left:11140;top:-135;width:2;height:7563" coordorigin="11140,-135" coordsize="2,7563">
              <v:shape id="_x0000_s3044" style="position:absolute;left:11140;top:-135;width:2;height:7563" coordorigin="11140,-135" coordsize="0,7563" path="m11140,-135r,7562e" filled="f" strokecolor="blue" strokeweight=".18pt">
                <v:path arrowok="t"/>
              </v:shape>
            </v:group>
            <v:group id="_x0000_s3041" style="position:absolute;left:1106;top:-135;width:2;height:7563" coordorigin="1106,-135" coordsize="2,7563">
              <v:shape id="_x0000_s3042" style="position:absolute;left:1106;top:-135;width:2;height:7563" coordorigin="1106,-135" coordsize="0,7563" path="m1106,-135r,7562e" filled="f" strokecolor="blue" strokeweight=".18pt">
                <v:path arrowok="t"/>
              </v:shape>
            </v:group>
            <v:group id="_x0000_s3039" style="position:absolute;left:11143;top:-135;width:2;height:7563" coordorigin="11143,-135" coordsize="2,7563">
              <v:shape id="_x0000_s3040" style="position:absolute;left:11143;top:-135;width:2;height:7563" coordorigin="11143,-135" coordsize="0,7563" path="m11143,-135r,7562e" filled="f" strokecolor="blue" strokeweight=".18pt">
                <v:path arrowok="t"/>
              </v:shape>
            </v:group>
            <v:group id="_x0000_s3037" style="position:absolute;left:1110;top:-135;width:2;height:7563" coordorigin="1110,-135" coordsize="2,7563">
              <v:shape id="_x0000_s3038" style="position:absolute;left:1110;top:-135;width:2;height:7563" coordorigin="1110,-135" coordsize="0,7563" path="m1110,-135r,7562e" filled="f" strokecolor="blue" strokeweight=".18pt">
                <v:path arrowok="t"/>
              </v:shape>
            </v:group>
            <v:group id="_x0000_s3035" style="position:absolute;left:11147;top:-135;width:2;height:7563" coordorigin="11147,-135" coordsize="2,7563">
              <v:shape id="_x0000_s3036" style="position:absolute;left:11147;top:-135;width:2;height:7563" coordorigin="11147,-135" coordsize="0,7563" path="m11147,-135r,7562e" filled="f" strokecolor="blue" strokeweight=".18pt">
                <v:path arrowok="t"/>
              </v:shape>
            </v:group>
            <w10:wrap anchorx="page"/>
          </v:group>
        </w:pict>
      </w:r>
      <w:r>
        <w:pict>
          <v:shape id="_x0000_s3033" type="#_x0000_t202" style="position:absolute;left:0;text-align:left;margin-left:67.6pt;margin-top:3.4pt;width:476.75pt;height:16.15pt;z-index:251585536;mso-position-horizont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40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b/>
                      <w:i/>
                      <w:color w:val="FFFFFF"/>
                      <w:sz w:val="24"/>
                    </w:rPr>
                    <w:t>16:</w:t>
                  </w:r>
                  <w:r>
                    <w:rPr>
                      <w:rFonts w:ascii="Times New Roman"/>
                      <w:b/>
                      <w:i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color w:val="FFFFFF"/>
                      <w:sz w:val="24"/>
                    </w:rPr>
                    <w:t>Other</w:t>
                  </w:r>
                  <w:r>
                    <w:rPr>
                      <w:rFonts w:ascii="Times New Roman"/>
                      <w:b/>
                      <w:i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color w:val="FFFFFF"/>
                      <w:sz w:val="24"/>
                    </w:rPr>
                    <w:t>information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z w:val="20"/>
        </w:rPr>
        <w:t>*</w:t>
      </w:r>
    </w:p>
    <w:p w:rsidR="000A5873" w:rsidRDefault="00923B1D">
      <w:pPr>
        <w:spacing w:before="113" w:line="226" w:lineRule="exact"/>
        <w:ind w:left="1693" w:right="1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3"/>
          <w:sz w:val="20"/>
        </w:rPr>
        <w:t>This</w:t>
      </w:r>
      <w:r>
        <w:rPr>
          <w:rFonts w:ascii="Times New Roman"/>
          <w:i/>
          <w:spacing w:val="17"/>
          <w:sz w:val="20"/>
        </w:rPr>
        <w:t xml:space="preserve"> </w:t>
      </w:r>
      <w:r>
        <w:rPr>
          <w:rFonts w:ascii="Times New Roman"/>
          <w:i/>
          <w:spacing w:val="3"/>
          <w:sz w:val="20"/>
        </w:rPr>
        <w:t>information</w:t>
      </w:r>
      <w:r>
        <w:rPr>
          <w:rFonts w:ascii="Times New Roman"/>
          <w:i/>
          <w:spacing w:val="17"/>
          <w:sz w:val="20"/>
        </w:rPr>
        <w:t xml:space="preserve"> </w:t>
      </w:r>
      <w:r>
        <w:rPr>
          <w:rFonts w:ascii="Times New Roman"/>
          <w:i/>
          <w:spacing w:val="2"/>
          <w:sz w:val="20"/>
        </w:rPr>
        <w:t>is</w:t>
      </w:r>
      <w:r>
        <w:rPr>
          <w:rFonts w:ascii="Times New Roman"/>
          <w:i/>
          <w:spacing w:val="17"/>
          <w:sz w:val="20"/>
        </w:rPr>
        <w:t xml:space="preserve"> </w:t>
      </w:r>
      <w:r>
        <w:rPr>
          <w:rFonts w:ascii="Times New Roman"/>
          <w:i/>
          <w:spacing w:val="3"/>
          <w:sz w:val="20"/>
        </w:rPr>
        <w:t>based</w:t>
      </w:r>
      <w:r>
        <w:rPr>
          <w:rFonts w:ascii="Times New Roman"/>
          <w:i/>
          <w:spacing w:val="18"/>
          <w:sz w:val="20"/>
        </w:rPr>
        <w:t xml:space="preserve"> </w:t>
      </w:r>
      <w:r>
        <w:rPr>
          <w:rFonts w:ascii="Times New Roman"/>
          <w:i/>
          <w:spacing w:val="2"/>
          <w:sz w:val="20"/>
        </w:rPr>
        <w:t>on</w:t>
      </w:r>
      <w:r>
        <w:rPr>
          <w:rFonts w:ascii="Times New Roman"/>
          <w:i/>
          <w:spacing w:val="17"/>
          <w:sz w:val="20"/>
        </w:rPr>
        <w:t xml:space="preserve"> </w:t>
      </w:r>
      <w:r>
        <w:rPr>
          <w:rFonts w:ascii="Times New Roman"/>
          <w:i/>
          <w:spacing w:val="3"/>
          <w:sz w:val="20"/>
        </w:rPr>
        <w:t>our</w:t>
      </w:r>
      <w:r>
        <w:rPr>
          <w:rFonts w:ascii="Times New Roman"/>
          <w:i/>
          <w:spacing w:val="18"/>
          <w:sz w:val="20"/>
        </w:rPr>
        <w:t xml:space="preserve"> </w:t>
      </w:r>
      <w:r>
        <w:rPr>
          <w:rFonts w:ascii="Times New Roman"/>
          <w:i/>
          <w:spacing w:val="3"/>
          <w:sz w:val="20"/>
        </w:rPr>
        <w:t>present</w:t>
      </w:r>
      <w:r>
        <w:rPr>
          <w:rFonts w:ascii="Times New Roman"/>
          <w:i/>
          <w:spacing w:val="16"/>
          <w:sz w:val="20"/>
        </w:rPr>
        <w:t xml:space="preserve"> </w:t>
      </w:r>
      <w:r>
        <w:rPr>
          <w:rFonts w:ascii="Times New Roman"/>
          <w:i/>
          <w:spacing w:val="3"/>
          <w:sz w:val="20"/>
        </w:rPr>
        <w:t>knowledge.</w:t>
      </w:r>
      <w:r>
        <w:rPr>
          <w:rFonts w:ascii="Times New Roman"/>
          <w:i/>
          <w:spacing w:val="17"/>
          <w:sz w:val="20"/>
        </w:rPr>
        <w:t xml:space="preserve"> </w:t>
      </w:r>
      <w:r>
        <w:rPr>
          <w:rFonts w:ascii="Times New Roman"/>
          <w:i/>
          <w:spacing w:val="3"/>
          <w:sz w:val="20"/>
        </w:rPr>
        <w:t>However,</w:t>
      </w:r>
      <w:r>
        <w:rPr>
          <w:rFonts w:ascii="Times New Roman"/>
          <w:i/>
          <w:spacing w:val="17"/>
          <w:sz w:val="20"/>
        </w:rPr>
        <w:t xml:space="preserve"> </w:t>
      </w:r>
      <w:r>
        <w:rPr>
          <w:rFonts w:ascii="Times New Roman"/>
          <w:i/>
          <w:spacing w:val="3"/>
          <w:sz w:val="20"/>
        </w:rPr>
        <w:t>this</w:t>
      </w:r>
      <w:r>
        <w:rPr>
          <w:rFonts w:ascii="Times New Roman"/>
          <w:i/>
          <w:spacing w:val="17"/>
          <w:sz w:val="20"/>
        </w:rPr>
        <w:t xml:space="preserve"> </w:t>
      </w:r>
      <w:r>
        <w:rPr>
          <w:rFonts w:ascii="Times New Roman"/>
          <w:i/>
          <w:spacing w:val="3"/>
          <w:sz w:val="20"/>
        </w:rPr>
        <w:t>shall</w:t>
      </w:r>
      <w:r>
        <w:rPr>
          <w:rFonts w:ascii="Times New Roman"/>
          <w:i/>
          <w:spacing w:val="16"/>
          <w:sz w:val="20"/>
        </w:rPr>
        <w:t xml:space="preserve"> </w:t>
      </w:r>
      <w:r>
        <w:rPr>
          <w:rFonts w:ascii="Times New Roman"/>
          <w:i/>
          <w:spacing w:val="3"/>
          <w:sz w:val="20"/>
        </w:rPr>
        <w:t>not</w:t>
      </w:r>
      <w:r>
        <w:rPr>
          <w:rFonts w:ascii="Times New Roman"/>
          <w:i/>
          <w:spacing w:val="16"/>
          <w:sz w:val="20"/>
        </w:rPr>
        <w:t xml:space="preserve"> </w:t>
      </w:r>
      <w:r>
        <w:rPr>
          <w:rFonts w:ascii="Times New Roman"/>
          <w:i/>
          <w:spacing w:val="3"/>
          <w:sz w:val="20"/>
        </w:rPr>
        <w:t>constitute</w:t>
      </w:r>
      <w:r>
        <w:rPr>
          <w:rFonts w:ascii="Times New Roman"/>
          <w:i/>
          <w:spacing w:val="17"/>
          <w:sz w:val="20"/>
        </w:rPr>
        <w:t xml:space="preserve"> </w:t>
      </w:r>
      <w:r>
        <w:rPr>
          <w:rFonts w:ascii="Times New Roman"/>
          <w:i/>
          <w:sz w:val="20"/>
        </w:rPr>
        <w:t>a</w:t>
      </w:r>
      <w:r>
        <w:rPr>
          <w:rFonts w:ascii="Times New Roman"/>
          <w:i/>
          <w:spacing w:val="17"/>
          <w:sz w:val="20"/>
        </w:rPr>
        <w:t xml:space="preserve"> </w:t>
      </w:r>
      <w:r>
        <w:rPr>
          <w:rFonts w:ascii="Times New Roman"/>
          <w:i/>
          <w:spacing w:val="3"/>
          <w:sz w:val="20"/>
        </w:rPr>
        <w:t>guarantee</w:t>
      </w:r>
      <w:r>
        <w:rPr>
          <w:rFonts w:ascii="Times New Roman"/>
          <w:i/>
          <w:spacing w:val="18"/>
          <w:sz w:val="20"/>
        </w:rPr>
        <w:t xml:space="preserve"> </w:t>
      </w:r>
      <w:r>
        <w:rPr>
          <w:rFonts w:ascii="Times New Roman"/>
          <w:i/>
          <w:spacing w:val="2"/>
          <w:sz w:val="20"/>
        </w:rPr>
        <w:t>for</w:t>
      </w:r>
      <w:r>
        <w:rPr>
          <w:rFonts w:ascii="Times New Roman"/>
          <w:i/>
          <w:spacing w:val="17"/>
          <w:sz w:val="20"/>
        </w:rPr>
        <w:t xml:space="preserve"> </w:t>
      </w:r>
      <w:r>
        <w:rPr>
          <w:rFonts w:ascii="Times New Roman"/>
          <w:i/>
          <w:spacing w:val="3"/>
          <w:sz w:val="20"/>
        </w:rPr>
        <w:t>any</w:t>
      </w:r>
      <w:r>
        <w:rPr>
          <w:rFonts w:ascii="Times New Roman"/>
          <w:i/>
          <w:spacing w:val="83"/>
          <w:sz w:val="20"/>
        </w:rPr>
        <w:t xml:space="preserve"> </w:t>
      </w:r>
      <w:r>
        <w:rPr>
          <w:rFonts w:ascii="Times New Roman"/>
          <w:i/>
          <w:sz w:val="20"/>
        </w:rPr>
        <w:t>specific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 xml:space="preserve">product features and shall not </w:t>
      </w:r>
      <w:r>
        <w:rPr>
          <w:rFonts w:ascii="Times New Roman"/>
          <w:i/>
          <w:spacing w:val="-1"/>
          <w:sz w:val="20"/>
        </w:rPr>
        <w:t>establish</w:t>
      </w:r>
      <w:r>
        <w:rPr>
          <w:rFonts w:ascii="Times New Roman"/>
          <w:i/>
          <w:sz w:val="20"/>
        </w:rPr>
        <w:t xml:space="preserve"> a legally valid </w:t>
      </w:r>
      <w:r>
        <w:rPr>
          <w:rFonts w:ascii="Times New Roman"/>
          <w:i/>
          <w:spacing w:val="-1"/>
          <w:sz w:val="20"/>
        </w:rPr>
        <w:t>contractual</w:t>
      </w:r>
      <w:r>
        <w:rPr>
          <w:rFonts w:ascii="Times New Roman"/>
          <w:i/>
          <w:sz w:val="20"/>
        </w:rPr>
        <w:t xml:space="preserve"> relationship.</w:t>
      </w:r>
    </w:p>
    <w:p w:rsidR="000A5873" w:rsidRDefault="00923B1D">
      <w:pPr>
        <w:spacing w:before="107" w:line="227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Department</w:t>
      </w:r>
      <w:r>
        <w:rPr>
          <w:rFonts w:ascii="Times New Roman"/>
          <w:b/>
          <w:i/>
          <w:sz w:val="20"/>
        </w:rPr>
        <w:t xml:space="preserve"> issuing </w:t>
      </w:r>
      <w:r>
        <w:rPr>
          <w:rFonts w:ascii="Times New Roman"/>
          <w:b/>
          <w:i/>
          <w:spacing w:val="-1"/>
          <w:sz w:val="20"/>
        </w:rPr>
        <w:t>SDS:</w:t>
      </w:r>
    </w:p>
    <w:p w:rsidR="000A5873" w:rsidRDefault="00923B1D">
      <w:pPr>
        <w:spacing w:line="224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z w:val="20"/>
        </w:rPr>
        <w:t xml:space="preserve">Promega </w:t>
      </w:r>
      <w:r>
        <w:rPr>
          <w:rFonts w:ascii="Times New Roman"/>
          <w:i/>
          <w:spacing w:val="-1"/>
          <w:sz w:val="20"/>
        </w:rPr>
        <w:t>Corporation</w:t>
      </w:r>
    </w:p>
    <w:p w:rsidR="000A5873" w:rsidRDefault="00923B1D">
      <w:pPr>
        <w:spacing w:before="3" w:line="226" w:lineRule="exact"/>
        <w:ind w:left="1693" w:right="55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Environmental Health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 xml:space="preserve">and </w:t>
      </w:r>
      <w:r>
        <w:rPr>
          <w:rFonts w:ascii="Times New Roman"/>
          <w:i/>
          <w:spacing w:val="-1"/>
          <w:sz w:val="20"/>
        </w:rPr>
        <w:t>Safety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Department</w:t>
      </w:r>
      <w:r>
        <w:rPr>
          <w:rFonts w:ascii="Times New Roman"/>
          <w:i/>
          <w:spacing w:val="57"/>
          <w:sz w:val="20"/>
        </w:rPr>
        <w:t xml:space="preserve"> </w:t>
      </w:r>
      <w:r>
        <w:rPr>
          <w:rFonts w:ascii="Times New Roman"/>
          <w:i/>
          <w:sz w:val="20"/>
        </w:rPr>
        <w:t xml:space="preserve">2800 Woods </w:t>
      </w:r>
      <w:r>
        <w:rPr>
          <w:rFonts w:ascii="Times New Roman"/>
          <w:i/>
          <w:spacing w:val="-1"/>
          <w:sz w:val="20"/>
        </w:rPr>
        <w:t xml:space="preserve">Hollow </w:t>
      </w:r>
      <w:r>
        <w:rPr>
          <w:rFonts w:ascii="Times New Roman"/>
          <w:i/>
          <w:sz w:val="20"/>
        </w:rPr>
        <w:t>Road</w:t>
      </w:r>
    </w:p>
    <w:p w:rsidR="000A5873" w:rsidRDefault="00923B1D">
      <w:pPr>
        <w:spacing w:line="226" w:lineRule="exact"/>
        <w:ind w:left="1693" w:right="80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Madison,</w:t>
      </w:r>
      <w:r>
        <w:rPr>
          <w:rFonts w:ascii="Times New Roman"/>
          <w:i/>
          <w:sz w:val="20"/>
        </w:rPr>
        <w:t xml:space="preserve"> WI</w:t>
      </w:r>
      <w:r>
        <w:rPr>
          <w:rFonts w:ascii="Times New Roman"/>
          <w:i/>
          <w:spacing w:val="27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Ph:(608)274-4330</w:t>
      </w:r>
    </w:p>
    <w:p w:rsidR="000A5873" w:rsidRDefault="00923B1D">
      <w:pPr>
        <w:spacing w:line="222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Abbreviations</w:t>
      </w:r>
      <w:r>
        <w:rPr>
          <w:rFonts w:ascii="Times New Roman"/>
          <w:b/>
          <w:i/>
          <w:sz w:val="20"/>
        </w:rPr>
        <w:t xml:space="preserve"> and acronyms:</w:t>
      </w:r>
    </w:p>
    <w:p w:rsidR="000A5873" w:rsidRDefault="00923B1D">
      <w:pPr>
        <w:spacing w:line="182" w:lineRule="exact"/>
        <w:ind w:left="1693" w:right="15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i/>
          <w:spacing w:val="2"/>
          <w:sz w:val="16"/>
        </w:rPr>
        <w:t>RID:</w:t>
      </w:r>
      <w:r>
        <w:rPr>
          <w:rFonts w:ascii="Times New Roman" w:hAnsi="Times New Roman"/>
          <w:i/>
          <w:spacing w:val="9"/>
          <w:sz w:val="16"/>
        </w:rPr>
        <w:t xml:space="preserve"> </w:t>
      </w:r>
      <w:r>
        <w:rPr>
          <w:rFonts w:ascii="Times New Roman" w:hAnsi="Times New Roman"/>
          <w:i/>
          <w:spacing w:val="3"/>
          <w:sz w:val="16"/>
        </w:rPr>
        <w:t>Règlement</w:t>
      </w:r>
      <w:r>
        <w:rPr>
          <w:rFonts w:ascii="Times New Roman" w:hAnsi="Times New Roman"/>
          <w:i/>
          <w:spacing w:val="11"/>
          <w:sz w:val="16"/>
        </w:rPr>
        <w:t xml:space="preserve"> </w:t>
      </w:r>
      <w:r>
        <w:rPr>
          <w:rFonts w:ascii="Times New Roman" w:hAnsi="Times New Roman"/>
          <w:i/>
          <w:spacing w:val="3"/>
          <w:sz w:val="16"/>
        </w:rPr>
        <w:t>international</w:t>
      </w:r>
      <w:r>
        <w:rPr>
          <w:rFonts w:ascii="Times New Roman" w:hAnsi="Times New Roman"/>
          <w:i/>
          <w:spacing w:val="10"/>
          <w:sz w:val="16"/>
        </w:rPr>
        <w:t xml:space="preserve"> </w:t>
      </w:r>
      <w:r>
        <w:rPr>
          <w:rFonts w:ascii="Times New Roman" w:hAnsi="Times New Roman"/>
          <w:i/>
          <w:spacing w:val="3"/>
          <w:sz w:val="16"/>
        </w:rPr>
        <w:t>concernant</w:t>
      </w:r>
      <w:r>
        <w:rPr>
          <w:rFonts w:ascii="Times New Roman" w:hAnsi="Times New Roman"/>
          <w:i/>
          <w:spacing w:val="10"/>
          <w:sz w:val="16"/>
        </w:rPr>
        <w:t xml:space="preserve"> </w:t>
      </w:r>
      <w:r>
        <w:rPr>
          <w:rFonts w:ascii="Times New Roman" w:hAnsi="Times New Roman"/>
          <w:i/>
          <w:spacing w:val="2"/>
          <w:sz w:val="16"/>
        </w:rPr>
        <w:t>le</w:t>
      </w:r>
      <w:r>
        <w:rPr>
          <w:rFonts w:ascii="Times New Roman" w:hAnsi="Times New Roman"/>
          <w:i/>
          <w:spacing w:val="10"/>
          <w:sz w:val="16"/>
        </w:rPr>
        <w:t xml:space="preserve"> </w:t>
      </w:r>
      <w:r>
        <w:rPr>
          <w:rFonts w:ascii="Times New Roman" w:hAnsi="Times New Roman"/>
          <w:i/>
          <w:spacing w:val="3"/>
          <w:sz w:val="16"/>
        </w:rPr>
        <w:t>transport</w:t>
      </w:r>
      <w:r>
        <w:rPr>
          <w:rFonts w:ascii="Times New Roman" w:hAnsi="Times New Roman"/>
          <w:i/>
          <w:spacing w:val="11"/>
          <w:sz w:val="16"/>
        </w:rPr>
        <w:t xml:space="preserve"> </w:t>
      </w:r>
      <w:r>
        <w:rPr>
          <w:rFonts w:ascii="Times New Roman" w:hAnsi="Times New Roman"/>
          <w:i/>
          <w:spacing w:val="2"/>
          <w:sz w:val="16"/>
        </w:rPr>
        <w:t>des</w:t>
      </w:r>
      <w:r>
        <w:rPr>
          <w:rFonts w:ascii="Times New Roman" w:hAnsi="Times New Roman"/>
          <w:i/>
          <w:spacing w:val="11"/>
          <w:sz w:val="16"/>
        </w:rPr>
        <w:t xml:space="preserve"> </w:t>
      </w:r>
      <w:r>
        <w:rPr>
          <w:rFonts w:ascii="Times New Roman" w:hAnsi="Times New Roman"/>
          <w:i/>
          <w:spacing w:val="3"/>
          <w:sz w:val="16"/>
        </w:rPr>
        <w:t>marchandises</w:t>
      </w:r>
      <w:r>
        <w:rPr>
          <w:rFonts w:ascii="Times New Roman" w:hAnsi="Times New Roman"/>
          <w:i/>
          <w:spacing w:val="10"/>
          <w:sz w:val="16"/>
        </w:rPr>
        <w:t xml:space="preserve"> </w:t>
      </w:r>
      <w:r>
        <w:rPr>
          <w:rFonts w:ascii="Times New Roman" w:hAnsi="Times New Roman"/>
          <w:i/>
          <w:spacing w:val="3"/>
          <w:sz w:val="16"/>
        </w:rPr>
        <w:t>dangereuses</w:t>
      </w:r>
      <w:r>
        <w:rPr>
          <w:rFonts w:ascii="Times New Roman" w:hAnsi="Times New Roman"/>
          <w:i/>
          <w:spacing w:val="11"/>
          <w:sz w:val="16"/>
        </w:rPr>
        <w:t xml:space="preserve"> </w:t>
      </w:r>
      <w:r>
        <w:rPr>
          <w:rFonts w:ascii="Times New Roman" w:hAnsi="Times New Roman"/>
          <w:i/>
          <w:spacing w:val="2"/>
          <w:sz w:val="16"/>
        </w:rPr>
        <w:t>par</w:t>
      </w:r>
      <w:r>
        <w:rPr>
          <w:rFonts w:ascii="Times New Roman" w:hAnsi="Times New Roman"/>
          <w:i/>
          <w:spacing w:val="11"/>
          <w:sz w:val="16"/>
        </w:rPr>
        <w:t xml:space="preserve"> </w:t>
      </w:r>
      <w:r>
        <w:rPr>
          <w:rFonts w:ascii="Times New Roman" w:hAnsi="Times New Roman"/>
          <w:i/>
          <w:spacing w:val="3"/>
          <w:sz w:val="16"/>
        </w:rPr>
        <w:t>chemin</w:t>
      </w:r>
      <w:r>
        <w:rPr>
          <w:rFonts w:ascii="Times New Roman" w:hAnsi="Times New Roman"/>
          <w:i/>
          <w:spacing w:val="9"/>
          <w:sz w:val="16"/>
        </w:rPr>
        <w:t xml:space="preserve"> </w:t>
      </w:r>
      <w:r>
        <w:rPr>
          <w:rFonts w:ascii="Times New Roman" w:hAnsi="Times New Roman"/>
          <w:i/>
          <w:spacing w:val="2"/>
          <w:sz w:val="16"/>
        </w:rPr>
        <w:t>de</w:t>
      </w:r>
      <w:r>
        <w:rPr>
          <w:rFonts w:ascii="Times New Roman" w:hAnsi="Times New Roman"/>
          <w:i/>
          <w:spacing w:val="11"/>
          <w:sz w:val="16"/>
        </w:rPr>
        <w:t xml:space="preserve"> </w:t>
      </w:r>
      <w:r>
        <w:rPr>
          <w:rFonts w:ascii="Times New Roman" w:hAnsi="Times New Roman"/>
          <w:i/>
          <w:spacing w:val="2"/>
          <w:sz w:val="16"/>
        </w:rPr>
        <w:t>fer</w:t>
      </w:r>
      <w:r>
        <w:rPr>
          <w:rFonts w:ascii="Times New Roman" w:hAnsi="Times New Roman"/>
          <w:i/>
          <w:spacing w:val="10"/>
          <w:sz w:val="16"/>
        </w:rPr>
        <w:t xml:space="preserve"> </w:t>
      </w:r>
      <w:r>
        <w:rPr>
          <w:rFonts w:ascii="Times New Roman" w:hAnsi="Times New Roman"/>
          <w:i/>
          <w:spacing w:val="3"/>
          <w:sz w:val="16"/>
        </w:rPr>
        <w:t>(Regulations</w:t>
      </w:r>
      <w:r>
        <w:rPr>
          <w:rFonts w:ascii="Times New Roman" w:hAnsi="Times New Roman"/>
          <w:i/>
          <w:spacing w:val="10"/>
          <w:sz w:val="16"/>
        </w:rPr>
        <w:t xml:space="preserve"> </w:t>
      </w:r>
      <w:r>
        <w:rPr>
          <w:rFonts w:ascii="Times New Roman" w:hAnsi="Times New Roman"/>
          <w:i/>
          <w:spacing w:val="3"/>
          <w:sz w:val="16"/>
        </w:rPr>
        <w:t>Concerning</w:t>
      </w:r>
      <w:r>
        <w:rPr>
          <w:rFonts w:ascii="Times New Roman" w:hAnsi="Times New Roman"/>
          <w:i/>
          <w:spacing w:val="12"/>
          <w:sz w:val="16"/>
        </w:rPr>
        <w:t xml:space="preserve"> </w:t>
      </w:r>
      <w:r>
        <w:rPr>
          <w:rFonts w:ascii="Times New Roman" w:hAnsi="Times New Roman"/>
          <w:i/>
          <w:spacing w:val="3"/>
          <w:sz w:val="16"/>
        </w:rPr>
        <w:t>the</w:t>
      </w:r>
      <w:r>
        <w:rPr>
          <w:rFonts w:ascii="Times New Roman" w:hAnsi="Times New Roman"/>
          <w:i/>
          <w:spacing w:val="157"/>
          <w:w w:val="99"/>
          <w:sz w:val="16"/>
        </w:rPr>
        <w:t xml:space="preserve"> </w:t>
      </w:r>
      <w:r>
        <w:rPr>
          <w:rFonts w:ascii="Times New Roman" w:hAnsi="Times New Roman"/>
          <w:i/>
          <w:spacing w:val="-1"/>
          <w:sz w:val="16"/>
        </w:rPr>
        <w:t>International</w:t>
      </w:r>
      <w:r>
        <w:rPr>
          <w:rFonts w:ascii="Times New Roman" w:hAnsi="Times New Roman"/>
          <w:i/>
          <w:spacing w:val="-7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Transport</w:t>
      </w:r>
      <w:r>
        <w:rPr>
          <w:rFonts w:ascii="Times New Roman" w:hAnsi="Times New Roman"/>
          <w:i/>
          <w:spacing w:val="-5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of</w:t>
      </w:r>
      <w:r>
        <w:rPr>
          <w:rFonts w:ascii="Times New Roman" w:hAnsi="Times New Roman"/>
          <w:i/>
          <w:spacing w:val="-6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Dangerous</w:t>
      </w:r>
      <w:r>
        <w:rPr>
          <w:rFonts w:ascii="Times New Roman" w:hAnsi="Times New Roman"/>
          <w:i/>
          <w:spacing w:val="-6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Goods</w:t>
      </w:r>
      <w:r>
        <w:rPr>
          <w:rFonts w:ascii="Times New Roman" w:hAnsi="Times New Roman"/>
          <w:i/>
          <w:spacing w:val="-5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by</w:t>
      </w:r>
      <w:r>
        <w:rPr>
          <w:rFonts w:ascii="Times New Roman" w:hAnsi="Times New Roman"/>
          <w:i/>
          <w:spacing w:val="-7"/>
          <w:sz w:val="16"/>
        </w:rPr>
        <w:t xml:space="preserve"> </w:t>
      </w:r>
      <w:r>
        <w:rPr>
          <w:rFonts w:ascii="Times New Roman" w:hAnsi="Times New Roman"/>
          <w:i/>
          <w:spacing w:val="-1"/>
          <w:sz w:val="16"/>
        </w:rPr>
        <w:t>Rail)</w:t>
      </w:r>
    </w:p>
    <w:p w:rsidR="000A5873" w:rsidRDefault="00923B1D">
      <w:pPr>
        <w:spacing w:line="178" w:lineRule="exact"/>
        <w:ind w:left="169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1"/>
          <w:sz w:val="16"/>
        </w:rPr>
        <w:t>ICAO:</w:t>
      </w:r>
      <w:r>
        <w:rPr>
          <w:rFonts w:ascii="Times New Roman"/>
          <w:i/>
          <w:spacing w:val="-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Internation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i/>
          <w:sz w:val="16"/>
        </w:rPr>
        <w:t>Civil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Aviation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i/>
          <w:sz w:val="16"/>
        </w:rPr>
        <w:t>Organization</w:t>
      </w:r>
    </w:p>
    <w:p w:rsidR="000A5873" w:rsidRDefault="00923B1D">
      <w:pPr>
        <w:spacing w:before="2" w:line="182" w:lineRule="exact"/>
        <w:ind w:left="1693" w:right="15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i/>
          <w:spacing w:val="2"/>
          <w:sz w:val="16"/>
        </w:rPr>
        <w:t>ADR:</w:t>
      </w:r>
      <w:r>
        <w:rPr>
          <w:rFonts w:ascii="Times New Roman" w:hAnsi="Times New Roman"/>
          <w:i/>
          <w:spacing w:val="9"/>
          <w:sz w:val="16"/>
        </w:rPr>
        <w:t xml:space="preserve"> </w:t>
      </w:r>
      <w:r>
        <w:rPr>
          <w:rFonts w:ascii="Times New Roman" w:hAnsi="Times New Roman"/>
          <w:i/>
          <w:spacing w:val="2"/>
          <w:sz w:val="16"/>
        </w:rPr>
        <w:t>Accord</w:t>
      </w:r>
      <w:r>
        <w:rPr>
          <w:rFonts w:ascii="Times New Roman" w:hAnsi="Times New Roman"/>
          <w:i/>
          <w:spacing w:val="12"/>
          <w:sz w:val="16"/>
        </w:rPr>
        <w:t xml:space="preserve"> </w:t>
      </w:r>
      <w:r>
        <w:rPr>
          <w:rFonts w:ascii="Times New Roman" w:hAnsi="Times New Roman"/>
          <w:i/>
          <w:spacing w:val="3"/>
          <w:sz w:val="16"/>
        </w:rPr>
        <w:t>européen</w:t>
      </w:r>
      <w:r>
        <w:rPr>
          <w:rFonts w:ascii="Times New Roman" w:hAnsi="Times New Roman"/>
          <w:i/>
          <w:spacing w:val="11"/>
          <w:sz w:val="16"/>
        </w:rPr>
        <w:t xml:space="preserve"> </w:t>
      </w:r>
      <w:r>
        <w:rPr>
          <w:rFonts w:ascii="Times New Roman" w:hAnsi="Times New Roman"/>
          <w:i/>
          <w:spacing w:val="2"/>
          <w:sz w:val="16"/>
        </w:rPr>
        <w:t>sur</w:t>
      </w:r>
      <w:r>
        <w:rPr>
          <w:rFonts w:ascii="Times New Roman" w:hAnsi="Times New Roman"/>
          <w:i/>
          <w:spacing w:val="11"/>
          <w:sz w:val="16"/>
        </w:rPr>
        <w:t xml:space="preserve"> </w:t>
      </w:r>
      <w:r>
        <w:rPr>
          <w:rFonts w:ascii="Times New Roman" w:hAnsi="Times New Roman"/>
          <w:i/>
          <w:spacing w:val="1"/>
          <w:sz w:val="16"/>
        </w:rPr>
        <w:t>le</w:t>
      </w:r>
      <w:r>
        <w:rPr>
          <w:rFonts w:ascii="Times New Roman" w:hAnsi="Times New Roman"/>
          <w:i/>
          <w:spacing w:val="11"/>
          <w:sz w:val="16"/>
        </w:rPr>
        <w:t xml:space="preserve"> </w:t>
      </w:r>
      <w:r>
        <w:rPr>
          <w:rFonts w:ascii="Times New Roman" w:hAnsi="Times New Roman"/>
          <w:i/>
          <w:spacing w:val="3"/>
          <w:sz w:val="16"/>
        </w:rPr>
        <w:t>transport</w:t>
      </w:r>
      <w:r>
        <w:rPr>
          <w:rFonts w:ascii="Times New Roman" w:hAnsi="Times New Roman"/>
          <w:i/>
          <w:spacing w:val="10"/>
          <w:sz w:val="16"/>
        </w:rPr>
        <w:t xml:space="preserve"> </w:t>
      </w:r>
      <w:r>
        <w:rPr>
          <w:rFonts w:ascii="Times New Roman" w:hAnsi="Times New Roman"/>
          <w:i/>
          <w:spacing w:val="2"/>
          <w:sz w:val="16"/>
        </w:rPr>
        <w:t>des</w:t>
      </w:r>
      <w:r>
        <w:rPr>
          <w:rFonts w:ascii="Times New Roman" w:hAnsi="Times New Roman"/>
          <w:i/>
          <w:spacing w:val="10"/>
          <w:sz w:val="16"/>
        </w:rPr>
        <w:t xml:space="preserve"> </w:t>
      </w:r>
      <w:r>
        <w:rPr>
          <w:rFonts w:ascii="Times New Roman" w:hAnsi="Times New Roman"/>
          <w:i/>
          <w:spacing w:val="3"/>
          <w:sz w:val="16"/>
        </w:rPr>
        <w:t>marchandises</w:t>
      </w:r>
      <w:r>
        <w:rPr>
          <w:rFonts w:ascii="Times New Roman" w:hAnsi="Times New Roman"/>
          <w:i/>
          <w:spacing w:val="10"/>
          <w:sz w:val="16"/>
        </w:rPr>
        <w:t xml:space="preserve"> </w:t>
      </w:r>
      <w:r>
        <w:rPr>
          <w:rFonts w:ascii="Times New Roman" w:hAnsi="Times New Roman"/>
          <w:i/>
          <w:spacing w:val="3"/>
          <w:sz w:val="16"/>
        </w:rPr>
        <w:t>dangereuses</w:t>
      </w:r>
      <w:r>
        <w:rPr>
          <w:rFonts w:ascii="Times New Roman" w:hAnsi="Times New Roman"/>
          <w:i/>
          <w:spacing w:val="10"/>
          <w:sz w:val="16"/>
        </w:rPr>
        <w:t xml:space="preserve"> </w:t>
      </w:r>
      <w:r>
        <w:rPr>
          <w:rFonts w:ascii="Times New Roman" w:hAnsi="Times New Roman"/>
          <w:i/>
          <w:spacing w:val="3"/>
          <w:sz w:val="16"/>
        </w:rPr>
        <w:t>par</w:t>
      </w:r>
      <w:r>
        <w:rPr>
          <w:rFonts w:ascii="Times New Roman" w:hAnsi="Times New Roman"/>
          <w:i/>
          <w:spacing w:val="9"/>
          <w:sz w:val="16"/>
        </w:rPr>
        <w:t xml:space="preserve"> </w:t>
      </w:r>
      <w:r>
        <w:rPr>
          <w:rFonts w:ascii="Times New Roman" w:hAnsi="Times New Roman"/>
          <w:i/>
          <w:spacing w:val="3"/>
          <w:sz w:val="16"/>
        </w:rPr>
        <w:t>Route</w:t>
      </w:r>
      <w:r>
        <w:rPr>
          <w:rFonts w:ascii="Times New Roman" w:hAnsi="Times New Roman"/>
          <w:i/>
          <w:spacing w:val="10"/>
          <w:sz w:val="16"/>
        </w:rPr>
        <w:t xml:space="preserve"> </w:t>
      </w:r>
      <w:r>
        <w:rPr>
          <w:rFonts w:ascii="Times New Roman" w:hAnsi="Times New Roman"/>
          <w:i/>
          <w:spacing w:val="3"/>
          <w:sz w:val="16"/>
        </w:rPr>
        <w:t>(European</w:t>
      </w:r>
      <w:r>
        <w:rPr>
          <w:rFonts w:ascii="Times New Roman" w:hAnsi="Times New Roman"/>
          <w:i/>
          <w:spacing w:val="12"/>
          <w:sz w:val="16"/>
        </w:rPr>
        <w:t xml:space="preserve"> </w:t>
      </w:r>
      <w:r>
        <w:rPr>
          <w:rFonts w:ascii="Times New Roman" w:hAnsi="Times New Roman"/>
          <w:i/>
          <w:spacing w:val="3"/>
          <w:sz w:val="16"/>
        </w:rPr>
        <w:t>Agreement</w:t>
      </w:r>
      <w:r>
        <w:rPr>
          <w:rFonts w:ascii="Times New Roman" w:hAnsi="Times New Roman"/>
          <w:i/>
          <w:spacing w:val="9"/>
          <w:sz w:val="16"/>
        </w:rPr>
        <w:t xml:space="preserve"> </w:t>
      </w:r>
      <w:r>
        <w:rPr>
          <w:rFonts w:ascii="Times New Roman" w:hAnsi="Times New Roman"/>
          <w:i/>
          <w:spacing w:val="3"/>
          <w:sz w:val="16"/>
        </w:rPr>
        <w:t>concerning</w:t>
      </w:r>
      <w:r>
        <w:rPr>
          <w:rFonts w:ascii="Times New Roman" w:hAnsi="Times New Roman"/>
          <w:i/>
          <w:spacing w:val="12"/>
          <w:sz w:val="16"/>
        </w:rPr>
        <w:t xml:space="preserve"> </w:t>
      </w:r>
      <w:r>
        <w:rPr>
          <w:rFonts w:ascii="Times New Roman" w:hAnsi="Times New Roman"/>
          <w:i/>
          <w:spacing w:val="2"/>
          <w:sz w:val="16"/>
        </w:rPr>
        <w:t>the</w:t>
      </w:r>
      <w:r>
        <w:rPr>
          <w:rFonts w:ascii="Times New Roman" w:hAnsi="Times New Roman"/>
          <w:i/>
          <w:spacing w:val="10"/>
          <w:sz w:val="16"/>
        </w:rPr>
        <w:t xml:space="preserve"> </w:t>
      </w:r>
      <w:r>
        <w:rPr>
          <w:rFonts w:ascii="Times New Roman" w:hAnsi="Times New Roman"/>
          <w:i/>
          <w:spacing w:val="3"/>
          <w:sz w:val="16"/>
        </w:rPr>
        <w:t>International</w:t>
      </w:r>
      <w:r>
        <w:rPr>
          <w:rFonts w:ascii="Times New Roman" w:hAnsi="Times New Roman"/>
          <w:i/>
          <w:spacing w:val="106"/>
          <w:w w:val="99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Carriage</w:t>
      </w:r>
      <w:r>
        <w:rPr>
          <w:rFonts w:ascii="Times New Roman" w:hAnsi="Times New Roman"/>
          <w:i/>
          <w:spacing w:val="-6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of</w:t>
      </w:r>
      <w:r>
        <w:rPr>
          <w:rFonts w:ascii="Times New Roman" w:hAnsi="Times New Roman"/>
          <w:i/>
          <w:spacing w:val="-6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Dangerous</w:t>
      </w:r>
      <w:r>
        <w:rPr>
          <w:rFonts w:ascii="Times New Roman" w:hAnsi="Times New Roman"/>
          <w:i/>
          <w:spacing w:val="-5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Goods</w:t>
      </w:r>
      <w:r>
        <w:rPr>
          <w:rFonts w:ascii="Times New Roman" w:hAnsi="Times New Roman"/>
          <w:i/>
          <w:spacing w:val="-4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by</w:t>
      </w:r>
      <w:r>
        <w:rPr>
          <w:rFonts w:ascii="Times New Roman" w:hAnsi="Times New Roman"/>
          <w:i/>
          <w:spacing w:val="-5"/>
          <w:sz w:val="16"/>
        </w:rPr>
        <w:t xml:space="preserve"> </w:t>
      </w:r>
      <w:r>
        <w:rPr>
          <w:rFonts w:ascii="Times New Roman" w:hAnsi="Times New Roman"/>
          <w:i/>
          <w:spacing w:val="-1"/>
          <w:sz w:val="16"/>
        </w:rPr>
        <w:t>Road)</w:t>
      </w:r>
    </w:p>
    <w:p w:rsidR="000A5873" w:rsidRDefault="00923B1D">
      <w:pPr>
        <w:spacing w:line="182" w:lineRule="exact"/>
        <w:ind w:left="1693" w:right="555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z w:val="16"/>
        </w:rPr>
        <w:t>IMDG: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International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Maritime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Code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for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Dangerous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Goods</w:t>
      </w:r>
      <w:r>
        <w:rPr>
          <w:rFonts w:ascii="Times New Roman"/>
          <w:i/>
          <w:w w:val="99"/>
          <w:sz w:val="16"/>
        </w:rPr>
        <w:t xml:space="preserve"> </w:t>
      </w:r>
      <w:r>
        <w:rPr>
          <w:rFonts w:ascii="Times New Roman"/>
          <w:i/>
          <w:sz w:val="16"/>
        </w:rPr>
        <w:t>DOT: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i/>
          <w:sz w:val="16"/>
        </w:rPr>
        <w:t>US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Department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of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Transportation</w:t>
      </w:r>
    </w:p>
    <w:p w:rsidR="000A5873" w:rsidRDefault="00923B1D">
      <w:pPr>
        <w:spacing w:line="178" w:lineRule="exact"/>
        <w:ind w:left="169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1"/>
          <w:sz w:val="16"/>
        </w:rPr>
        <w:t>IATA:</w:t>
      </w:r>
      <w:r>
        <w:rPr>
          <w:rFonts w:ascii="Times New Roman"/>
          <w:i/>
          <w:spacing w:val="-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International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Air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i/>
          <w:sz w:val="16"/>
        </w:rPr>
        <w:t>Transport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Association</w:t>
      </w:r>
    </w:p>
    <w:p w:rsidR="000A5873" w:rsidRDefault="00923B1D">
      <w:pPr>
        <w:spacing w:before="2" w:line="182" w:lineRule="exact"/>
        <w:ind w:left="1693" w:right="427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z w:val="16"/>
        </w:rPr>
        <w:t>GHS: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Globally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Harmonized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System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of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Classification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and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Labeling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of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Chemicals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ACGIH:</w:t>
      </w:r>
      <w:r>
        <w:rPr>
          <w:rFonts w:ascii="Times New Roman"/>
          <w:i/>
          <w:spacing w:val="-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American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i/>
          <w:sz w:val="16"/>
        </w:rPr>
        <w:t>Conference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i/>
          <w:sz w:val="16"/>
        </w:rPr>
        <w:t>of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i/>
          <w:sz w:val="16"/>
        </w:rPr>
        <w:t>Governmental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Industrial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i/>
          <w:sz w:val="16"/>
        </w:rPr>
        <w:t>Hygienists</w:t>
      </w:r>
    </w:p>
    <w:p w:rsidR="000A5873" w:rsidRDefault="00923B1D">
      <w:pPr>
        <w:spacing w:line="182" w:lineRule="exact"/>
        <w:ind w:left="1693" w:right="427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1"/>
          <w:sz w:val="16"/>
        </w:rPr>
        <w:t>EINECS: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European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Inventory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of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Existing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Commercial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i/>
          <w:sz w:val="16"/>
        </w:rPr>
        <w:t>Chemical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i/>
          <w:sz w:val="16"/>
        </w:rPr>
        <w:t>Substances</w:t>
      </w:r>
      <w:r>
        <w:rPr>
          <w:rFonts w:ascii="Times New Roman"/>
          <w:i/>
          <w:spacing w:val="53"/>
          <w:w w:val="99"/>
          <w:sz w:val="16"/>
        </w:rPr>
        <w:t xml:space="preserve"> </w:t>
      </w:r>
      <w:r>
        <w:rPr>
          <w:rFonts w:ascii="Times New Roman"/>
          <w:i/>
          <w:sz w:val="16"/>
        </w:rPr>
        <w:t>ELINCS: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European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List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of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Notified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Chemical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Substances</w:t>
      </w:r>
    </w:p>
    <w:p w:rsidR="000A5873" w:rsidRDefault="00923B1D">
      <w:pPr>
        <w:spacing w:line="182" w:lineRule="exact"/>
        <w:ind w:left="1693" w:right="427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z w:val="16"/>
        </w:rPr>
        <w:t>CAS: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Chemical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Abstracts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Service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(division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of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the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American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Chemical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Society)</w:t>
      </w:r>
      <w:r>
        <w:rPr>
          <w:rFonts w:ascii="Times New Roman"/>
          <w:i/>
          <w:spacing w:val="27"/>
          <w:w w:val="99"/>
          <w:sz w:val="16"/>
        </w:rPr>
        <w:t xml:space="preserve"> </w:t>
      </w:r>
      <w:r>
        <w:rPr>
          <w:rFonts w:ascii="Times New Roman"/>
          <w:i/>
          <w:sz w:val="16"/>
        </w:rPr>
        <w:t>NFPA: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i/>
          <w:sz w:val="16"/>
        </w:rPr>
        <w:t>National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Fire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Protection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Association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(USA)</w:t>
      </w:r>
    </w:p>
    <w:p w:rsidR="000A5873" w:rsidRDefault="00923B1D">
      <w:pPr>
        <w:spacing w:line="182" w:lineRule="exact"/>
        <w:ind w:left="1693" w:right="555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z w:val="16"/>
        </w:rPr>
        <w:t>HMIS: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Hazardous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Materials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i/>
          <w:sz w:val="16"/>
        </w:rPr>
        <w:t>Identification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System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(USA)</w:t>
      </w:r>
      <w:r>
        <w:rPr>
          <w:rFonts w:ascii="Times New Roman"/>
          <w:i/>
          <w:spacing w:val="22"/>
          <w:w w:val="99"/>
          <w:sz w:val="16"/>
        </w:rPr>
        <w:t xml:space="preserve"> </w:t>
      </w:r>
      <w:r>
        <w:rPr>
          <w:rFonts w:ascii="Times New Roman"/>
          <w:i/>
          <w:sz w:val="16"/>
        </w:rPr>
        <w:t>LC50: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Lethal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concentration,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50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percent</w:t>
      </w:r>
    </w:p>
    <w:p w:rsidR="000A5873" w:rsidRDefault="00923B1D">
      <w:pPr>
        <w:spacing w:line="178" w:lineRule="exact"/>
        <w:ind w:left="169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z w:val="16"/>
        </w:rPr>
        <w:t>LD50: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Lethal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dose,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50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percent</w:t>
      </w:r>
    </w:p>
    <w:p w:rsidR="000A5873" w:rsidRDefault="00923B1D">
      <w:pPr>
        <w:spacing w:before="2" w:line="182" w:lineRule="exact"/>
        <w:ind w:left="1693" w:right="641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1"/>
          <w:sz w:val="16"/>
        </w:rPr>
        <w:t>PBT: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Persistent,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Bioaccumulative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and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Toxic</w:t>
      </w:r>
      <w:r>
        <w:rPr>
          <w:rFonts w:ascii="Times New Roman"/>
          <w:i/>
          <w:spacing w:val="53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vPvB: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very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Persistent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and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very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Bioaccumulative</w:t>
      </w:r>
    </w:p>
    <w:p w:rsidR="000A5873" w:rsidRDefault="00923B1D">
      <w:pPr>
        <w:spacing w:line="182" w:lineRule="exact"/>
        <w:ind w:left="1693" w:right="593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1"/>
          <w:sz w:val="16"/>
        </w:rPr>
        <w:t>Flam.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Sol.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1: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Flammable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solids,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Hazard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Category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1</w:t>
      </w:r>
      <w:r>
        <w:rPr>
          <w:rFonts w:ascii="Times New Roman"/>
          <w:i/>
          <w:spacing w:val="24"/>
          <w:w w:val="99"/>
          <w:sz w:val="16"/>
        </w:rPr>
        <w:t xml:space="preserve"> </w:t>
      </w:r>
      <w:r>
        <w:rPr>
          <w:rFonts w:ascii="Times New Roman"/>
          <w:i/>
          <w:sz w:val="16"/>
        </w:rPr>
        <w:t>Acute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Tox.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4: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Acute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toxicity,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Hazard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Category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4</w:t>
      </w:r>
    </w:p>
    <w:p w:rsidR="000A5873" w:rsidRDefault="00923B1D">
      <w:pPr>
        <w:spacing w:line="178" w:lineRule="exact"/>
        <w:ind w:left="169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z w:val="16"/>
        </w:rPr>
        <w:t>Skin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Irrit.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2: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Skin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corrosion/irritation,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Hazard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Category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2</w:t>
      </w:r>
    </w:p>
    <w:p w:rsidR="000A5873" w:rsidRDefault="00923B1D">
      <w:pPr>
        <w:spacing w:line="181" w:lineRule="exact"/>
        <w:ind w:left="169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z w:val="16"/>
        </w:rPr>
        <w:t>Eye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Irrit.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2: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Serious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eye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damage/eye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irritation,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Hazard</w:t>
      </w:r>
      <w:r>
        <w:rPr>
          <w:rFonts w:ascii="Times New Roman"/>
          <w:i/>
          <w:spacing w:val="-4"/>
          <w:sz w:val="16"/>
        </w:rPr>
        <w:t xml:space="preserve"> </w:t>
      </w:r>
      <w:r>
        <w:rPr>
          <w:rFonts w:ascii="Times New Roman"/>
          <w:i/>
          <w:sz w:val="16"/>
        </w:rPr>
        <w:t>Category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2</w:t>
      </w:r>
    </w:p>
    <w:p w:rsidR="000A5873" w:rsidRDefault="00923B1D">
      <w:pPr>
        <w:spacing w:line="181" w:lineRule="exact"/>
        <w:ind w:left="169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z w:val="16"/>
        </w:rPr>
        <w:t>STOT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SE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3: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Specific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target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organ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toxicity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-</w:t>
      </w:r>
      <w:r>
        <w:rPr>
          <w:rFonts w:ascii="Times New Roman"/>
          <w:i/>
          <w:spacing w:val="-4"/>
          <w:sz w:val="16"/>
        </w:rPr>
        <w:t xml:space="preserve"> </w:t>
      </w:r>
      <w:r>
        <w:rPr>
          <w:rFonts w:ascii="Times New Roman"/>
          <w:i/>
          <w:sz w:val="16"/>
        </w:rPr>
        <w:t>Single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exposure,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Hazard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Category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3</w:t>
      </w:r>
    </w:p>
    <w:p w:rsidR="000A5873" w:rsidRDefault="00923B1D">
      <w:pPr>
        <w:spacing w:line="182" w:lineRule="exact"/>
        <w:ind w:left="169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1"/>
          <w:sz w:val="16"/>
        </w:rPr>
        <w:t>Aquatic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Chronic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2: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Hazardous</w:t>
      </w:r>
      <w:r>
        <w:rPr>
          <w:rFonts w:ascii="Times New Roman"/>
          <w:i/>
          <w:spacing w:val="-4"/>
          <w:sz w:val="16"/>
        </w:rPr>
        <w:t xml:space="preserve"> </w:t>
      </w:r>
      <w:r>
        <w:rPr>
          <w:rFonts w:ascii="Times New Roman"/>
          <w:i/>
          <w:sz w:val="16"/>
        </w:rPr>
        <w:t>to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the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aquatic</w:t>
      </w:r>
      <w:r>
        <w:rPr>
          <w:rFonts w:ascii="Times New Roman"/>
          <w:i/>
          <w:spacing w:val="-4"/>
          <w:sz w:val="16"/>
        </w:rPr>
        <w:t xml:space="preserve"> </w:t>
      </w:r>
      <w:r>
        <w:rPr>
          <w:rFonts w:ascii="Times New Roman"/>
          <w:i/>
          <w:sz w:val="16"/>
        </w:rPr>
        <w:t>environment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-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Chronic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Hazard,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Category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2</w:t>
      </w:r>
    </w:p>
    <w:p w:rsidR="000A5873" w:rsidRDefault="00923B1D">
      <w:pPr>
        <w:spacing w:line="229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 xml:space="preserve">* </w:t>
      </w:r>
      <w:r>
        <w:rPr>
          <w:rFonts w:ascii="Times New Roman"/>
          <w:b/>
          <w:i/>
          <w:spacing w:val="-1"/>
          <w:sz w:val="20"/>
        </w:rPr>
        <w:t>Data</w:t>
      </w:r>
      <w:r>
        <w:rPr>
          <w:rFonts w:ascii="Times New Roman"/>
          <w:b/>
          <w:i/>
          <w:spacing w:val="1"/>
          <w:sz w:val="20"/>
        </w:rPr>
        <w:t xml:space="preserve"> </w:t>
      </w:r>
      <w:r>
        <w:rPr>
          <w:rFonts w:ascii="Times New Roman"/>
          <w:b/>
          <w:i/>
          <w:sz w:val="20"/>
        </w:rPr>
        <w:t xml:space="preserve">compared </w:t>
      </w:r>
      <w:r>
        <w:rPr>
          <w:rFonts w:ascii="Times New Roman"/>
          <w:b/>
          <w:i/>
          <w:spacing w:val="-1"/>
          <w:sz w:val="20"/>
        </w:rPr>
        <w:t>to</w:t>
      </w:r>
      <w:r>
        <w:rPr>
          <w:rFonts w:ascii="Times New Roman"/>
          <w:b/>
          <w:i/>
          <w:spacing w:val="1"/>
          <w:sz w:val="20"/>
        </w:rPr>
        <w:t xml:space="preserve"> </w:t>
      </w:r>
      <w:r>
        <w:rPr>
          <w:rFonts w:ascii="Times New Roman"/>
          <w:b/>
          <w:i/>
          <w:spacing w:val="-1"/>
          <w:sz w:val="20"/>
        </w:rPr>
        <w:t>the</w:t>
      </w:r>
      <w:r>
        <w:rPr>
          <w:rFonts w:ascii="Times New Roman"/>
          <w:b/>
          <w:i/>
          <w:sz w:val="20"/>
        </w:rPr>
        <w:t xml:space="preserve"> </w:t>
      </w:r>
      <w:r>
        <w:rPr>
          <w:rFonts w:ascii="Times New Roman"/>
          <w:b/>
          <w:i/>
          <w:spacing w:val="-1"/>
          <w:sz w:val="20"/>
        </w:rPr>
        <w:t>previous</w:t>
      </w:r>
      <w:r>
        <w:rPr>
          <w:rFonts w:ascii="Times New Roman"/>
          <w:b/>
          <w:i/>
          <w:sz w:val="20"/>
        </w:rPr>
        <w:t xml:space="preserve"> </w:t>
      </w:r>
      <w:r>
        <w:rPr>
          <w:rFonts w:ascii="Times New Roman"/>
          <w:b/>
          <w:i/>
          <w:spacing w:val="-1"/>
          <w:sz w:val="20"/>
        </w:rPr>
        <w:t>version</w:t>
      </w:r>
      <w:r>
        <w:rPr>
          <w:rFonts w:ascii="Times New Roman"/>
          <w:b/>
          <w:i/>
          <w:sz w:val="20"/>
        </w:rPr>
        <w:t xml:space="preserve"> </w:t>
      </w:r>
      <w:r>
        <w:rPr>
          <w:rFonts w:ascii="Times New Roman"/>
          <w:b/>
          <w:i/>
          <w:spacing w:val="-1"/>
          <w:sz w:val="20"/>
        </w:rPr>
        <w:t>altered.</w:t>
      </w:r>
    </w:p>
    <w:p w:rsidR="000A5873" w:rsidRDefault="00923B1D">
      <w:pPr>
        <w:spacing w:before="46"/>
        <w:ind w:right="301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pacing w:val="-1"/>
          <w:w w:val="95"/>
          <w:sz w:val="12"/>
        </w:rPr>
        <w:t>US</w:t>
      </w:r>
    </w:p>
    <w:p w:rsidR="000A5873" w:rsidRDefault="000A5873">
      <w:pPr>
        <w:jc w:val="right"/>
        <w:rPr>
          <w:rFonts w:ascii="Times New Roman" w:eastAsia="Times New Roman" w:hAnsi="Times New Roman" w:cs="Times New Roman"/>
          <w:sz w:val="12"/>
          <w:szCs w:val="12"/>
        </w:rPr>
        <w:sectPr w:rsidR="000A5873">
          <w:type w:val="continuous"/>
          <w:pgSz w:w="12240" w:h="15840"/>
          <w:pgMar w:top="140" w:right="980" w:bottom="1700" w:left="0" w:header="720" w:footer="720" w:gutter="0"/>
          <w:cols w:space="720"/>
        </w:sectPr>
      </w:pPr>
    </w:p>
    <w:p w:rsidR="000A5873" w:rsidRDefault="000A5873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0A5873" w:rsidRDefault="00923B1D">
      <w:pPr>
        <w:spacing w:line="200" w:lineRule="atLeast"/>
        <w:ind w:left="1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3032" type="#_x0000_t202" style="width:348.5pt;height:17.95pt;mso-left-percent:-10001;mso-top-percent:-10001;mso-position-horizontal:absolute;mso-position-horizontal-relative:char;mso-position-vertical:absolute;mso-position-vertical-relative:line;mso-left-percent:-10001;mso-top-percent:-10001" fillcolor="#231f20" stroked="f">
            <v:textbox inset="0,0,0,0">
              <w:txbxContent>
                <w:p w:rsidR="000A5873" w:rsidRDefault="00923B1D">
                  <w:pPr>
                    <w:spacing w:before="34"/>
                    <w:ind w:left="39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4"/>
                      <w:w w:val="85"/>
                    </w:rPr>
                    <w:t>C</w:t>
                  </w:r>
                  <w:r>
                    <w:rPr>
                      <w:rFonts w:ascii="Arial"/>
                      <w:b/>
                      <w:color w:val="FFFFFF"/>
                      <w:spacing w:val="-3"/>
                      <w:w w:val="85"/>
                    </w:rPr>
                    <w:t>er</w:t>
                  </w:r>
                  <w:r>
                    <w:rPr>
                      <w:rFonts w:ascii="Arial"/>
                      <w:b/>
                      <w:color w:val="FFFFFF"/>
                      <w:spacing w:val="-4"/>
                      <w:w w:val="85"/>
                    </w:rPr>
                    <w:t>t</w:t>
                  </w:r>
                  <w:r>
                    <w:rPr>
                      <w:rFonts w:ascii="Arial"/>
                      <w:b/>
                      <w:color w:val="FFFFFF"/>
                      <w:spacing w:val="-3"/>
                      <w:w w:val="85"/>
                    </w:rPr>
                    <w:t>i</w:t>
                  </w:r>
                  <w:r>
                    <w:rPr>
                      <w:rFonts w:ascii="Arial"/>
                      <w:b/>
                      <w:color w:val="FFFFFF"/>
                      <w:spacing w:val="-4"/>
                      <w:w w:val="85"/>
                    </w:rPr>
                    <w:t>f</w:t>
                  </w:r>
                  <w:r>
                    <w:rPr>
                      <w:rFonts w:ascii="Arial"/>
                      <w:b/>
                      <w:color w:val="FFFFFF"/>
                      <w:spacing w:val="-3"/>
                      <w:w w:val="85"/>
                    </w:rPr>
                    <w:t>i</w:t>
                  </w:r>
                  <w:r>
                    <w:rPr>
                      <w:rFonts w:ascii="Arial"/>
                      <w:b/>
                      <w:color w:val="FFFFFF"/>
                      <w:spacing w:val="-4"/>
                      <w:w w:val="85"/>
                    </w:rPr>
                    <w:t>c</w:t>
                  </w:r>
                  <w:r>
                    <w:rPr>
                      <w:rFonts w:ascii="Arial"/>
                      <w:b/>
                      <w:color w:val="FFFFFF"/>
                      <w:spacing w:val="-3"/>
                      <w:w w:val="85"/>
                    </w:rPr>
                    <w:t>a</w:t>
                  </w:r>
                  <w:r>
                    <w:rPr>
                      <w:rFonts w:ascii="Arial"/>
                      <w:b/>
                      <w:color w:val="FFFFFF"/>
                      <w:spacing w:val="-4"/>
                      <w:w w:val="85"/>
                    </w:rPr>
                    <w:t>t</w:t>
                  </w:r>
                  <w:r>
                    <w:rPr>
                      <w:rFonts w:ascii="Arial"/>
                      <w:b/>
                      <w:color w:val="FFFFFF"/>
                      <w:spacing w:val="-3"/>
                      <w:w w:val="85"/>
                    </w:rPr>
                    <w:t>e</w:t>
                  </w:r>
                  <w:r>
                    <w:rPr>
                      <w:rFonts w:ascii="Arial"/>
                      <w:b/>
                      <w:color w:val="FFFFFF"/>
                      <w:spacing w:val="-4"/>
                      <w:w w:val="8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3"/>
                      <w:w w:val="85"/>
                    </w:rPr>
                    <w:t xml:space="preserve">of </w:t>
                  </w:r>
                  <w:r>
                    <w:rPr>
                      <w:rFonts w:ascii="Arial"/>
                      <w:b/>
                      <w:color w:val="FFFFFF"/>
                      <w:spacing w:val="-4"/>
                      <w:w w:val="85"/>
                    </w:rPr>
                    <w:t>An</w:t>
                  </w:r>
                  <w:r>
                    <w:rPr>
                      <w:rFonts w:ascii="Arial"/>
                      <w:b/>
                      <w:color w:val="FFFFFF"/>
                      <w:spacing w:val="-3"/>
                      <w:w w:val="85"/>
                    </w:rPr>
                    <w:t>al</w:t>
                  </w:r>
                  <w:r>
                    <w:rPr>
                      <w:rFonts w:ascii="Arial"/>
                      <w:b/>
                      <w:color w:val="FFFFFF"/>
                      <w:spacing w:val="-4"/>
                      <w:w w:val="85"/>
                    </w:rPr>
                    <w:t>ys</w:t>
                  </w:r>
                  <w:r>
                    <w:rPr>
                      <w:rFonts w:ascii="Arial"/>
                      <w:b/>
                      <w:color w:val="FFFFFF"/>
                      <w:spacing w:val="-3"/>
                      <w:w w:val="85"/>
                    </w:rPr>
                    <w:t>i</w:t>
                  </w:r>
                  <w:r>
                    <w:rPr>
                      <w:rFonts w:ascii="Arial"/>
                      <w:b/>
                      <w:color w:val="FFFFFF"/>
                      <w:spacing w:val="-4"/>
                      <w:w w:val="85"/>
                    </w:rPr>
                    <w:t>s</w:t>
                  </w:r>
                </w:p>
              </w:txbxContent>
            </v:textbox>
          </v:shape>
        </w:pict>
      </w:r>
    </w:p>
    <w:p w:rsidR="000A5873" w:rsidRDefault="000A587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A5873">
          <w:footerReference w:type="default" r:id="rId45"/>
          <w:pgSz w:w="12240" w:h="15840"/>
          <w:pgMar w:top="480" w:right="460" w:bottom="280" w:left="960" w:header="0" w:footer="0" w:gutter="0"/>
          <w:cols w:space="720"/>
        </w:sectPr>
      </w:pPr>
    </w:p>
    <w:p w:rsidR="000A5873" w:rsidRDefault="00923B1D">
      <w:pPr>
        <w:spacing w:before="77"/>
        <w:ind w:left="125"/>
        <w:rPr>
          <w:rFonts w:ascii="Arial" w:eastAsia="Arial" w:hAnsi="Arial" w:cs="Arial"/>
        </w:rPr>
      </w:pPr>
      <w:r>
        <w:rPr>
          <w:rFonts w:ascii="Arial"/>
          <w:b/>
          <w:color w:val="231F20"/>
          <w:w w:val="85"/>
          <w:sz w:val="24"/>
        </w:rPr>
        <w:lastRenderedPageBreak/>
        <w:t>Proteinase</w:t>
      </w:r>
      <w:r>
        <w:rPr>
          <w:rFonts w:ascii="Arial"/>
          <w:b/>
          <w:color w:val="231F20"/>
          <w:spacing w:val="-7"/>
          <w:w w:val="85"/>
          <w:sz w:val="24"/>
        </w:rPr>
        <w:t xml:space="preserve"> </w:t>
      </w:r>
      <w:r>
        <w:rPr>
          <w:rFonts w:ascii="Arial"/>
          <w:b/>
          <w:color w:val="231F20"/>
          <w:w w:val="85"/>
          <w:sz w:val="24"/>
        </w:rPr>
        <w:t>K</w:t>
      </w:r>
      <w:r>
        <w:rPr>
          <w:rFonts w:ascii="Arial"/>
          <w:b/>
          <w:color w:val="231F20"/>
          <w:w w:val="85"/>
        </w:rPr>
        <w:t>:</w:t>
      </w:r>
    </w:p>
    <w:p w:rsidR="000A5873" w:rsidRDefault="00923B1D">
      <w:pPr>
        <w:tabs>
          <w:tab w:val="left" w:pos="1779"/>
        </w:tabs>
        <w:spacing w:before="29"/>
        <w:ind w:right="451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31F20"/>
          <w:w w:val="90"/>
          <w:sz w:val="16"/>
        </w:rPr>
        <w:t>Part</w:t>
      </w:r>
      <w:r>
        <w:rPr>
          <w:rFonts w:ascii="Arial"/>
          <w:b/>
          <w:color w:val="231F20"/>
          <w:spacing w:val="-19"/>
          <w:w w:val="90"/>
          <w:sz w:val="16"/>
        </w:rPr>
        <w:t xml:space="preserve"> </w:t>
      </w:r>
      <w:r>
        <w:rPr>
          <w:rFonts w:ascii="Arial"/>
          <w:b/>
          <w:color w:val="231F20"/>
          <w:w w:val="90"/>
          <w:sz w:val="16"/>
        </w:rPr>
        <w:t>No.</w:t>
      </w:r>
      <w:r>
        <w:rPr>
          <w:rFonts w:ascii="Arial"/>
          <w:b/>
          <w:color w:val="231F20"/>
          <w:w w:val="90"/>
          <w:sz w:val="16"/>
        </w:rPr>
        <w:tab/>
      </w:r>
      <w:r>
        <w:rPr>
          <w:rFonts w:ascii="Arial"/>
          <w:b/>
          <w:color w:val="231F20"/>
          <w:w w:val="95"/>
          <w:sz w:val="16"/>
        </w:rPr>
        <w:t>Size</w:t>
      </w:r>
    </w:p>
    <w:p w:rsidR="000A5873" w:rsidRDefault="00923B1D">
      <w:pPr>
        <w:pStyle w:val="Textkrper"/>
        <w:tabs>
          <w:tab w:val="left" w:pos="1664"/>
        </w:tabs>
        <w:spacing w:before="46"/>
        <w:ind w:right="4512"/>
        <w:jc w:val="center"/>
        <w:rPr>
          <w:rFonts w:cs="Arial"/>
        </w:rPr>
      </w:pPr>
      <w:r>
        <w:rPr>
          <w:color w:val="231F20"/>
          <w:w w:val="75"/>
        </w:rPr>
        <w:t>V302B</w:t>
      </w:r>
      <w:r>
        <w:rPr>
          <w:color w:val="231F20"/>
          <w:w w:val="75"/>
        </w:rPr>
        <w:tab/>
      </w:r>
      <w:r>
        <w:rPr>
          <w:color w:val="231F20"/>
          <w:w w:val="90"/>
        </w:rPr>
        <w:t>100mg</w:t>
      </w:r>
    </w:p>
    <w:p w:rsidR="000A5873" w:rsidRDefault="000A5873">
      <w:pPr>
        <w:spacing w:before="8"/>
        <w:rPr>
          <w:rFonts w:ascii="Arial" w:eastAsia="Arial" w:hAnsi="Arial" w:cs="Arial"/>
          <w:sz w:val="12"/>
          <w:szCs w:val="12"/>
        </w:rPr>
      </w:pPr>
    </w:p>
    <w:p w:rsidR="000A5873" w:rsidRDefault="00923B1D">
      <w:pPr>
        <w:pStyle w:val="Textkrper"/>
        <w:spacing w:line="260" w:lineRule="auto"/>
        <w:ind w:left="125"/>
        <w:rPr>
          <w:rFonts w:cs="Arial"/>
        </w:rPr>
      </w:pPr>
      <w:r>
        <w:rPr>
          <w:rFonts w:cs="Arial"/>
          <w:b/>
          <w:bCs/>
          <w:color w:val="231F20"/>
          <w:w w:val="80"/>
        </w:rPr>
        <w:t>Description:</w:t>
      </w:r>
      <w:r>
        <w:rPr>
          <w:rFonts w:cs="Arial"/>
          <w:b/>
          <w:bCs/>
          <w:color w:val="231F20"/>
          <w:spacing w:val="-4"/>
          <w:w w:val="80"/>
        </w:rPr>
        <w:t xml:space="preserve"> </w:t>
      </w:r>
      <w:r>
        <w:rPr>
          <w:rFonts w:cs="Arial"/>
          <w:color w:val="231F20"/>
          <w:w w:val="80"/>
        </w:rPr>
        <w:t>Proteinase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K,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produced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by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the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fungus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i/>
          <w:color w:val="231F20"/>
          <w:spacing w:val="-2"/>
          <w:w w:val="80"/>
        </w:rPr>
        <w:t>T</w:t>
      </w:r>
      <w:r>
        <w:rPr>
          <w:rFonts w:cs="Arial"/>
          <w:i/>
          <w:color w:val="231F20"/>
          <w:spacing w:val="-1"/>
          <w:w w:val="80"/>
        </w:rPr>
        <w:t>ritirachium</w:t>
      </w:r>
      <w:r>
        <w:rPr>
          <w:rFonts w:cs="Arial"/>
          <w:i/>
          <w:color w:val="231F20"/>
          <w:spacing w:val="-7"/>
          <w:w w:val="80"/>
        </w:rPr>
        <w:t xml:space="preserve"> </w:t>
      </w:r>
      <w:r>
        <w:rPr>
          <w:rFonts w:cs="Arial"/>
          <w:i/>
          <w:color w:val="231F20"/>
          <w:w w:val="80"/>
        </w:rPr>
        <w:t>album</w:t>
      </w:r>
      <w:r>
        <w:rPr>
          <w:rFonts w:cs="Arial"/>
          <w:i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spacing w:val="-2"/>
          <w:w w:val="80"/>
        </w:rPr>
        <w:t>Limber,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is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a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serine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protease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that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exhibits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a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very</w:t>
      </w:r>
      <w:r>
        <w:rPr>
          <w:rFonts w:cs="Arial"/>
          <w:color w:val="231F20"/>
          <w:spacing w:val="24"/>
          <w:w w:val="77"/>
        </w:rPr>
        <w:t xml:space="preserve"> </w:t>
      </w:r>
      <w:r>
        <w:rPr>
          <w:rFonts w:cs="Arial"/>
          <w:color w:val="231F20"/>
          <w:w w:val="80"/>
        </w:rPr>
        <w:t>broad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cleavage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spacing w:val="-2"/>
          <w:w w:val="80"/>
        </w:rPr>
        <w:t>speci</w:t>
      </w:r>
      <w:r>
        <w:rPr>
          <w:rFonts w:cs="Arial"/>
          <w:color w:val="231F20"/>
          <w:spacing w:val="-1"/>
          <w:w w:val="80"/>
        </w:rPr>
        <w:t>ficit</w:t>
      </w:r>
      <w:r>
        <w:rPr>
          <w:rFonts w:cs="Arial"/>
          <w:color w:val="231F20"/>
          <w:spacing w:val="-2"/>
          <w:w w:val="80"/>
        </w:rPr>
        <w:t>y</w:t>
      </w:r>
      <w:r>
        <w:rPr>
          <w:rFonts w:cs="Arial"/>
          <w:color w:val="231F20"/>
          <w:spacing w:val="-1"/>
          <w:w w:val="80"/>
        </w:rPr>
        <w:t>.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It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cleaves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peptide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bonds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adjacent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to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the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carboxylic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group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of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aliphatic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and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aromatic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amino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acids</w:t>
      </w:r>
      <w:r>
        <w:rPr>
          <w:rFonts w:cs="Arial"/>
          <w:color w:val="231F20"/>
          <w:spacing w:val="23"/>
          <w:w w:val="77"/>
        </w:rPr>
        <w:t xml:space="preserve"> </w:t>
      </w:r>
      <w:r>
        <w:rPr>
          <w:rFonts w:cs="Arial"/>
          <w:color w:val="231F20"/>
          <w:w w:val="80"/>
        </w:rPr>
        <w:t>and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is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useful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for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general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digestion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of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protein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in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biological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samples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(1).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It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has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been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purified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to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be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free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of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RNase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and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DNase</w:t>
      </w:r>
      <w:r>
        <w:rPr>
          <w:rFonts w:cs="Arial"/>
          <w:color w:val="231F20"/>
          <w:w w:val="74"/>
        </w:rPr>
        <w:t xml:space="preserve"> </w:t>
      </w:r>
      <w:r>
        <w:rPr>
          <w:rFonts w:cs="Arial"/>
          <w:color w:val="231F20"/>
          <w:w w:val="80"/>
        </w:rPr>
        <w:t>activities.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The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stability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of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Proteinase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K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in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urea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and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SDS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and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its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ability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to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digest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native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proteins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make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it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useful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for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a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variety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of</w:t>
      </w:r>
      <w:r>
        <w:rPr>
          <w:rFonts w:cs="Arial"/>
          <w:color w:val="231F20"/>
          <w:w w:val="79"/>
        </w:rPr>
        <w:t xml:space="preserve"> </w:t>
      </w:r>
      <w:r>
        <w:rPr>
          <w:rFonts w:cs="Arial"/>
          <w:color w:val="231F20"/>
          <w:w w:val="80"/>
        </w:rPr>
        <w:t>applications,</w:t>
      </w:r>
      <w:r>
        <w:rPr>
          <w:rFonts w:cs="Arial"/>
          <w:color w:val="231F20"/>
          <w:spacing w:val="-3"/>
          <w:w w:val="80"/>
        </w:rPr>
        <w:t xml:space="preserve"> </w:t>
      </w:r>
      <w:r>
        <w:rPr>
          <w:rFonts w:cs="Arial"/>
          <w:color w:val="231F20"/>
          <w:w w:val="80"/>
        </w:rPr>
        <w:t>including</w:t>
      </w:r>
      <w:r>
        <w:rPr>
          <w:rFonts w:cs="Arial"/>
          <w:color w:val="231F20"/>
          <w:spacing w:val="-3"/>
          <w:w w:val="80"/>
        </w:rPr>
        <w:t xml:space="preserve"> </w:t>
      </w:r>
      <w:r>
        <w:rPr>
          <w:rFonts w:cs="Arial"/>
          <w:color w:val="231F20"/>
          <w:w w:val="80"/>
        </w:rPr>
        <w:t>preparation</w:t>
      </w:r>
      <w:r>
        <w:rPr>
          <w:rFonts w:cs="Arial"/>
          <w:color w:val="231F20"/>
          <w:spacing w:val="-3"/>
          <w:w w:val="80"/>
        </w:rPr>
        <w:t xml:space="preserve"> </w:t>
      </w:r>
      <w:r>
        <w:rPr>
          <w:rFonts w:cs="Arial"/>
          <w:color w:val="231F20"/>
          <w:w w:val="80"/>
        </w:rPr>
        <w:t>of</w:t>
      </w:r>
      <w:r>
        <w:rPr>
          <w:rFonts w:cs="Arial"/>
          <w:color w:val="231F20"/>
          <w:spacing w:val="-3"/>
          <w:w w:val="80"/>
        </w:rPr>
        <w:t xml:space="preserve"> </w:t>
      </w:r>
      <w:r>
        <w:rPr>
          <w:rFonts w:cs="Arial"/>
          <w:color w:val="231F20"/>
          <w:w w:val="80"/>
        </w:rPr>
        <w:t>chromosomal</w:t>
      </w:r>
      <w:r>
        <w:rPr>
          <w:rFonts w:cs="Arial"/>
          <w:color w:val="231F20"/>
          <w:spacing w:val="-3"/>
          <w:w w:val="80"/>
        </w:rPr>
        <w:t xml:space="preserve"> </w:t>
      </w:r>
      <w:r>
        <w:rPr>
          <w:rFonts w:cs="Arial"/>
          <w:color w:val="231F20"/>
          <w:w w:val="80"/>
        </w:rPr>
        <w:t>DNA</w:t>
      </w:r>
      <w:r>
        <w:rPr>
          <w:rFonts w:cs="Arial"/>
          <w:color w:val="231F20"/>
          <w:spacing w:val="-3"/>
          <w:w w:val="80"/>
        </w:rPr>
        <w:t xml:space="preserve"> </w:t>
      </w:r>
      <w:r>
        <w:rPr>
          <w:rFonts w:cs="Arial"/>
          <w:color w:val="231F20"/>
          <w:w w:val="80"/>
        </w:rPr>
        <w:t>for</w:t>
      </w:r>
      <w:r>
        <w:rPr>
          <w:rFonts w:cs="Arial"/>
          <w:color w:val="231F20"/>
          <w:spacing w:val="-3"/>
          <w:w w:val="80"/>
        </w:rPr>
        <w:t xml:space="preserve"> </w:t>
      </w:r>
      <w:r>
        <w:rPr>
          <w:rFonts w:cs="Arial"/>
          <w:color w:val="231F20"/>
          <w:w w:val="80"/>
        </w:rPr>
        <w:t>pulsed-field</w:t>
      </w:r>
      <w:r>
        <w:rPr>
          <w:rFonts w:cs="Arial"/>
          <w:color w:val="231F20"/>
          <w:spacing w:val="-3"/>
          <w:w w:val="80"/>
        </w:rPr>
        <w:t xml:space="preserve"> </w:t>
      </w:r>
      <w:r>
        <w:rPr>
          <w:rFonts w:cs="Arial"/>
          <w:color w:val="231F20"/>
          <w:w w:val="80"/>
        </w:rPr>
        <w:t>gel</w:t>
      </w:r>
      <w:r>
        <w:rPr>
          <w:rFonts w:cs="Arial"/>
          <w:color w:val="231F20"/>
          <w:spacing w:val="-3"/>
          <w:w w:val="80"/>
        </w:rPr>
        <w:t xml:space="preserve"> </w:t>
      </w:r>
      <w:r>
        <w:rPr>
          <w:rFonts w:cs="Arial"/>
          <w:color w:val="231F20"/>
          <w:w w:val="80"/>
        </w:rPr>
        <w:t>electrophoresis</w:t>
      </w:r>
      <w:r>
        <w:rPr>
          <w:rFonts w:cs="Arial"/>
          <w:color w:val="231F20"/>
          <w:spacing w:val="-3"/>
          <w:w w:val="80"/>
        </w:rPr>
        <w:t xml:space="preserve"> </w:t>
      </w:r>
      <w:r>
        <w:rPr>
          <w:rFonts w:cs="Arial"/>
          <w:color w:val="231F20"/>
          <w:w w:val="80"/>
        </w:rPr>
        <w:t>(2),</w:t>
      </w:r>
      <w:r>
        <w:rPr>
          <w:rFonts w:cs="Arial"/>
          <w:color w:val="231F20"/>
          <w:spacing w:val="-3"/>
          <w:w w:val="80"/>
        </w:rPr>
        <w:t xml:space="preserve"> </w:t>
      </w:r>
      <w:r>
        <w:rPr>
          <w:rFonts w:cs="Arial"/>
          <w:color w:val="231F20"/>
          <w:w w:val="80"/>
        </w:rPr>
        <w:t>protein</w:t>
      </w:r>
      <w:r>
        <w:rPr>
          <w:rFonts w:cs="Arial"/>
          <w:color w:val="231F20"/>
          <w:spacing w:val="-3"/>
          <w:w w:val="80"/>
        </w:rPr>
        <w:t xml:space="preserve"> </w:t>
      </w:r>
      <w:r>
        <w:rPr>
          <w:rFonts w:cs="Arial"/>
          <w:color w:val="231F20"/>
          <w:w w:val="80"/>
        </w:rPr>
        <w:t>fingerprinting</w:t>
      </w:r>
      <w:r>
        <w:rPr>
          <w:rFonts w:cs="Arial"/>
          <w:color w:val="231F20"/>
          <w:spacing w:val="-3"/>
          <w:w w:val="80"/>
        </w:rPr>
        <w:t xml:space="preserve"> </w:t>
      </w:r>
      <w:r>
        <w:rPr>
          <w:rFonts w:cs="Arial"/>
          <w:color w:val="231F20"/>
          <w:w w:val="80"/>
        </w:rPr>
        <w:t>(3,4)</w:t>
      </w:r>
      <w:r>
        <w:rPr>
          <w:rFonts w:cs="Arial"/>
          <w:color w:val="231F20"/>
          <w:w w:val="81"/>
        </w:rPr>
        <w:t xml:space="preserve"> </w:t>
      </w:r>
      <w:r>
        <w:rPr>
          <w:rFonts w:cs="Arial"/>
          <w:color w:val="231F20"/>
          <w:w w:val="80"/>
        </w:rPr>
        <w:t>and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removal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of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nucleases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from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preparations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of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DNA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(5)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and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RNA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(6,7).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A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typical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working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concentration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for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Proteinase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K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is</w:t>
      </w:r>
      <w:r>
        <w:rPr>
          <w:rFonts w:cs="Arial"/>
          <w:color w:val="231F20"/>
          <w:w w:val="84"/>
        </w:rPr>
        <w:t xml:space="preserve"> </w:t>
      </w:r>
      <w:r>
        <w:rPr>
          <w:rFonts w:cs="Arial"/>
          <w:color w:val="231F20"/>
          <w:w w:val="90"/>
        </w:rPr>
        <w:t>50–100µg/ml.</w:t>
      </w:r>
    </w:p>
    <w:p w:rsidR="000A5873" w:rsidRDefault="00923B1D">
      <w:pPr>
        <w:spacing w:before="61"/>
        <w:ind w:left="125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31F20"/>
          <w:w w:val="85"/>
          <w:sz w:val="16"/>
        </w:rPr>
        <w:t>Molecular</w:t>
      </w:r>
      <w:r>
        <w:rPr>
          <w:rFonts w:ascii="Arial"/>
          <w:b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b/>
          <w:color w:val="231F20"/>
          <w:spacing w:val="-1"/>
          <w:w w:val="85"/>
          <w:sz w:val="16"/>
        </w:rPr>
        <w:t>Weigh</w:t>
      </w:r>
      <w:r>
        <w:rPr>
          <w:rFonts w:ascii="Arial"/>
          <w:b/>
          <w:color w:val="231F20"/>
          <w:spacing w:val="-2"/>
          <w:w w:val="85"/>
          <w:sz w:val="16"/>
        </w:rPr>
        <w:t>t:</w:t>
      </w:r>
      <w:r>
        <w:rPr>
          <w:rFonts w:ascii="Arial"/>
          <w:b/>
          <w:color w:val="231F20"/>
          <w:spacing w:val="-11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28,900</w:t>
      </w:r>
      <w:r>
        <w:rPr>
          <w:rFonts w:ascii="Arial"/>
          <w:color w:val="231F20"/>
          <w:spacing w:val="-13"/>
          <w:w w:val="85"/>
          <w:sz w:val="16"/>
        </w:rPr>
        <w:t xml:space="preserve"> </w:t>
      </w:r>
      <w:r>
        <w:rPr>
          <w:rFonts w:ascii="Arial"/>
          <w:color w:val="231F20"/>
          <w:w w:val="85"/>
          <w:sz w:val="16"/>
        </w:rPr>
        <w:t>daltons.</w:t>
      </w:r>
    </w:p>
    <w:p w:rsidR="000A5873" w:rsidRDefault="00923B1D">
      <w:pPr>
        <w:pStyle w:val="Textkrper"/>
        <w:spacing w:before="76"/>
        <w:ind w:left="125"/>
        <w:rPr>
          <w:rFonts w:cs="Arial"/>
        </w:rPr>
      </w:pPr>
      <w:r>
        <w:rPr>
          <w:b/>
          <w:color w:val="231F20"/>
          <w:w w:val="80"/>
        </w:rPr>
        <w:t>Reconstitution:</w:t>
      </w:r>
      <w:r>
        <w:rPr>
          <w:b/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Proteinase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K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supplied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lyophilized</w:t>
      </w:r>
      <w:r>
        <w:rPr>
          <w:color w:val="231F20"/>
          <w:spacing w:val="-2"/>
          <w:w w:val="80"/>
        </w:rPr>
        <w:t xml:space="preserve"> po</w:t>
      </w:r>
      <w:r>
        <w:rPr>
          <w:color w:val="231F20"/>
          <w:spacing w:val="-3"/>
          <w:w w:val="80"/>
        </w:rPr>
        <w:t>wder</w:t>
      </w:r>
      <w:r>
        <w:rPr>
          <w:color w:val="231F20"/>
          <w:spacing w:val="-2"/>
          <w:w w:val="80"/>
        </w:rPr>
        <w:t xml:space="preserve">. </w:t>
      </w:r>
      <w:r>
        <w:rPr>
          <w:color w:val="231F20"/>
          <w:w w:val="80"/>
        </w:rPr>
        <w:t>Reconstitute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50mM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spacing w:val="-3"/>
          <w:w w:val="80"/>
        </w:rPr>
        <w:t>T</w:t>
      </w:r>
      <w:r>
        <w:rPr>
          <w:color w:val="231F20"/>
          <w:spacing w:val="-2"/>
          <w:w w:val="80"/>
        </w:rPr>
        <w:t>ris-HCl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(pH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8.0),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10mM</w:t>
      </w:r>
      <w:r>
        <w:rPr>
          <w:color w:val="231F20"/>
          <w:spacing w:val="-2"/>
          <w:w w:val="80"/>
        </w:rPr>
        <w:t xml:space="preserve"> CaCl</w:t>
      </w:r>
      <w:r>
        <w:rPr>
          <w:color w:val="231F20"/>
          <w:spacing w:val="-1"/>
          <w:w w:val="80"/>
          <w:position w:val="-3"/>
          <w:sz w:val="10"/>
        </w:rPr>
        <w:t>2</w:t>
      </w:r>
      <w:r>
        <w:rPr>
          <w:color w:val="231F20"/>
          <w:spacing w:val="-1"/>
          <w:w w:val="80"/>
        </w:rPr>
        <w:t>.</w:t>
      </w:r>
    </w:p>
    <w:p w:rsidR="000A5873" w:rsidRDefault="00923B1D">
      <w:pPr>
        <w:spacing w:before="49"/>
        <w:ind w:left="125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231F20"/>
          <w:w w:val="80"/>
          <w:sz w:val="16"/>
        </w:rPr>
        <w:t>Source:</w:t>
      </w:r>
      <w:r>
        <w:rPr>
          <w:rFonts w:ascii="Arial"/>
          <w:b/>
          <w:color w:val="231F20"/>
          <w:spacing w:val="11"/>
          <w:w w:val="80"/>
          <w:sz w:val="16"/>
        </w:rPr>
        <w:t xml:space="preserve"> </w:t>
      </w:r>
      <w:r>
        <w:rPr>
          <w:rFonts w:ascii="Arial"/>
          <w:i/>
          <w:color w:val="231F20"/>
          <w:spacing w:val="-2"/>
          <w:w w:val="80"/>
          <w:sz w:val="16"/>
        </w:rPr>
        <w:t>T</w:t>
      </w:r>
      <w:r>
        <w:rPr>
          <w:rFonts w:ascii="Arial"/>
          <w:i/>
          <w:color w:val="231F20"/>
          <w:spacing w:val="-1"/>
          <w:w w:val="80"/>
          <w:sz w:val="16"/>
        </w:rPr>
        <w:t>ritir</w:t>
      </w:r>
      <w:r>
        <w:rPr>
          <w:rFonts w:ascii="Arial"/>
          <w:i/>
          <w:color w:val="231F20"/>
          <w:spacing w:val="-2"/>
          <w:w w:val="80"/>
          <w:sz w:val="16"/>
        </w:rPr>
        <w:t>achi</w:t>
      </w:r>
      <w:r>
        <w:rPr>
          <w:rFonts w:ascii="Arial"/>
          <w:i/>
          <w:color w:val="231F20"/>
          <w:spacing w:val="-1"/>
          <w:w w:val="80"/>
          <w:sz w:val="16"/>
        </w:rPr>
        <w:t>um</w:t>
      </w:r>
      <w:r>
        <w:rPr>
          <w:rFonts w:ascii="Arial"/>
          <w:i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album</w:t>
      </w:r>
      <w:r>
        <w:rPr>
          <w:rFonts w:ascii="Arial"/>
          <w:i/>
          <w:color w:val="231F20"/>
          <w:spacing w:val="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Limber.</w:t>
      </w:r>
    </w:p>
    <w:p w:rsidR="000A5873" w:rsidRDefault="00923B1D">
      <w:pPr>
        <w:spacing w:before="69"/>
        <w:ind w:left="12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w w:val="80"/>
          <w:sz w:val="16"/>
          <w:szCs w:val="16"/>
        </w:rPr>
        <w:t>Specific</w:t>
      </w:r>
      <w:r>
        <w:rPr>
          <w:rFonts w:ascii="Arial" w:eastAsia="Arial" w:hAnsi="Arial" w:cs="Arial"/>
          <w:b/>
          <w:bCs/>
          <w:color w:val="231F20"/>
          <w:spacing w:val="4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0"/>
          <w:sz w:val="16"/>
          <w:szCs w:val="16"/>
        </w:rPr>
        <w:t>Activity:</w:t>
      </w:r>
      <w:r>
        <w:rPr>
          <w:rFonts w:ascii="Arial" w:eastAsia="Arial" w:hAnsi="Arial" w:cs="Arial"/>
          <w:b/>
          <w:bCs/>
          <w:color w:val="231F20"/>
          <w:spacing w:val="1"/>
          <w:w w:val="80"/>
          <w:sz w:val="16"/>
          <w:szCs w:val="16"/>
        </w:rPr>
        <w:t xml:space="preserve"> </w:t>
      </w:r>
      <w:r>
        <w:rPr>
          <w:rFonts w:ascii="Tahoma" w:eastAsia="Tahoma" w:hAnsi="Tahoma" w:cs="Tahoma"/>
          <w:color w:val="231F20"/>
          <w:w w:val="80"/>
          <w:sz w:val="16"/>
          <w:szCs w:val="16"/>
        </w:rPr>
        <w:t>≥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30mAnson</w:t>
      </w:r>
      <w:r>
        <w:rPr>
          <w:rFonts w:ascii="Arial" w:eastAsia="Arial" w:hAnsi="Arial" w:cs="Arial"/>
          <w:color w:val="231F20"/>
          <w:spacing w:val="1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units/mg protein.</w:t>
      </w:r>
      <w:r>
        <w:rPr>
          <w:rFonts w:ascii="Arial" w:eastAsia="Arial" w:hAnsi="Arial" w:cs="Arial"/>
          <w:color w:val="231F20"/>
          <w:spacing w:val="1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See</w:t>
      </w:r>
      <w:r>
        <w:rPr>
          <w:rFonts w:ascii="Arial" w:eastAsia="Arial" w:hAnsi="Arial" w:cs="Arial"/>
          <w:color w:val="231F20"/>
          <w:spacing w:val="1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Product Information</w:t>
      </w:r>
      <w:r>
        <w:rPr>
          <w:rFonts w:ascii="Arial" w:eastAsia="Arial" w:hAnsi="Arial" w:cs="Arial"/>
          <w:color w:val="231F20"/>
          <w:spacing w:val="1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Label.</w:t>
      </w:r>
    </w:p>
    <w:p w:rsidR="000A5873" w:rsidRDefault="00923B1D">
      <w:pPr>
        <w:pStyle w:val="Textkrper"/>
        <w:spacing w:before="74" w:line="260" w:lineRule="auto"/>
        <w:ind w:left="125" w:right="77"/>
        <w:rPr>
          <w:rFonts w:cs="Arial"/>
        </w:rPr>
      </w:pPr>
      <w:r>
        <w:rPr>
          <w:rFonts w:cs="Arial"/>
          <w:b/>
          <w:bCs/>
          <w:color w:val="231F20"/>
          <w:w w:val="80"/>
        </w:rPr>
        <w:t>Storage</w:t>
      </w:r>
      <w:r>
        <w:rPr>
          <w:rFonts w:cs="Arial"/>
          <w:b/>
          <w:bCs/>
          <w:color w:val="231F20"/>
          <w:spacing w:val="-5"/>
          <w:w w:val="80"/>
        </w:rPr>
        <w:t xml:space="preserve"> </w:t>
      </w:r>
      <w:r>
        <w:rPr>
          <w:rFonts w:cs="Arial"/>
          <w:b/>
          <w:bCs/>
          <w:color w:val="231F20"/>
          <w:w w:val="80"/>
        </w:rPr>
        <w:t>Conditions:</w:t>
      </w:r>
      <w:r>
        <w:rPr>
          <w:rFonts w:cs="Arial"/>
          <w:b/>
          <w:bCs/>
          <w:color w:val="231F20"/>
          <w:spacing w:val="-4"/>
          <w:w w:val="80"/>
        </w:rPr>
        <w:t xml:space="preserve"> </w:t>
      </w:r>
      <w:r>
        <w:rPr>
          <w:rFonts w:cs="Arial"/>
          <w:color w:val="231F20"/>
          <w:w w:val="80"/>
        </w:rPr>
        <w:t>See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the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Product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Information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Label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for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storage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recommendations.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The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lyophilized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powder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should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be</w:t>
      </w:r>
      <w:r>
        <w:rPr>
          <w:rFonts w:cs="Arial"/>
          <w:color w:val="231F20"/>
          <w:w w:val="74"/>
        </w:rPr>
        <w:t xml:space="preserve"> </w:t>
      </w:r>
      <w:r>
        <w:rPr>
          <w:rFonts w:cs="Arial"/>
          <w:color w:val="231F20"/>
          <w:w w:val="80"/>
        </w:rPr>
        <w:t>stored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desiccated.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The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reconstituted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protease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should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be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stored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at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–20°C,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where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it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is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stable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for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2–3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months.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spacing w:val="-2"/>
          <w:w w:val="80"/>
        </w:rPr>
        <w:t>A</w:t>
      </w:r>
      <w:r>
        <w:rPr>
          <w:rFonts w:cs="Arial"/>
          <w:color w:val="231F20"/>
          <w:spacing w:val="-1"/>
          <w:w w:val="80"/>
        </w:rPr>
        <w:t>void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multiple</w:t>
      </w:r>
      <w:r>
        <w:rPr>
          <w:rFonts w:cs="Arial"/>
          <w:color w:val="231F20"/>
          <w:spacing w:val="22"/>
          <w:w w:val="82"/>
        </w:rPr>
        <w:t xml:space="preserve"> </w:t>
      </w:r>
      <w:r>
        <w:rPr>
          <w:rFonts w:cs="Arial"/>
          <w:color w:val="231F20"/>
          <w:w w:val="80"/>
        </w:rPr>
        <w:t>freeze-thaw</w:t>
      </w:r>
      <w:r>
        <w:rPr>
          <w:rFonts w:cs="Arial"/>
          <w:color w:val="231F20"/>
          <w:spacing w:val="-15"/>
          <w:w w:val="80"/>
        </w:rPr>
        <w:t xml:space="preserve"> </w:t>
      </w:r>
      <w:r>
        <w:rPr>
          <w:rFonts w:cs="Arial"/>
          <w:color w:val="231F20"/>
          <w:w w:val="80"/>
        </w:rPr>
        <w:t>cycles</w:t>
      </w:r>
      <w:r>
        <w:rPr>
          <w:rFonts w:cs="Arial"/>
          <w:color w:val="231F20"/>
          <w:spacing w:val="-14"/>
          <w:w w:val="80"/>
        </w:rPr>
        <w:t xml:space="preserve"> </w:t>
      </w:r>
      <w:r>
        <w:rPr>
          <w:rFonts w:cs="Arial"/>
          <w:color w:val="231F20"/>
          <w:w w:val="80"/>
        </w:rPr>
        <w:t>or</w:t>
      </w:r>
      <w:r>
        <w:rPr>
          <w:rFonts w:cs="Arial"/>
          <w:color w:val="231F20"/>
          <w:spacing w:val="-14"/>
          <w:w w:val="80"/>
        </w:rPr>
        <w:t xml:space="preserve"> </w:t>
      </w:r>
      <w:r>
        <w:rPr>
          <w:rFonts w:cs="Arial"/>
          <w:color w:val="231F20"/>
          <w:w w:val="80"/>
        </w:rPr>
        <w:t>exposure</w:t>
      </w:r>
      <w:r>
        <w:rPr>
          <w:rFonts w:cs="Arial"/>
          <w:color w:val="231F20"/>
          <w:spacing w:val="-14"/>
          <w:w w:val="80"/>
        </w:rPr>
        <w:t xml:space="preserve"> </w:t>
      </w:r>
      <w:r>
        <w:rPr>
          <w:rFonts w:cs="Arial"/>
          <w:color w:val="231F20"/>
          <w:w w:val="80"/>
        </w:rPr>
        <w:t>to</w:t>
      </w:r>
      <w:r>
        <w:rPr>
          <w:rFonts w:cs="Arial"/>
          <w:color w:val="231F20"/>
          <w:spacing w:val="-14"/>
          <w:w w:val="80"/>
        </w:rPr>
        <w:t xml:space="preserve"> </w:t>
      </w:r>
      <w:r>
        <w:rPr>
          <w:rFonts w:cs="Arial"/>
          <w:color w:val="231F20"/>
          <w:w w:val="80"/>
        </w:rPr>
        <w:t>frequent</w:t>
      </w:r>
      <w:r>
        <w:rPr>
          <w:rFonts w:cs="Arial"/>
          <w:color w:val="231F20"/>
          <w:spacing w:val="-14"/>
          <w:w w:val="80"/>
        </w:rPr>
        <w:t xml:space="preserve"> </w:t>
      </w:r>
      <w:r>
        <w:rPr>
          <w:rFonts w:cs="Arial"/>
          <w:color w:val="231F20"/>
          <w:w w:val="80"/>
        </w:rPr>
        <w:t>temperature</w:t>
      </w:r>
      <w:r>
        <w:rPr>
          <w:rFonts w:cs="Arial"/>
          <w:color w:val="231F20"/>
          <w:spacing w:val="-14"/>
          <w:w w:val="80"/>
        </w:rPr>
        <w:t xml:space="preserve"> </w:t>
      </w:r>
      <w:r>
        <w:rPr>
          <w:rFonts w:cs="Arial"/>
          <w:color w:val="231F20"/>
          <w:w w:val="80"/>
        </w:rPr>
        <w:t>changes.</w:t>
      </w:r>
      <w:r>
        <w:rPr>
          <w:rFonts w:cs="Arial"/>
          <w:color w:val="231F20"/>
          <w:spacing w:val="-14"/>
          <w:w w:val="80"/>
        </w:rPr>
        <w:t xml:space="preserve"> </w:t>
      </w:r>
      <w:r>
        <w:rPr>
          <w:rFonts w:cs="Arial"/>
          <w:color w:val="231F20"/>
          <w:w w:val="80"/>
        </w:rPr>
        <w:t>These</w:t>
      </w:r>
      <w:r>
        <w:rPr>
          <w:rFonts w:cs="Arial"/>
          <w:color w:val="231F20"/>
          <w:spacing w:val="-14"/>
          <w:w w:val="80"/>
        </w:rPr>
        <w:t xml:space="preserve"> </w:t>
      </w:r>
      <w:r>
        <w:rPr>
          <w:rFonts w:cs="Arial"/>
          <w:color w:val="231F20"/>
          <w:w w:val="80"/>
        </w:rPr>
        <w:t>fluctuations</w:t>
      </w:r>
      <w:r>
        <w:rPr>
          <w:rFonts w:cs="Arial"/>
          <w:color w:val="231F20"/>
          <w:spacing w:val="-14"/>
          <w:w w:val="80"/>
        </w:rPr>
        <w:t xml:space="preserve"> </w:t>
      </w:r>
      <w:r>
        <w:rPr>
          <w:rFonts w:cs="Arial"/>
          <w:color w:val="231F20"/>
          <w:w w:val="80"/>
        </w:rPr>
        <w:t>can</w:t>
      </w:r>
      <w:r>
        <w:rPr>
          <w:rFonts w:cs="Arial"/>
          <w:color w:val="231F20"/>
          <w:spacing w:val="-14"/>
          <w:w w:val="80"/>
        </w:rPr>
        <w:t xml:space="preserve"> </w:t>
      </w:r>
      <w:r>
        <w:rPr>
          <w:rFonts w:cs="Arial"/>
          <w:color w:val="231F20"/>
          <w:w w:val="80"/>
        </w:rPr>
        <w:t>greatly</w:t>
      </w:r>
      <w:r>
        <w:rPr>
          <w:rFonts w:cs="Arial"/>
          <w:color w:val="231F20"/>
          <w:spacing w:val="-14"/>
          <w:w w:val="80"/>
        </w:rPr>
        <w:t xml:space="preserve"> </w:t>
      </w:r>
      <w:r>
        <w:rPr>
          <w:rFonts w:cs="Arial"/>
          <w:color w:val="231F20"/>
          <w:w w:val="80"/>
        </w:rPr>
        <w:t>alter</w:t>
      </w:r>
      <w:r>
        <w:rPr>
          <w:rFonts w:cs="Arial"/>
          <w:color w:val="231F20"/>
          <w:spacing w:val="-14"/>
          <w:w w:val="80"/>
        </w:rPr>
        <w:t xml:space="preserve"> </w:t>
      </w:r>
      <w:r>
        <w:rPr>
          <w:rFonts w:cs="Arial"/>
          <w:color w:val="231F20"/>
          <w:w w:val="80"/>
        </w:rPr>
        <w:t>product</w:t>
      </w:r>
      <w:r>
        <w:rPr>
          <w:rFonts w:cs="Arial"/>
          <w:color w:val="231F20"/>
          <w:spacing w:val="-14"/>
          <w:w w:val="80"/>
        </w:rPr>
        <w:t xml:space="preserve"> </w:t>
      </w:r>
      <w:r>
        <w:rPr>
          <w:rFonts w:cs="Arial"/>
          <w:color w:val="231F20"/>
          <w:spacing w:val="-2"/>
          <w:w w:val="80"/>
        </w:rPr>
        <w:t>stabi</w:t>
      </w:r>
      <w:r>
        <w:rPr>
          <w:rFonts w:cs="Arial"/>
          <w:color w:val="231F20"/>
          <w:spacing w:val="-1"/>
          <w:w w:val="80"/>
        </w:rPr>
        <w:t>lit</w:t>
      </w:r>
      <w:r>
        <w:rPr>
          <w:rFonts w:cs="Arial"/>
          <w:color w:val="231F20"/>
          <w:spacing w:val="-2"/>
          <w:w w:val="80"/>
        </w:rPr>
        <w:t>y</w:t>
      </w:r>
      <w:r>
        <w:rPr>
          <w:rFonts w:cs="Arial"/>
          <w:color w:val="231F20"/>
          <w:spacing w:val="-1"/>
          <w:w w:val="80"/>
        </w:rPr>
        <w:t>.</w:t>
      </w:r>
      <w:r>
        <w:rPr>
          <w:rFonts w:cs="Arial"/>
          <w:color w:val="231F20"/>
          <w:spacing w:val="-14"/>
          <w:w w:val="80"/>
        </w:rPr>
        <w:t xml:space="preserve"> </w:t>
      </w:r>
      <w:r>
        <w:rPr>
          <w:rFonts w:cs="Arial"/>
          <w:color w:val="231F20"/>
          <w:w w:val="80"/>
        </w:rPr>
        <w:t>It</w:t>
      </w:r>
      <w:r>
        <w:rPr>
          <w:rFonts w:cs="Arial"/>
          <w:color w:val="231F20"/>
          <w:spacing w:val="-14"/>
          <w:w w:val="80"/>
        </w:rPr>
        <w:t xml:space="preserve"> </w:t>
      </w:r>
      <w:r>
        <w:rPr>
          <w:rFonts w:cs="Arial"/>
          <w:color w:val="231F20"/>
          <w:w w:val="80"/>
        </w:rPr>
        <w:t>is</w:t>
      </w:r>
      <w:r>
        <w:rPr>
          <w:rFonts w:cs="Arial"/>
          <w:color w:val="231F20"/>
          <w:spacing w:val="21"/>
          <w:w w:val="77"/>
        </w:rPr>
        <w:t xml:space="preserve"> </w:t>
      </w:r>
      <w:r>
        <w:rPr>
          <w:rFonts w:cs="Arial"/>
          <w:color w:val="231F20"/>
          <w:w w:val="80"/>
        </w:rPr>
        <w:t>best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to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prepare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proteases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just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prior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to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use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or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aliquot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and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freeze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at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–20°C.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spacing w:val="-3"/>
          <w:w w:val="80"/>
        </w:rPr>
        <w:t>See</w:t>
      </w:r>
      <w:r>
        <w:rPr>
          <w:rFonts w:cs="Arial"/>
          <w:color w:val="231F20"/>
          <w:spacing w:val="-13"/>
          <w:w w:val="80"/>
        </w:rPr>
        <w:t xml:space="preserve"> </w:t>
      </w:r>
      <w:r>
        <w:rPr>
          <w:rFonts w:cs="Arial"/>
          <w:color w:val="231F20"/>
          <w:spacing w:val="-2"/>
          <w:w w:val="80"/>
        </w:rPr>
        <w:t>th</w:t>
      </w:r>
      <w:r>
        <w:rPr>
          <w:rFonts w:cs="Arial"/>
          <w:color w:val="231F20"/>
          <w:spacing w:val="-3"/>
          <w:w w:val="80"/>
        </w:rPr>
        <w:t>e</w:t>
      </w:r>
      <w:r>
        <w:rPr>
          <w:rFonts w:cs="Arial"/>
          <w:color w:val="231F20"/>
          <w:spacing w:val="-13"/>
          <w:w w:val="80"/>
        </w:rPr>
        <w:t xml:space="preserve"> </w:t>
      </w:r>
      <w:r>
        <w:rPr>
          <w:rFonts w:cs="Arial"/>
          <w:color w:val="231F20"/>
          <w:spacing w:val="-3"/>
          <w:w w:val="80"/>
        </w:rPr>
        <w:t>ex</w:t>
      </w:r>
      <w:r>
        <w:rPr>
          <w:rFonts w:cs="Arial"/>
          <w:color w:val="231F20"/>
          <w:spacing w:val="-2"/>
          <w:w w:val="80"/>
        </w:rPr>
        <w:t>pir</w:t>
      </w:r>
      <w:r>
        <w:rPr>
          <w:rFonts w:cs="Arial"/>
          <w:color w:val="231F20"/>
          <w:spacing w:val="-3"/>
          <w:w w:val="80"/>
        </w:rPr>
        <w:t>a</w:t>
      </w:r>
      <w:r>
        <w:rPr>
          <w:rFonts w:cs="Arial"/>
          <w:color w:val="231F20"/>
          <w:spacing w:val="-2"/>
          <w:w w:val="80"/>
        </w:rPr>
        <w:t>tion</w:t>
      </w:r>
      <w:r>
        <w:rPr>
          <w:rFonts w:cs="Arial"/>
          <w:color w:val="231F20"/>
          <w:spacing w:val="-13"/>
          <w:w w:val="80"/>
        </w:rPr>
        <w:t xml:space="preserve"> </w:t>
      </w:r>
      <w:r>
        <w:rPr>
          <w:rFonts w:cs="Arial"/>
          <w:color w:val="231F20"/>
          <w:spacing w:val="-2"/>
          <w:w w:val="80"/>
        </w:rPr>
        <w:t>d</w:t>
      </w:r>
      <w:r>
        <w:rPr>
          <w:rFonts w:cs="Arial"/>
          <w:color w:val="231F20"/>
          <w:spacing w:val="-3"/>
          <w:w w:val="80"/>
        </w:rPr>
        <w:t>a</w:t>
      </w:r>
      <w:r>
        <w:rPr>
          <w:rFonts w:cs="Arial"/>
          <w:color w:val="231F20"/>
          <w:spacing w:val="-2"/>
          <w:w w:val="80"/>
        </w:rPr>
        <w:t>t</w:t>
      </w:r>
      <w:r>
        <w:rPr>
          <w:rFonts w:cs="Arial"/>
          <w:color w:val="231F20"/>
          <w:spacing w:val="-3"/>
          <w:w w:val="80"/>
        </w:rPr>
        <w:t>e</w:t>
      </w:r>
      <w:r>
        <w:rPr>
          <w:rFonts w:cs="Arial"/>
          <w:color w:val="231F20"/>
          <w:spacing w:val="-14"/>
          <w:w w:val="80"/>
        </w:rPr>
        <w:t xml:space="preserve"> </w:t>
      </w:r>
      <w:r>
        <w:rPr>
          <w:rFonts w:cs="Arial"/>
          <w:color w:val="231F20"/>
          <w:spacing w:val="-1"/>
          <w:w w:val="80"/>
        </w:rPr>
        <w:t>on</w:t>
      </w:r>
      <w:r>
        <w:rPr>
          <w:rFonts w:cs="Arial"/>
          <w:color w:val="231F20"/>
          <w:spacing w:val="-13"/>
          <w:w w:val="80"/>
        </w:rPr>
        <w:t xml:space="preserve"> </w:t>
      </w:r>
      <w:r>
        <w:rPr>
          <w:rFonts w:cs="Arial"/>
          <w:color w:val="231F20"/>
          <w:spacing w:val="-2"/>
          <w:w w:val="80"/>
        </w:rPr>
        <w:t>th</w:t>
      </w:r>
      <w:r>
        <w:rPr>
          <w:rFonts w:cs="Arial"/>
          <w:color w:val="231F20"/>
          <w:spacing w:val="-3"/>
          <w:w w:val="80"/>
        </w:rPr>
        <w:t>e</w:t>
      </w:r>
      <w:r>
        <w:rPr>
          <w:rFonts w:cs="Arial"/>
          <w:color w:val="231F20"/>
          <w:spacing w:val="-13"/>
          <w:w w:val="80"/>
        </w:rPr>
        <w:t xml:space="preserve"> </w:t>
      </w:r>
      <w:r>
        <w:rPr>
          <w:rFonts w:cs="Arial"/>
          <w:color w:val="231F20"/>
          <w:spacing w:val="-3"/>
          <w:w w:val="80"/>
        </w:rPr>
        <w:t>P</w:t>
      </w:r>
      <w:r>
        <w:rPr>
          <w:rFonts w:cs="Arial"/>
          <w:color w:val="231F20"/>
          <w:spacing w:val="-2"/>
          <w:w w:val="80"/>
        </w:rPr>
        <w:t>rodu</w:t>
      </w:r>
      <w:r>
        <w:rPr>
          <w:rFonts w:cs="Arial"/>
          <w:color w:val="231F20"/>
          <w:spacing w:val="-3"/>
          <w:w w:val="80"/>
        </w:rPr>
        <w:t>c</w:t>
      </w:r>
      <w:r>
        <w:rPr>
          <w:rFonts w:cs="Arial"/>
          <w:color w:val="231F20"/>
          <w:spacing w:val="-2"/>
          <w:w w:val="80"/>
        </w:rPr>
        <w:t>t</w:t>
      </w:r>
      <w:r>
        <w:rPr>
          <w:rFonts w:cs="Arial"/>
          <w:color w:val="231F20"/>
          <w:spacing w:val="-13"/>
          <w:w w:val="80"/>
        </w:rPr>
        <w:t xml:space="preserve"> </w:t>
      </w:r>
      <w:r>
        <w:rPr>
          <w:rFonts w:cs="Arial"/>
          <w:color w:val="231F20"/>
          <w:spacing w:val="-2"/>
          <w:w w:val="80"/>
        </w:rPr>
        <w:t>Inform</w:t>
      </w:r>
      <w:r>
        <w:rPr>
          <w:rFonts w:cs="Arial"/>
          <w:color w:val="231F20"/>
          <w:spacing w:val="-3"/>
          <w:w w:val="80"/>
        </w:rPr>
        <w:t>a</w:t>
      </w:r>
      <w:r>
        <w:rPr>
          <w:rFonts w:cs="Arial"/>
          <w:color w:val="231F20"/>
          <w:spacing w:val="-2"/>
          <w:w w:val="80"/>
        </w:rPr>
        <w:t>tion</w:t>
      </w:r>
      <w:r>
        <w:rPr>
          <w:rFonts w:cs="Arial"/>
          <w:color w:val="231F20"/>
          <w:spacing w:val="29"/>
          <w:w w:val="79"/>
        </w:rPr>
        <w:t xml:space="preserve"> </w:t>
      </w:r>
      <w:r>
        <w:rPr>
          <w:rFonts w:cs="Arial"/>
          <w:color w:val="231F20"/>
          <w:spacing w:val="-3"/>
          <w:w w:val="90"/>
        </w:rPr>
        <w:t>Labe</w:t>
      </w:r>
      <w:r>
        <w:rPr>
          <w:rFonts w:cs="Arial"/>
          <w:color w:val="231F20"/>
          <w:spacing w:val="-2"/>
          <w:w w:val="90"/>
        </w:rPr>
        <w:t>l</w:t>
      </w:r>
      <w:r>
        <w:rPr>
          <w:rFonts w:cs="Arial"/>
          <w:color w:val="231F20"/>
          <w:spacing w:val="-3"/>
          <w:w w:val="90"/>
        </w:rPr>
        <w:t>.</w:t>
      </w:r>
    </w:p>
    <w:p w:rsidR="000A5873" w:rsidRDefault="00923B1D">
      <w:pPr>
        <w:spacing w:before="226"/>
        <w:ind w:left="124" w:right="139"/>
        <w:jc w:val="center"/>
        <w:rPr>
          <w:rFonts w:ascii="Arial" w:eastAsia="Arial" w:hAnsi="Arial" w:cs="Arial"/>
          <w:sz w:val="28"/>
          <w:szCs w:val="28"/>
        </w:rPr>
      </w:pPr>
      <w:r>
        <w:rPr>
          <w:w w:val="95"/>
        </w:rPr>
        <w:br w:type="column"/>
      </w:r>
      <w:r>
        <w:rPr>
          <w:rFonts w:ascii="Arial"/>
          <w:color w:val="231F20"/>
          <w:w w:val="95"/>
          <w:sz w:val="28"/>
        </w:rPr>
        <w:lastRenderedPageBreak/>
        <w:t>Part#</w:t>
      </w:r>
      <w:r>
        <w:rPr>
          <w:rFonts w:ascii="Arial"/>
          <w:color w:val="231F20"/>
          <w:spacing w:val="37"/>
          <w:w w:val="95"/>
          <w:sz w:val="28"/>
        </w:rPr>
        <w:t xml:space="preserve"> </w:t>
      </w:r>
      <w:r>
        <w:rPr>
          <w:rFonts w:ascii="Arial"/>
          <w:color w:val="231F20"/>
          <w:w w:val="95"/>
          <w:sz w:val="28"/>
        </w:rPr>
        <w:t>9PIV302</w:t>
      </w:r>
    </w:p>
    <w:p w:rsidR="000A5873" w:rsidRDefault="00923B1D">
      <w:pPr>
        <w:spacing w:before="158"/>
        <w:ind w:left="124" w:right="139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sz w:val="28"/>
        </w:rPr>
        <w:t>Revised</w:t>
      </w:r>
      <w:r>
        <w:rPr>
          <w:rFonts w:ascii="Arial"/>
          <w:color w:val="231F20"/>
          <w:spacing w:val="-9"/>
          <w:sz w:val="28"/>
        </w:rPr>
        <w:t xml:space="preserve"> </w:t>
      </w:r>
      <w:r>
        <w:rPr>
          <w:rFonts w:ascii="Arial"/>
          <w:color w:val="231F20"/>
          <w:sz w:val="28"/>
        </w:rPr>
        <w:t>8/17</w:t>
      </w:r>
    </w:p>
    <w:p w:rsidR="000A5873" w:rsidRDefault="000A5873">
      <w:pPr>
        <w:rPr>
          <w:rFonts w:ascii="Arial" w:eastAsia="Arial" w:hAnsi="Arial" w:cs="Arial"/>
          <w:sz w:val="28"/>
          <w:szCs w:val="28"/>
        </w:rPr>
      </w:pPr>
    </w:p>
    <w:p w:rsidR="000A5873" w:rsidRDefault="000A5873">
      <w:pPr>
        <w:rPr>
          <w:rFonts w:ascii="Arial" w:eastAsia="Arial" w:hAnsi="Arial" w:cs="Arial"/>
          <w:sz w:val="28"/>
          <w:szCs w:val="28"/>
        </w:rPr>
      </w:pPr>
    </w:p>
    <w:p w:rsidR="000A5873" w:rsidRDefault="000A5873">
      <w:pPr>
        <w:rPr>
          <w:rFonts w:ascii="Arial" w:eastAsia="Arial" w:hAnsi="Arial" w:cs="Arial"/>
          <w:sz w:val="28"/>
          <w:szCs w:val="28"/>
        </w:rPr>
      </w:pPr>
    </w:p>
    <w:p w:rsidR="000A5873" w:rsidRDefault="000A5873">
      <w:pPr>
        <w:spacing w:before="2"/>
        <w:rPr>
          <w:rFonts w:ascii="Arial" w:eastAsia="Arial" w:hAnsi="Arial" w:cs="Arial"/>
          <w:sz w:val="23"/>
          <w:szCs w:val="23"/>
        </w:rPr>
      </w:pPr>
    </w:p>
    <w:p w:rsidR="000A5873" w:rsidRDefault="00923B1D">
      <w:pPr>
        <w:spacing w:line="459" w:lineRule="exact"/>
        <w:ind w:left="126" w:right="139"/>
        <w:jc w:val="center"/>
        <w:rPr>
          <w:rFonts w:ascii="MS Gothic" w:eastAsia="MS Gothic" w:hAnsi="MS Gothic" w:cs="MS Gothic"/>
          <w:sz w:val="36"/>
          <w:szCs w:val="36"/>
        </w:rPr>
      </w:pPr>
      <w:r>
        <w:rPr>
          <w:rFonts w:ascii="MS Gothic"/>
          <w:color w:val="231F20"/>
          <w:spacing w:val="-1"/>
          <w:w w:val="75"/>
          <w:sz w:val="36"/>
        </w:rPr>
        <w:t>*AF9PIV302</w:t>
      </w:r>
      <w:r>
        <w:rPr>
          <w:rFonts w:ascii="MS Gothic"/>
          <w:color w:val="231F20"/>
          <w:spacing w:val="35"/>
          <w:w w:val="75"/>
          <w:sz w:val="36"/>
        </w:rPr>
        <w:t xml:space="preserve"> </w:t>
      </w:r>
      <w:r>
        <w:rPr>
          <w:rFonts w:ascii="MS Gothic"/>
          <w:color w:val="231F20"/>
          <w:spacing w:val="-1"/>
          <w:w w:val="75"/>
          <w:sz w:val="36"/>
        </w:rPr>
        <w:t>0817V302*</w:t>
      </w:r>
    </w:p>
    <w:p w:rsidR="000A5873" w:rsidRDefault="00923B1D">
      <w:pPr>
        <w:spacing w:line="126" w:lineRule="exact"/>
        <w:ind w:left="3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w w:val="95"/>
          <w:sz w:val="12"/>
        </w:rPr>
        <w:t>AF9PIV302</w:t>
      </w:r>
      <w:r>
        <w:rPr>
          <w:rFonts w:ascii="Arial"/>
          <w:color w:val="231F20"/>
          <w:spacing w:val="29"/>
          <w:w w:val="95"/>
          <w:sz w:val="12"/>
        </w:rPr>
        <w:t xml:space="preserve"> </w:t>
      </w:r>
      <w:r>
        <w:rPr>
          <w:rFonts w:ascii="Arial"/>
          <w:color w:val="231F20"/>
          <w:w w:val="95"/>
          <w:sz w:val="12"/>
        </w:rPr>
        <w:t>0817V302</w:t>
      </w:r>
    </w:p>
    <w:p w:rsidR="000A5873" w:rsidRDefault="000A5873">
      <w:pPr>
        <w:spacing w:line="126" w:lineRule="exact"/>
        <w:jc w:val="center"/>
        <w:rPr>
          <w:rFonts w:ascii="Arial" w:eastAsia="Arial" w:hAnsi="Arial" w:cs="Arial"/>
          <w:sz w:val="12"/>
          <w:szCs w:val="12"/>
        </w:rPr>
        <w:sectPr w:rsidR="000A5873">
          <w:type w:val="continuous"/>
          <w:pgSz w:w="12240" w:h="15840"/>
          <w:pgMar w:top="140" w:right="460" w:bottom="1700" w:left="960" w:header="720" w:footer="720" w:gutter="0"/>
          <w:cols w:num="2" w:space="720" w:equalWidth="0">
            <w:col w:w="7029" w:space="768"/>
            <w:col w:w="3023"/>
          </w:cols>
        </w:sectPr>
      </w:pPr>
    </w:p>
    <w:p w:rsidR="000A5873" w:rsidRDefault="000A5873">
      <w:pPr>
        <w:spacing w:before="3"/>
        <w:rPr>
          <w:rFonts w:ascii="Arial" w:eastAsia="Arial" w:hAnsi="Arial" w:cs="Arial"/>
          <w:sz w:val="13"/>
          <w:szCs w:val="13"/>
        </w:rPr>
      </w:pPr>
    </w:p>
    <w:p w:rsidR="000A5873" w:rsidRDefault="00923B1D">
      <w:pPr>
        <w:spacing w:line="200" w:lineRule="atLeast"/>
        <w:ind w:left="84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3001" style="width:86.1pt;height:18.3pt;mso-position-horizontal-relative:char;mso-position-vertical-relative:line" coordsize="1722,366">
            <v:group id="_x0000_s3028" style="position:absolute;width:250;height:268" coordsize="250,268">
              <v:shape id="_x0000_s3031" style="position:absolute;width:250;height:268" coordsize="250,268" path="m171,l13,r,8l13,28r-2,79l8,167,4,227,,267,85,252r,-5l85,227r,-15l87,152,91,92,246,52,243,41,235,28,223,16,209,8,192,2,171,xe" fillcolor="#231f20" stroked="f">
                <v:path arrowok="t"/>
              </v:shape>
              <v:shape id="_x0000_s3030" style="position:absolute;width:250;height:268" coordsize="250,268" path="m101,114r16,51l133,167r27,l181,163r56,-44l238,116r-120,l101,114xe" fillcolor="#231f20" stroked="f">
                <v:path arrowok="t"/>
              </v:shape>
              <v:shape id="_x0000_s3029" style="position:absolute;width:250;height:268" coordsize="250,268" path="m246,52r-126,l139,55r13,6l161,68r4,9l165,86r-3,9l155,103r-10,7l132,114r-14,2l238,116r6,-13l248,87r1,-16l247,56r-1,-4xe" fillcolor="#231f20" stroked="f">
                <v:path arrowok="t"/>
              </v:shape>
            </v:group>
            <v:group id="_x0000_s3024" style="position:absolute;left:239;top:63;width:159;height:205" coordorigin="239,63" coordsize="159,205">
              <v:shape id="_x0000_s3027" style="position:absolute;left:239;top:63;width:159;height:205" coordorigin="239,63" coordsize="159,205" path="m323,68r-75,l248,89r-1,18l245,167r-3,60l239,267r80,-9l319,240r,-20l320,200r22,-66l375,122r23,l396,89r-73,l323,68xe" fillcolor="#231f20" stroked="f">
                <v:path arrowok="t"/>
              </v:shape>
              <v:shape id="_x0000_s3026" style="position:absolute;left:239;top:63;width:159;height:205" coordorigin="239,63" coordsize="159,205" path="m398,122r-23,l398,125r,-3xe" fillcolor="#231f20" stroked="f">
                <v:path arrowok="t"/>
              </v:shape>
              <v:shape id="_x0000_s3025" style="position:absolute;left:239;top:63;width:159;height:205" coordorigin="239,63" coordsize="159,205" path="m376,63r-20,5l338,77,323,89r73,l395,63r-19,xe" fillcolor="#231f20" stroked="f">
                <v:path arrowok="t"/>
              </v:shape>
            </v:group>
            <v:group id="_x0000_s3018" style="position:absolute;left:641;top:61;width:361;height:206" coordorigin="641,61" coordsize="361,206">
              <v:shape id="_x0000_s3023" style="position:absolute;left:641;top:61;width:361;height:206" coordorigin="641,61" coordsize="361,206" path="m729,68l652,87r,20l651,127r-3,60l643,247r-2,20l724,260r3,-62l745,138r28,-11l881,127r1,-2l895,122r106,l1000,100r-5,-8l729,92r,-24xe" fillcolor="#231f20" stroked="f">
                <v:path arrowok="t"/>
              </v:shape>
              <v:shape id="_x0000_s3022" style="position:absolute;left:641;top:61;width:361;height:206" coordorigin="641,61" coordsize="361,206" path="m881,127r-108,l781,141r4,20l786,184r-1,25l783,232r-2,20l779,267r82,-9l861,240r1,-18l863,203r2,-20l868,161r4,-24l881,127xe" fillcolor="#231f20" stroked="f">
                <v:path arrowok="t"/>
              </v:shape>
              <v:shape id="_x0000_s3021" style="position:absolute;left:641;top:61;width:361;height:206" coordorigin="641,61" coordsize="361,206" path="m1001,122r-106,l908,127r9,15l921,167r,20l920,207r-1,20l917,247r-1,20l998,260r,-17l1000,206r1,-19l1002,167r,-22l1001,123r,-1xe" fillcolor="#231f20" stroked="f">
                <v:path arrowok="t"/>
              </v:shape>
              <v:shape id="_x0000_s3020" style="position:absolute;left:641;top:61;width:361;height:206" coordorigin="641,61" coordsize="361,206" path="m797,61r-18,2l761,69r-17,9l729,92r266,l990,83r-3,-2l850,81,833,71,816,64,797,61xe" fillcolor="#231f20" stroked="f">
                <v:path arrowok="t"/>
              </v:shape>
              <v:shape id="_x0000_s3019" style="position:absolute;left:641;top:61;width:361;height:206" coordorigin="641,61" coordsize="361,206" path="m926,61r-20,2l888,67r-19,6l850,81r137,l973,72,952,65,926,61xe" fillcolor="#231f20" stroked="f">
                <v:path arrowok="t"/>
              </v:shape>
            </v:group>
            <v:group id="_x0000_s3015" style="position:absolute;left:387;top:64;width:250;height:208" coordorigin="387,64" coordsize="250,208">
              <v:shape id="_x0000_s3017" style="position:absolute;left:387;top:64;width:250;height:208" coordorigin="387,64" coordsize="250,208" path="m518,64r-60,8l407,108r-20,71l391,203r51,57l520,271r21,-1l611,235r14,-22l489,213,475,201r-8,-16l464,167r4,-18l477,133r15,-11l512,118r118,l620,100,606,86,588,76,567,69,544,65,518,64xe" fillcolor="#231f20" stroked="f">
                <v:path arrowok="t"/>
              </v:shape>
              <v:shape id="_x0000_s3016" style="position:absolute;left:387;top:64;width:250;height:208" coordorigin="387,64" coordsize="250,208" path="m630,118r-118,l527,119r15,7l553,137r6,14l560,166r-4,15l547,194r-14,11l514,212r-25,1l625,213r6,-16l636,171r1,-31l630,118r,xe" fillcolor="#231f20" stroked="f">
                <v:path arrowok="t"/>
              </v:shape>
            </v:group>
            <v:group id="_x0000_s3011" style="position:absolute;left:1008;top:62;width:236;height:210" coordorigin="1008,62" coordsize="236,210">
              <v:shape id="_x0000_s3014" style="position:absolute;left:1008;top:62;width:236;height:210" coordorigin="1008,62" coordsize="236,210" path="m1121,62r-65,15l1018,123r-10,52l1010,199r46,59l1125,271r29,1l1174,269r20,-3l1213,262r3,-41l1138,221r-19,-2l1103,212r-11,-13l1087,180r155,l1244,165r,-22l1244,141r-157,l1094,123r14,-11l1127,108r106,l1233,107,1169,67r-23,-4l1121,62xe" fillcolor="#231f20" stroked="f">
                <v:path arrowok="t"/>
              </v:shape>
              <v:shape id="_x0000_s3013" style="position:absolute;left:1008;top:62;width:236;height:210" coordorigin="1008,62" coordsize="236,210" path="m1217,209r-17,5l1180,218r-21,3l1138,221r78,l1217,209xe" fillcolor="#231f20" stroked="f">
                <v:path arrowok="t"/>
              </v:shape>
              <v:shape id="_x0000_s3012" style="position:absolute;left:1008;top:62;width:236;height:210" coordorigin="1008,62" coordsize="236,210" path="m1233,108r-106,l1145,111r14,11l1163,141r81,l1240,124r-7,-16xe" fillcolor="#231f20" stroked="f">
                <v:path arrowok="t"/>
              </v:shape>
            </v:group>
            <v:group id="_x0000_s3007" style="position:absolute;left:1490;top:61;width:232;height:212" coordorigin="1490,61" coordsize="232,212">
              <v:shape id="_x0000_s3010" style="position:absolute;left:1490;top:61;width:232;height:212" coordorigin="1490,61" coordsize="232,212" path="m1721,106r-104,l1631,110r6,11l1630,130r-14,7l1596,143r-23,6l1550,156r-23,9l1508,177r-13,15l1490,212r5,23l1507,251r16,12l1543,270r22,3l1587,273r21,-3l1608,229r-21,-1l1575,213r9,-13l1603,191r21,-7l1638,175r83,l1721,166r1,-21l1722,124r-1,-18xe" fillcolor="#231f20" stroked="f">
                <v:path arrowok="t"/>
              </v:shape>
              <v:shape id="_x0000_s3009" style="position:absolute;left:1490;top:61;width:232;height:212" coordorigin="1490,61" coordsize="232,212" path="m1721,175r-83,l1636,267r82,-5l1718,243r2,-38l1721,186r,-11xe" fillcolor="#231f20" stroked="f">
                <v:path arrowok="t"/>
              </v:shape>
              <v:shape id="_x0000_s3008" style="position:absolute;left:1490;top:61;width:232;height:212" coordorigin="1490,61" coordsize="232,212" path="m1625,61r-78,9l1520,130r12,-5l1551,118r22,-6l1596,107r21,-1l1721,106r,-5l1711,84,1693,73r-22,-7l1648,62r-23,-1xe" fillcolor="#231f20" stroked="f">
                <v:path arrowok="t"/>
              </v:shape>
            </v:group>
            <v:group id="_x0000_s3002" style="position:absolute;left:1246;top:63;width:252;height:303" coordorigin="1246,63" coordsize="252,303">
              <v:shape id="_x0000_s3006" style="position:absolute;left:1246;top:63;width:252;height:303" coordorigin="1246,63" coordsize="252,303" path="m1268,290r21,64l1367,365r23,l1411,362r60,-28l1484,312r-137,l1329,309r-20,-5l1289,298r-21,-8xe" fillcolor="#231f20" stroked="f">
                <v:path arrowok="t"/>
              </v:shape>
              <v:shape id="_x0000_s3005" style="position:absolute;left:1246;top:63;width:252;height:303" coordorigin="1246,63" coordsize="252,303" path="m1490,243r-81,l1406,268r-7,18l1390,299r-12,8l1363,311r-16,1l1484,312r4,-19l1489,273r1,-20l1490,243xe" fillcolor="#231f20" stroked="f">
                <v:path arrowok="t"/>
              </v:shape>
              <v:shape id="_x0000_s3004" style="position:absolute;left:1246;top:63;width:252;height:303" coordorigin="1246,63" coordsize="252,303" path="m1411,63r-67,6l1278,99r-32,64l1247,181r34,60l1354,267r21,-5l1393,254r16,-11l1490,243r1,-10l1491,218r-138,l1336,213r-11,-11l1319,187r-1,-18l1323,151r10,-16l1349,122r20,-6l1389,115r106,l1495,113r1,-20l1497,74r-45,-8l1411,63xe" fillcolor="#231f20" stroked="f">
                <v:path arrowok="t"/>
              </v:shape>
              <v:shape id="_x0000_s3003" style="position:absolute;left:1246;top:63;width:252;height:303" coordorigin="1246,63" coordsize="252,303" path="m1495,115r-106,l1409,116r-6,65l1393,199r-17,13l1353,218r138,l1491,212r1,-19l1492,173r1,-20l1494,133r1,-18xe" fillcolor="#231f20" stroked="f">
                <v:path arrowok="t"/>
              </v:shape>
            </v:group>
            <w10:wrap type="none"/>
            <w10:anchorlock/>
          </v:group>
        </w:pict>
      </w:r>
    </w:p>
    <w:p w:rsidR="000A5873" w:rsidRDefault="000A5873">
      <w:pPr>
        <w:spacing w:before="3"/>
        <w:rPr>
          <w:rFonts w:ascii="Arial" w:eastAsia="Arial" w:hAnsi="Arial" w:cs="Arial"/>
          <w:sz w:val="10"/>
          <w:szCs w:val="10"/>
        </w:rPr>
      </w:pPr>
    </w:p>
    <w:p w:rsidR="000A5873" w:rsidRDefault="00923B1D">
      <w:pPr>
        <w:spacing w:line="20" w:lineRule="atLeast"/>
        <w:ind w:left="814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998" style="width:111.7pt;height:.3pt;mso-position-horizontal-relative:char;mso-position-vertical-relative:line" coordsize="2234,6">
            <v:group id="_x0000_s2999" style="position:absolute;left:3;top:3;width:2228;height:2" coordorigin="3,3" coordsize="2228,2">
              <v:shape id="_x0000_s3000" style="position:absolute;left:3;top:3;width:2228;height:2" coordorigin="3,3" coordsize="2228,0" path="m3,3r2228,e" filled="f" strokecolor="#231f20" strokeweight=".3pt">
                <v:path arrowok="t"/>
              </v:shape>
            </v:group>
            <w10:wrap type="none"/>
            <w10:anchorlock/>
          </v:group>
        </w:pict>
      </w:r>
    </w:p>
    <w:p w:rsidR="000A5873" w:rsidRDefault="000A5873">
      <w:pPr>
        <w:spacing w:line="20" w:lineRule="atLeast"/>
        <w:rPr>
          <w:rFonts w:ascii="Arial" w:eastAsia="Arial" w:hAnsi="Arial" w:cs="Arial"/>
          <w:sz w:val="2"/>
          <w:szCs w:val="2"/>
        </w:rPr>
        <w:sectPr w:rsidR="000A5873">
          <w:type w:val="continuous"/>
          <w:pgSz w:w="12240" w:h="15840"/>
          <w:pgMar w:top="140" w:right="460" w:bottom="1700" w:left="960" w:header="720" w:footer="720" w:gutter="0"/>
          <w:cols w:space="720"/>
        </w:sectPr>
      </w:pPr>
    </w:p>
    <w:p w:rsidR="000A5873" w:rsidRDefault="000A5873">
      <w:pPr>
        <w:rPr>
          <w:rFonts w:ascii="Arial" w:eastAsia="Arial" w:hAnsi="Arial" w:cs="Arial"/>
          <w:sz w:val="20"/>
          <w:szCs w:val="20"/>
        </w:rPr>
      </w:pPr>
    </w:p>
    <w:p w:rsidR="000A5873" w:rsidRDefault="000A5873">
      <w:pPr>
        <w:spacing w:before="6"/>
        <w:rPr>
          <w:rFonts w:ascii="Arial" w:eastAsia="Arial" w:hAnsi="Arial" w:cs="Arial"/>
          <w:sz w:val="11"/>
          <w:szCs w:val="11"/>
        </w:rPr>
      </w:pPr>
    </w:p>
    <w:p w:rsidR="000A5873" w:rsidRDefault="00923B1D">
      <w:pPr>
        <w:spacing w:line="200" w:lineRule="atLeast"/>
        <w:ind w:left="1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2997" type="#_x0000_t202" style="width:349.5pt;height:17.95pt;mso-left-percent:-10001;mso-top-percent:-10001;mso-position-horizontal:absolute;mso-position-horizontal-relative:char;mso-position-vertical:absolute;mso-position-vertical-relative:line;mso-left-percent:-10001;mso-top-percent:-10001" fillcolor="#231f20" stroked="f">
            <v:textbox inset="0,0,0,0">
              <w:txbxContent>
                <w:p w:rsidR="000A5873" w:rsidRDefault="00923B1D">
                  <w:pPr>
                    <w:spacing w:before="34"/>
                    <w:ind w:left="39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4"/>
                      <w:w w:val="85"/>
                    </w:rPr>
                    <w:t>Qu</w:t>
                  </w:r>
                  <w:r>
                    <w:rPr>
                      <w:rFonts w:ascii="Arial"/>
                      <w:b/>
                      <w:color w:val="FFFFFF"/>
                      <w:spacing w:val="-3"/>
                      <w:w w:val="85"/>
                    </w:rPr>
                    <w:t>ali</w:t>
                  </w:r>
                  <w:r>
                    <w:rPr>
                      <w:rFonts w:ascii="Arial"/>
                      <w:b/>
                      <w:color w:val="FFFFFF"/>
                      <w:spacing w:val="-4"/>
                      <w:w w:val="85"/>
                    </w:rPr>
                    <w:t>ty</w:t>
                  </w:r>
                  <w:r>
                    <w:rPr>
                      <w:rFonts w:ascii="Arial"/>
                      <w:b/>
                      <w:color w:val="FFFFFF"/>
                      <w:spacing w:val="-26"/>
                      <w:w w:val="8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4"/>
                      <w:w w:val="85"/>
                    </w:rPr>
                    <w:t>Cont</w:t>
                  </w:r>
                  <w:r>
                    <w:rPr>
                      <w:rFonts w:ascii="Arial"/>
                      <w:b/>
                      <w:color w:val="FFFFFF"/>
                      <w:spacing w:val="-3"/>
                      <w:w w:val="85"/>
                    </w:rPr>
                    <w:t>r</w:t>
                  </w:r>
                  <w:r>
                    <w:rPr>
                      <w:rFonts w:ascii="Arial"/>
                      <w:b/>
                      <w:color w:val="FFFFFF"/>
                      <w:spacing w:val="-4"/>
                      <w:w w:val="85"/>
                    </w:rPr>
                    <w:t>o</w:t>
                  </w:r>
                  <w:r>
                    <w:rPr>
                      <w:rFonts w:ascii="Arial"/>
                      <w:b/>
                      <w:color w:val="FFFFFF"/>
                      <w:spacing w:val="-3"/>
                      <w:w w:val="85"/>
                    </w:rPr>
                    <w:t>l</w:t>
                  </w:r>
                  <w:r>
                    <w:rPr>
                      <w:rFonts w:ascii="Arial"/>
                      <w:b/>
                      <w:color w:val="FFFFFF"/>
                      <w:spacing w:val="-25"/>
                      <w:w w:val="8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4"/>
                      <w:w w:val="85"/>
                    </w:rPr>
                    <w:t>Ass</w:t>
                  </w:r>
                  <w:r>
                    <w:rPr>
                      <w:rFonts w:ascii="Arial"/>
                      <w:b/>
                      <w:color w:val="FFFFFF"/>
                      <w:spacing w:val="-3"/>
                      <w:w w:val="85"/>
                    </w:rPr>
                    <w:t>a</w:t>
                  </w:r>
                  <w:r>
                    <w:rPr>
                      <w:rFonts w:ascii="Arial"/>
                      <w:b/>
                      <w:color w:val="FFFFFF"/>
                      <w:spacing w:val="-4"/>
                      <w:w w:val="85"/>
                    </w:rPr>
                    <w:t>ys</w:t>
                  </w:r>
                </w:p>
              </w:txbxContent>
            </v:textbox>
          </v:shape>
        </w:pict>
      </w:r>
    </w:p>
    <w:p w:rsidR="000A5873" w:rsidRDefault="00923B1D">
      <w:pPr>
        <w:pStyle w:val="Textkrper"/>
        <w:spacing w:before="93" w:line="244" w:lineRule="auto"/>
        <w:ind w:left="125" w:right="40"/>
        <w:rPr>
          <w:rFonts w:cs="Arial"/>
        </w:rPr>
      </w:pPr>
      <w:r>
        <w:rPr>
          <w:b/>
          <w:color w:val="231F20"/>
          <w:w w:val="80"/>
        </w:rPr>
        <w:t>Activity</w:t>
      </w:r>
      <w:r>
        <w:rPr>
          <w:b/>
          <w:color w:val="231F20"/>
          <w:spacing w:val="-5"/>
          <w:w w:val="80"/>
        </w:rPr>
        <w:t xml:space="preserve"> </w:t>
      </w:r>
      <w:r>
        <w:rPr>
          <w:b/>
          <w:color w:val="231F20"/>
          <w:w w:val="80"/>
        </w:rPr>
        <w:t>Assay:</w:t>
      </w:r>
      <w:r>
        <w:rPr>
          <w:b/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An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amount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2.2µg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Proteinase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K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assayed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reaction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buffer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containing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33.3mM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HEPES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(pH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7.5), 1mM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CaCl</w:t>
      </w:r>
      <w:r>
        <w:rPr>
          <w:color w:val="231F20"/>
          <w:w w:val="80"/>
          <w:position w:val="-3"/>
          <w:sz w:val="10"/>
        </w:rPr>
        <w:t>2</w:t>
      </w:r>
      <w:r>
        <w:rPr>
          <w:color w:val="231F20"/>
          <w:spacing w:val="8"/>
          <w:w w:val="80"/>
          <w:position w:val="-3"/>
          <w:sz w:val="1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4.8mM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Suc-Gly-Gly-Phe-pNA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final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volume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0.75ml.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Kinetics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are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recorded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for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3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minutes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at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wave-</w:t>
      </w:r>
      <w:r>
        <w:rPr>
          <w:color w:val="231F20"/>
          <w:w w:val="77"/>
        </w:rPr>
        <w:t xml:space="preserve"> </w:t>
      </w:r>
      <w:r>
        <w:rPr>
          <w:color w:val="231F20"/>
          <w:w w:val="80"/>
        </w:rPr>
        <w:t>length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405nm.</w:t>
      </w:r>
    </w:p>
    <w:p w:rsidR="000A5873" w:rsidRDefault="00923B1D">
      <w:pPr>
        <w:pStyle w:val="Textkrper"/>
        <w:spacing w:before="73" w:line="255" w:lineRule="auto"/>
        <w:ind w:left="125"/>
        <w:rPr>
          <w:rFonts w:cs="Arial"/>
        </w:rPr>
      </w:pPr>
      <w:r>
        <w:rPr>
          <w:rFonts w:cs="Arial"/>
          <w:b/>
          <w:bCs/>
          <w:color w:val="231F20"/>
          <w:w w:val="80"/>
        </w:rPr>
        <w:t>Exonuclease</w:t>
      </w:r>
      <w:r>
        <w:rPr>
          <w:rFonts w:cs="Arial"/>
          <w:b/>
          <w:bCs/>
          <w:color w:val="231F20"/>
          <w:spacing w:val="-4"/>
          <w:w w:val="80"/>
        </w:rPr>
        <w:t xml:space="preserve"> </w:t>
      </w:r>
      <w:r>
        <w:rPr>
          <w:rFonts w:cs="Arial"/>
          <w:b/>
          <w:bCs/>
          <w:color w:val="231F20"/>
          <w:w w:val="80"/>
        </w:rPr>
        <w:t>Assay:</w:t>
      </w:r>
      <w:r>
        <w:rPr>
          <w:rFonts w:cs="Arial"/>
          <w:b/>
          <w:bCs/>
          <w:color w:val="231F20"/>
          <w:spacing w:val="-4"/>
          <w:w w:val="80"/>
        </w:rPr>
        <w:t xml:space="preserve"> </w:t>
      </w:r>
      <w:r>
        <w:rPr>
          <w:rFonts w:cs="Arial"/>
          <w:color w:val="231F20"/>
          <w:spacing w:val="-7"/>
          <w:w w:val="80"/>
        </w:rPr>
        <w:t>To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test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for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DNase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or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RNase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spacing w:val="-2"/>
          <w:w w:val="80"/>
        </w:rPr>
        <w:t>acti</w:t>
      </w:r>
      <w:r>
        <w:rPr>
          <w:rFonts w:cs="Arial"/>
          <w:color w:val="231F20"/>
          <w:spacing w:val="-1"/>
          <w:w w:val="80"/>
        </w:rPr>
        <w:t>vit</w:t>
      </w:r>
      <w:r>
        <w:rPr>
          <w:rFonts w:cs="Arial"/>
          <w:color w:val="231F20"/>
          <w:spacing w:val="-2"/>
          <w:w w:val="80"/>
        </w:rPr>
        <w:t>y</w:t>
      </w:r>
      <w:r>
        <w:rPr>
          <w:rFonts w:cs="Arial"/>
          <w:color w:val="231F20"/>
          <w:spacing w:val="-1"/>
          <w:w w:val="80"/>
        </w:rPr>
        <w:t>,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50ng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of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radiolabeled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DNA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or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RNA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is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incubated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with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20µg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of</w:t>
      </w:r>
      <w:r>
        <w:rPr>
          <w:rFonts w:cs="Arial"/>
          <w:color w:val="231F20"/>
          <w:spacing w:val="21"/>
          <w:w w:val="79"/>
        </w:rPr>
        <w:t xml:space="preserve"> </w:t>
      </w:r>
      <w:r>
        <w:rPr>
          <w:rFonts w:cs="Arial"/>
          <w:color w:val="231F20"/>
          <w:w w:val="80"/>
        </w:rPr>
        <w:t>Proteinase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K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for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3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hours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at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37°C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in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0.77X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spacing w:val="-2"/>
          <w:w w:val="80"/>
        </w:rPr>
        <w:t>MUL</w:t>
      </w:r>
      <w:r>
        <w:rPr>
          <w:rFonts w:cs="Arial"/>
          <w:color w:val="231F20"/>
          <w:spacing w:val="-3"/>
          <w:w w:val="80"/>
        </w:rPr>
        <w:t>TI-CORE™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spacing w:val="-3"/>
          <w:w w:val="80"/>
        </w:rPr>
        <w:t>B</w:t>
      </w:r>
      <w:r>
        <w:rPr>
          <w:rFonts w:cs="Arial"/>
          <w:color w:val="231F20"/>
          <w:spacing w:val="-2"/>
          <w:w w:val="80"/>
        </w:rPr>
        <w:t>uf</w:t>
      </w:r>
      <w:r>
        <w:rPr>
          <w:rFonts w:cs="Arial"/>
          <w:color w:val="231F20"/>
          <w:spacing w:val="-3"/>
          <w:w w:val="80"/>
        </w:rPr>
        <w:t>fer</w:t>
      </w:r>
      <w:r>
        <w:rPr>
          <w:rFonts w:cs="Arial"/>
          <w:color w:val="231F20"/>
          <w:spacing w:val="-2"/>
          <w:w w:val="80"/>
        </w:rPr>
        <w:t>.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The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release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of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radiolabeled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nucleotides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is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monitored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by</w:t>
      </w:r>
      <w:r>
        <w:rPr>
          <w:rFonts w:cs="Arial"/>
          <w:color w:val="231F20"/>
          <w:spacing w:val="25"/>
          <w:w w:val="78"/>
        </w:rPr>
        <w:t xml:space="preserve"> </w:t>
      </w:r>
      <w:r>
        <w:rPr>
          <w:rFonts w:cs="Arial"/>
          <w:color w:val="231F20"/>
          <w:w w:val="80"/>
        </w:rPr>
        <w:t>scintillation</w:t>
      </w:r>
      <w:r>
        <w:rPr>
          <w:rFonts w:cs="Arial"/>
          <w:color w:val="231F20"/>
          <w:spacing w:val="-5"/>
          <w:w w:val="80"/>
        </w:rPr>
        <w:t xml:space="preserve"> </w:t>
      </w:r>
      <w:r>
        <w:rPr>
          <w:rFonts w:cs="Arial"/>
          <w:color w:val="231F20"/>
          <w:w w:val="80"/>
        </w:rPr>
        <w:t>counting</w:t>
      </w:r>
      <w:r>
        <w:rPr>
          <w:rFonts w:cs="Arial"/>
          <w:color w:val="231F20"/>
          <w:spacing w:val="-5"/>
          <w:w w:val="80"/>
        </w:rPr>
        <w:t xml:space="preserve"> </w:t>
      </w:r>
      <w:r>
        <w:rPr>
          <w:rFonts w:cs="Arial"/>
          <w:color w:val="231F20"/>
          <w:w w:val="80"/>
        </w:rPr>
        <w:t>of</w:t>
      </w:r>
      <w:r>
        <w:rPr>
          <w:rFonts w:cs="Arial"/>
          <w:color w:val="231F20"/>
          <w:spacing w:val="-5"/>
          <w:w w:val="80"/>
        </w:rPr>
        <w:t xml:space="preserve"> </w:t>
      </w:r>
      <w:r>
        <w:rPr>
          <w:rFonts w:cs="Arial"/>
          <w:color w:val="231F20"/>
          <w:w w:val="80"/>
        </w:rPr>
        <w:t>TCA-soluble</w:t>
      </w:r>
      <w:r>
        <w:rPr>
          <w:rFonts w:cs="Arial"/>
          <w:color w:val="231F20"/>
          <w:spacing w:val="-5"/>
          <w:w w:val="80"/>
        </w:rPr>
        <w:t xml:space="preserve"> </w:t>
      </w:r>
      <w:r>
        <w:rPr>
          <w:rFonts w:cs="Arial"/>
          <w:color w:val="231F20"/>
          <w:w w:val="80"/>
        </w:rPr>
        <w:t>material.</w:t>
      </w:r>
      <w:r>
        <w:rPr>
          <w:rFonts w:cs="Arial"/>
          <w:color w:val="231F20"/>
          <w:spacing w:val="-5"/>
          <w:w w:val="80"/>
        </w:rPr>
        <w:t xml:space="preserve"> </w:t>
      </w:r>
      <w:r>
        <w:rPr>
          <w:rFonts w:cs="Arial"/>
          <w:color w:val="231F20"/>
          <w:w w:val="80"/>
        </w:rPr>
        <w:t>Minimum</w:t>
      </w:r>
      <w:r>
        <w:rPr>
          <w:rFonts w:cs="Arial"/>
          <w:color w:val="231F20"/>
          <w:spacing w:val="-5"/>
          <w:w w:val="80"/>
        </w:rPr>
        <w:t xml:space="preserve"> </w:t>
      </w:r>
      <w:r>
        <w:rPr>
          <w:rFonts w:cs="Arial"/>
          <w:color w:val="231F20"/>
          <w:w w:val="80"/>
        </w:rPr>
        <w:t>passing</w:t>
      </w:r>
      <w:r>
        <w:rPr>
          <w:rFonts w:cs="Arial"/>
          <w:color w:val="231F20"/>
          <w:spacing w:val="-5"/>
          <w:w w:val="80"/>
        </w:rPr>
        <w:t xml:space="preserve"> </w:t>
      </w:r>
      <w:r>
        <w:rPr>
          <w:rFonts w:cs="Arial"/>
          <w:color w:val="231F20"/>
          <w:w w:val="80"/>
        </w:rPr>
        <w:t>specification</w:t>
      </w:r>
      <w:r>
        <w:rPr>
          <w:rFonts w:cs="Arial"/>
          <w:color w:val="231F20"/>
          <w:spacing w:val="-5"/>
          <w:w w:val="80"/>
        </w:rPr>
        <w:t xml:space="preserve"> </w:t>
      </w:r>
      <w:r>
        <w:rPr>
          <w:rFonts w:cs="Arial"/>
          <w:color w:val="231F20"/>
          <w:w w:val="80"/>
        </w:rPr>
        <w:t>is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ascii="Tahoma" w:eastAsia="Tahoma" w:hAnsi="Tahoma" w:cs="Tahoma"/>
          <w:color w:val="231F20"/>
          <w:w w:val="80"/>
        </w:rPr>
        <w:t>≤</w:t>
      </w:r>
      <w:r>
        <w:rPr>
          <w:rFonts w:cs="Arial"/>
          <w:color w:val="231F20"/>
          <w:w w:val="80"/>
        </w:rPr>
        <w:t>3%</w:t>
      </w:r>
      <w:r>
        <w:rPr>
          <w:rFonts w:cs="Arial"/>
          <w:color w:val="231F20"/>
          <w:spacing w:val="-5"/>
          <w:w w:val="80"/>
        </w:rPr>
        <w:t xml:space="preserve"> </w:t>
      </w:r>
      <w:r>
        <w:rPr>
          <w:rFonts w:cs="Arial"/>
          <w:color w:val="231F20"/>
          <w:w w:val="80"/>
        </w:rPr>
        <w:t>release</w:t>
      </w:r>
      <w:r>
        <w:rPr>
          <w:rFonts w:cs="Arial"/>
          <w:color w:val="231F20"/>
          <w:spacing w:val="-5"/>
          <w:w w:val="80"/>
        </w:rPr>
        <w:t xml:space="preserve"> </w:t>
      </w:r>
      <w:r>
        <w:rPr>
          <w:rFonts w:cs="Arial"/>
          <w:color w:val="231F20"/>
          <w:w w:val="80"/>
        </w:rPr>
        <w:t>for</w:t>
      </w:r>
      <w:r>
        <w:rPr>
          <w:rFonts w:cs="Arial"/>
          <w:color w:val="231F20"/>
          <w:spacing w:val="-5"/>
          <w:w w:val="80"/>
        </w:rPr>
        <w:t xml:space="preserve"> </w:t>
      </w:r>
      <w:r>
        <w:rPr>
          <w:rFonts w:cs="Arial"/>
          <w:color w:val="231F20"/>
          <w:w w:val="80"/>
        </w:rPr>
        <w:t>both</w:t>
      </w:r>
      <w:r>
        <w:rPr>
          <w:rFonts w:cs="Arial"/>
          <w:color w:val="231F20"/>
          <w:spacing w:val="-5"/>
          <w:w w:val="80"/>
        </w:rPr>
        <w:t xml:space="preserve"> </w:t>
      </w:r>
      <w:r>
        <w:rPr>
          <w:rFonts w:cs="Arial"/>
          <w:color w:val="231F20"/>
          <w:w w:val="80"/>
        </w:rPr>
        <w:t>DNase</w:t>
      </w:r>
      <w:r>
        <w:rPr>
          <w:rFonts w:cs="Arial"/>
          <w:color w:val="231F20"/>
          <w:spacing w:val="-5"/>
          <w:w w:val="80"/>
        </w:rPr>
        <w:t xml:space="preserve"> </w:t>
      </w:r>
      <w:r>
        <w:rPr>
          <w:rFonts w:cs="Arial"/>
          <w:color w:val="231F20"/>
          <w:w w:val="80"/>
        </w:rPr>
        <w:t>and</w:t>
      </w:r>
      <w:r>
        <w:rPr>
          <w:rFonts w:cs="Arial"/>
          <w:color w:val="231F20"/>
          <w:spacing w:val="-5"/>
          <w:w w:val="80"/>
        </w:rPr>
        <w:t xml:space="preserve"> </w:t>
      </w:r>
      <w:r>
        <w:rPr>
          <w:rFonts w:cs="Arial"/>
          <w:color w:val="231F20"/>
          <w:w w:val="80"/>
        </w:rPr>
        <w:t>RNase.</w:t>
      </w:r>
    </w:p>
    <w:p w:rsidR="000A5873" w:rsidRDefault="00923B1D">
      <w:pPr>
        <w:spacing w:line="161" w:lineRule="exact"/>
        <w:ind w:left="412"/>
        <w:rPr>
          <w:rFonts w:ascii="Arial" w:eastAsia="Arial" w:hAnsi="Arial" w:cs="Arial"/>
          <w:sz w:val="16"/>
          <w:szCs w:val="16"/>
        </w:rPr>
      </w:pPr>
      <w:r>
        <w:rPr>
          <w:w w:val="85"/>
        </w:rPr>
        <w:br w:type="column"/>
      </w:r>
      <w:r>
        <w:rPr>
          <w:rFonts w:ascii="Arial"/>
          <w:b/>
          <w:color w:val="231F20"/>
          <w:w w:val="85"/>
          <w:sz w:val="16"/>
        </w:rPr>
        <w:lastRenderedPageBreak/>
        <w:t>Promega</w:t>
      </w:r>
      <w:r>
        <w:rPr>
          <w:rFonts w:ascii="Arial"/>
          <w:b/>
          <w:color w:val="231F20"/>
          <w:spacing w:val="-15"/>
          <w:w w:val="85"/>
          <w:sz w:val="16"/>
        </w:rPr>
        <w:t xml:space="preserve"> </w:t>
      </w:r>
      <w:r>
        <w:rPr>
          <w:rFonts w:ascii="Arial"/>
          <w:b/>
          <w:color w:val="231F20"/>
          <w:w w:val="85"/>
          <w:sz w:val="16"/>
        </w:rPr>
        <w:t>Corporation</w:t>
      </w:r>
    </w:p>
    <w:p w:rsidR="000A5873" w:rsidRDefault="000A5873">
      <w:pPr>
        <w:spacing w:before="3"/>
        <w:rPr>
          <w:rFonts w:ascii="Arial" w:eastAsia="Arial" w:hAnsi="Arial" w:cs="Arial"/>
          <w:b/>
          <w:bCs/>
          <w:sz w:val="2"/>
          <w:szCs w:val="2"/>
        </w:rPr>
      </w:pPr>
    </w:p>
    <w:p w:rsidR="000A5873" w:rsidRDefault="00923B1D">
      <w:pPr>
        <w:spacing w:line="20" w:lineRule="atLeast"/>
        <w:ind w:left="409"/>
        <w:rPr>
          <w:rFonts w:ascii="Arial" w:eastAsia="Arial" w:hAnsi="Arial" w:cs="Arial"/>
          <w:sz w:val="2"/>
          <w:szCs w:val="2"/>
        </w:rPr>
      </w:pPr>
      <w:r>
        <w:pict>
          <v:group id="_x0000_s2988" style="position:absolute;left:0;text-align:left;margin-left:495.85pt;margin-top:-68.45pt;width:30pt;height:26.7pt;z-index:251586560;mso-position-horizontal-relative:page" coordorigin="9917,-1369" coordsize="600,534">
            <v:group id="_x0000_s2995" style="position:absolute;left:9917;top:-1369;width:441;height:460" coordorigin="9917,-1369" coordsize="441,460">
              <v:shape id="_x0000_s2996" style="position:absolute;left:9917;top:-1369;width:441;height:460" coordorigin="9917,-1369" coordsize="441,460" path="m10226,-1369r-16,8l10192,-1352r-19,7l10136,-1330r-18,7l10057,-1292r-51,35l9950,-1197r-30,66l9917,-1086r3,23l9950,-995r63,65l10042,-910r-14,-15l10017,-942r-10,-18l10000,-979r-4,-19l9995,-1018r5,-32l10034,-1125r58,-52l10163,-1213r74,-29l10260,-1251r60,-29l10357,-1319r-18,-9l10321,-1336r-19,-8l10283,-1351r-19,-6l10226,-1369xe" fillcolor="#231f20" stroked="f">
                <v:path arrowok="t"/>
              </v:shape>
            </v:group>
            <v:group id="_x0000_s2993" style="position:absolute;left:10076;top:-1295;width:441;height:460" coordorigin="10076,-1295" coordsize="441,460">
              <v:shape id="_x0000_s2994" style="position:absolute;left:10076;top:-1295;width:441;height:460" coordorigin="10076,-1295" coordsize="441,460" path="m10391,-1295r35,50l10438,-1187r-5,32l10398,-1080r-58,52l10269,-992r-73,29l10173,-954r-60,29l10076,-886r18,9l10150,-855r57,19l10223,-844r18,-9l10259,-860r38,-15l10315,-883r61,-30l10427,-949r56,-60l10512,-1074r4,-46l10513,-1143r-30,-67l10420,-1275r-29,-20xe" fillcolor="#231f20" stroked="f">
                <v:path arrowok="t"/>
              </v:shape>
            </v:group>
            <v:group id="_x0000_s2991" style="position:absolute;left:10266;top:-1283;width:152;height:122" coordorigin="10266,-1283" coordsize="152,122">
              <v:shape id="_x0000_s2992" style="position:absolute;left:10266;top:-1283;width:152;height:122" coordorigin="10266,-1283" coordsize="152,122" path="m10374,-1283r-54,31l10266,-1228r16,5l10345,-1201r55,29l10412,-1162r4,-19l10401,-1255r-12,-15l10374,-1283xe" fillcolor="#231f20" stroked="f">
                <v:path arrowok="t"/>
              </v:shape>
            </v:group>
            <v:group id="_x0000_s2989" style="position:absolute;left:10018;top:-1044;width:152;height:123" coordorigin="10018,-1044" coordsize="152,123">
              <v:shape id="_x0000_s2990" style="position:absolute;left:10018;top:-1044;width:152;height:123" coordorigin="10018,-1044" coordsize="152,123" path="m10022,-1044r-4,19l10018,-1005r2,19l10026,-968r8,18l10046,-935r15,14l10063,-923r17,-11l10134,-964r35,-15l10150,-984r-61,-21l10035,-1034r-13,-10xe" fillcolor="#231f20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985" style="width:111.7pt;height:.3pt;mso-position-horizontal-relative:char;mso-position-vertical-relative:line" coordsize="2234,6">
            <v:group id="_x0000_s2986" style="position:absolute;left:3;top:3;width:2228;height:2" coordorigin="3,3" coordsize="2228,2">
              <v:shape id="_x0000_s2987" style="position:absolute;left:3;top:3;width:2228;height:2" coordorigin="3,3" coordsize="2228,0" path="m3,3r2228,e" filled="f" strokecolor="#231f20" strokeweight=".3pt">
                <v:path arrowok="t"/>
              </v:shape>
            </v:group>
            <w10:wrap type="none"/>
            <w10:anchorlock/>
          </v:group>
        </w:pict>
      </w:r>
    </w:p>
    <w:p w:rsidR="000A5873" w:rsidRDefault="00923B1D">
      <w:pPr>
        <w:ind w:left="412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80"/>
          <w:sz w:val="14"/>
        </w:rPr>
        <w:t>2800</w:t>
      </w:r>
      <w:r>
        <w:rPr>
          <w:rFonts w:ascii="Arial"/>
          <w:color w:val="231F20"/>
          <w:spacing w:val="-10"/>
          <w:w w:val="80"/>
          <w:sz w:val="14"/>
        </w:rPr>
        <w:t xml:space="preserve"> </w:t>
      </w:r>
      <w:r>
        <w:rPr>
          <w:rFonts w:ascii="Arial"/>
          <w:color w:val="231F20"/>
          <w:spacing w:val="-2"/>
          <w:w w:val="80"/>
          <w:sz w:val="14"/>
        </w:rPr>
        <w:t>W</w:t>
      </w:r>
      <w:r>
        <w:rPr>
          <w:rFonts w:ascii="Arial"/>
          <w:color w:val="231F20"/>
          <w:spacing w:val="-1"/>
          <w:w w:val="80"/>
          <w:sz w:val="14"/>
        </w:rPr>
        <w:t>oods</w:t>
      </w:r>
      <w:r>
        <w:rPr>
          <w:rFonts w:ascii="Arial"/>
          <w:color w:val="231F20"/>
          <w:spacing w:val="-9"/>
          <w:w w:val="80"/>
          <w:sz w:val="14"/>
        </w:rPr>
        <w:t xml:space="preserve"> </w:t>
      </w:r>
      <w:r>
        <w:rPr>
          <w:rFonts w:ascii="Arial"/>
          <w:color w:val="231F20"/>
          <w:w w:val="80"/>
          <w:sz w:val="14"/>
        </w:rPr>
        <w:t>Hollow</w:t>
      </w:r>
      <w:r>
        <w:rPr>
          <w:rFonts w:ascii="Arial"/>
          <w:color w:val="231F20"/>
          <w:spacing w:val="-9"/>
          <w:w w:val="80"/>
          <w:sz w:val="14"/>
        </w:rPr>
        <w:t xml:space="preserve"> </w:t>
      </w:r>
      <w:r>
        <w:rPr>
          <w:rFonts w:ascii="Arial"/>
          <w:color w:val="231F20"/>
          <w:w w:val="80"/>
          <w:sz w:val="14"/>
        </w:rPr>
        <w:t>Road</w:t>
      </w:r>
    </w:p>
    <w:p w:rsidR="000A5873" w:rsidRDefault="00923B1D">
      <w:pPr>
        <w:spacing w:line="20" w:lineRule="atLeast"/>
        <w:ind w:left="40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982" style="width:111.7pt;height:.3pt;mso-position-horizontal-relative:char;mso-position-vertical-relative:line" coordsize="2234,6">
            <v:group id="_x0000_s2983" style="position:absolute;left:3;top:3;width:2228;height:2" coordorigin="3,3" coordsize="2228,2">
              <v:shape id="_x0000_s2984" style="position:absolute;left:3;top:3;width:2228;height:2" coordorigin="3,3" coordsize="2228,0" path="m3,3r2228,e" filled="f" strokecolor="#231f20" strokeweight=".3pt">
                <v:path arrowok="t"/>
              </v:shape>
            </v:group>
            <w10:wrap type="none"/>
            <w10:anchorlock/>
          </v:group>
        </w:pict>
      </w:r>
    </w:p>
    <w:p w:rsidR="000A5873" w:rsidRDefault="00923B1D">
      <w:pPr>
        <w:tabs>
          <w:tab w:val="left" w:pos="1916"/>
          <w:tab w:val="left" w:pos="2413"/>
        </w:tabs>
        <w:spacing w:line="268" w:lineRule="auto"/>
        <w:ind w:left="412" w:right="44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80"/>
          <w:sz w:val="14"/>
          <w:u w:val="single" w:color="231F20"/>
        </w:rPr>
        <w:t>Madison,</w:t>
      </w:r>
      <w:r>
        <w:rPr>
          <w:rFonts w:ascii="Arial"/>
          <w:color w:val="231F20"/>
          <w:spacing w:val="-2"/>
          <w:w w:val="80"/>
          <w:sz w:val="14"/>
          <w:u w:val="single" w:color="231F20"/>
        </w:rPr>
        <w:t xml:space="preserve"> </w:t>
      </w:r>
      <w:r>
        <w:rPr>
          <w:rFonts w:ascii="Arial"/>
          <w:color w:val="231F20"/>
          <w:w w:val="80"/>
          <w:sz w:val="14"/>
          <w:u w:val="single" w:color="231F20"/>
        </w:rPr>
        <w:t>WI</w:t>
      </w:r>
      <w:r>
        <w:rPr>
          <w:rFonts w:ascii="Arial"/>
          <w:color w:val="231F20"/>
          <w:spacing w:val="-1"/>
          <w:w w:val="80"/>
          <w:sz w:val="14"/>
          <w:u w:val="single" w:color="231F20"/>
        </w:rPr>
        <w:t xml:space="preserve"> </w:t>
      </w:r>
      <w:r>
        <w:rPr>
          <w:rFonts w:ascii="Arial"/>
          <w:color w:val="231F20"/>
          <w:w w:val="80"/>
          <w:sz w:val="14"/>
          <w:u w:val="single" w:color="231F20"/>
        </w:rPr>
        <w:t>53711-5399</w:t>
      </w:r>
      <w:r>
        <w:rPr>
          <w:rFonts w:ascii="Arial"/>
          <w:color w:val="231F20"/>
          <w:w w:val="80"/>
          <w:sz w:val="14"/>
        </w:rPr>
        <w:tab/>
      </w:r>
      <w:r>
        <w:rPr>
          <w:rFonts w:ascii="Arial"/>
          <w:color w:val="231F20"/>
          <w:w w:val="80"/>
          <w:sz w:val="14"/>
        </w:rPr>
        <w:tab/>
      </w:r>
      <w:r>
        <w:rPr>
          <w:rFonts w:ascii="Arial"/>
          <w:color w:val="231F20"/>
          <w:w w:val="75"/>
          <w:sz w:val="14"/>
          <w:u w:val="single" w:color="231F20"/>
        </w:rPr>
        <w:t>USA</w:t>
      </w:r>
      <w:r>
        <w:rPr>
          <w:rFonts w:ascii="Arial"/>
          <w:color w:val="231F20"/>
          <w:w w:val="74"/>
          <w:sz w:val="14"/>
        </w:rPr>
        <w:t xml:space="preserve"> </w:t>
      </w:r>
      <w:r>
        <w:rPr>
          <w:rFonts w:ascii="Arial"/>
          <w:color w:val="231F20"/>
          <w:spacing w:val="-3"/>
          <w:w w:val="75"/>
          <w:sz w:val="14"/>
        </w:rPr>
        <w:t>T</w:t>
      </w:r>
      <w:r>
        <w:rPr>
          <w:rFonts w:ascii="Arial"/>
          <w:color w:val="231F20"/>
          <w:spacing w:val="-2"/>
          <w:w w:val="75"/>
          <w:sz w:val="14"/>
        </w:rPr>
        <w:t>elephone</w:t>
      </w:r>
      <w:r>
        <w:rPr>
          <w:rFonts w:ascii="Arial"/>
          <w:color w:val="231F20"/>
          <w:spacing w:val="-2"/>
          <w:w w:val="75"/>
          <w:sz w:val="14"/>
        </w:rPr>
        <w:tab/>
      </w:r>
      <w:r>
        <w:rPr>
          <w:rFonts w:ascii="Arial"/>
          <w:color w:val="231F20"/>
          <w:w w:val="80"/>
          <w:sz w:val="14"/>
        </w:rPr>
        <w:t>608-274-4330</w:t>
      </w:r>
    </w:p>
    <w:p w:rsidR="000A5873" w:rsidRDefault="00923B1D">
      <w:pPr>
        <w:spacing w:line="20" w:lineRule="atLeast"/>
        <w:ind w:left="40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979" style="width:111.7pt;height:.3pt;mso-position-horizontal-relative:char;mso-position-vertical-relative:line" coordsize="2234,6">
            <v:group id="_x0000_s2980" style="position:absolute;left:3;top:3;width:2228;height:2" coordorigin="3,3" coordsize="2228,2">
              <v:shape id="_x0000_s2981" style="position:absolute;left:3;top:3;width:2228;height:2" coordorigin="3,3" coordsize="2228,0" path="m3,3r2228,e" filled="f" strokecolor="#231f20" strokeweight=".3pt">
                <v:path arrowok="t"/>
              </v:shape>
            </v:group>
            <w10:wrap type="none"/>
            <w10:anchorlock/>
          </v:group>
        </w:pict>
      </w:r>
    </w:p>
    <w:p w:rsidR="000A5873" w:rsidRDefault="00923B1D">
      <w:pPr>
        <w:tabs>
          <w:tab w:val="left" w:pos="1916"/>
        </w:tabs>
        <w:ind w:left="412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pacing w:val="-4"/>
          <w:w w:val="80"/>
          <w:sz w:val="14"/>
        </w:rPr>
        <w:t>To</w:t>
      </w:r>
      <w:r>
        <w:rPr>
          <w:rFonts w:ascii="Arial"/>
          <w:color w:val="231F20"/>
          <w:spacing w:val="-3"/>
          <w:w w:val="80"/>
          <w:sz w:val="14"/>
        </w:rPr>
        <w:t>ll</w:t>
      </w:r>
      <w:r>
        <w:rPr>
          <w:rFonts w:ascii="Arial"/>
          <w:color w:val="231F20"/>
          <w:spacing w:val="-16"/>
          <w:w w:val="80"/>
          <w:sz w:val="14"/>
        </w:rPr>
        <w:t xml:space="preserve"> </w:t>
      </w:r>
      <w:r>
        <w:rPr>
          <w:rFonts w:ascii="Arial"/>
          <w:color w:val="231F20"/>
          <w:w w:val="80"/>
          <w:sz w:val="14"/>
        </w:rPr>
        <w:t>Free</w:t>
      </w:r>
      <w:r>
        <w:rPr>
          <w:rFonts w:ascii="Arial"/>
          <w:color w:val="231F20"/>
          <w:w w:val="80"/>
          <w:sz w:val="14"/>
        </w:rPr>
        <w:tab/>
      </w:r>
      <w:r>
        <w:rPr>
          <w:rFonts w:ascii="Arial"/>
          <w:color w:val="231F20"/>
          <w:w w:val="90"/>
          <w:sz w:val="14"/>
        </w:rPr>
        <w:t>800-356-9526</w:t>
      </w:r>
    </w:p>
    <w:p w:rsidR="000A5873" w:rsidRDefault="00923B1D">
      <w:pPr>
        <w:spacing w:line="20" w:lineRule="atLeast"/>
        <w:ind w:left="40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976" style="width:111.7pt;height:.3pt;mso-position-horizontal-relative:char;mso-position-vertical-relative:line" coordsize="2234,6">
            <v:group id="_x0000_s2977" style="position:absolute;left:3;top:3;width:2228;height:2" coordorigin="3,3" coordsize="2228,2">
              <v:shape id="_x0000_s2978" style="position:absolute;left:3;top:3;width:2228;height:2" coordorigin="3,3" coordsize="2228,0" path="m3,3r2228,e" filled="f" strokecolor="#231f20" strokeweight=".3pt">
                <v:path arrowok="t"/>
              </v:shape>
            </v:group>
            <w10:wrap type="none"/>
            <w10:anchorlock/>
          </v:group>
        </w:pict>
      </w:r>
    </w:p>
    <w:p w:rsidR="000A5873" w:rsidRDefault="00923B1D">
      <w:pPr>
        <w:tabs>
          <w:tab w:val="left" w:pos="1916"/>
        </w:tabs>
        <w:ind w:left="412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70"/>
          <w:sz w:val="14"/>
        </w:rPr>
        <w:t>Fax</w:t>
      </w:r>
      <w:r>
        <w:rPr>
          <w:rFonts w:ascii="Arial"/>
          <w:color w:val="231F20"/>
          <w:w w:val="70"/>
          <w:sz w:val="14"/>
        </w:rPr>
        <w:tab/>
      </w:r>
      <w:r>
        <w:rPr>
          <w:rFonts w:ascii="Arial"/>
          <w:color w:val="231F20"/>
          <w:w w:val="90"/>
          <w:sz w:val="14"/>
        </w:rPr>
        <w:t>608-277-2516</w:t>
      </w:r>
    </w:p>
    <w:p w:rsidR="000A5873" w:rsidRDefault="00923B1D">
      <w:pPr>
        <w:spacing w:line="20" w:lineRule="atLeast"/>
        <w:ind w:left="40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973" style="width:111.7pt;height:.3pt;mso-position-horizontal-relative:char;mso-position-vertical-relative:line" coordsize="2234,6">
            <v:group id="_x0000_s2974" style="position:absolute;left:3;top:3;width:2228;height:2" coordorigin="3,3" coordsize="2228,2">
              <v:shape id="_x0000_s2975" style="position:absolute;left:3;top:3;width:2228;height:2" coordorigin="3,3" coordsize="2228,0" path="m3,3r2228,e" filled="f" strokecolor="#231f20" strokeweight=".3pt">
                <v:path arrowok="t"/>
              </v:shape>
            </v:group>
            <w10:wrap type="none"/>
            <w10:anchorlock/>
          </v:group>
        </w:pict>
      </w:r>
    </w:p>
    <w:p w:rsidR="000A5873" w:rsidRDefault="00923B1D">
      <w:pPr>
        <w:tabs>
          <w:tab w:val="left" w:pos="1703"/>
        </w:tabs>
        <w:ind w:left="125" w:firstLine="286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w w:val="75"/>
          <w:sz w:val="14"/>
        </w:rPr>
        <w:t>Internet</w:t>
      </w:r>
      <w:r>
        <w:rPr>
          <w:rFonts w:ascii="Arial"/>
          <w:color w:val="231F20"/>
          <w:w w:val="75"/>
          <w:sz w:val="14"/>
        </w:rPr>
        <w:tab/>
      </w:r>
      <w:hyperlink r:id="rId46">
        <w:r>
          <w:rPr>
            <w:rFonts w:ascii="Arial"/>
            <w:color w:val="231F20"/>
            <w:spacing w:val="-2"/>
            <w:w w:val="85"/>
            <w:sz w:val="14"/>
          </w:rPr>
          <w:t>www.promega.com</w:t>
        </w:r>
      </w:hyperlink>
    </w:p>
    <w:p w:rsidR="000A5873" w:rsidRDefault="00923B1D">
      <w:pPr>
        <w:spacing w:line="20" w:lineRule="atLeast"/>
        <w:ind w:left="40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970" style="width:111.7pt;height:.3pt;mso-position-horizontal-relative:char;mso-position-vertical-relative:line" coordsize="2234,6">
            <v:group id="_x0000_s2971" style="position:absolute;left:3;top:3;width:2228;height:2" coordorigin="3,3" coordsize="2228,2">
              <v:shape id="_x0000_s2972" style="position:absolute;left:3;top:3;width:2228;height:2" coordorigin="3,3" coordsize="2228,0" path="m3,3r2228,e" filled="f" strokecolor="#231f20" strokeweight=".3pt">
                <v:path arrowok="t"/>
              </v:shape>
            </v:group>
            <w10:wrap type="none"/>
            <w10:anchorlock/>
          </v:group>
        </w:pict>
      </w:r>
    </w:p>
    <w:p w:rsidR="000A5873" w:rsidRDefault="000A5873">
      <w:pPr>
        <w:rPr>
          <w:rFonts w:ascii="Arial" w:eastAsia="Arial" w:hAnsi="Arial" w:cs="Arial"/>
          <w:sz w:val="14"/>
          <w:szCs w:val="14"/>
        </w:rPr>
      </w:pPr>
    </w:p>
    <w:p w:rsidR="000A5873" w:rsidRDefault="000A5873">
      <w:pPr>
        <w:rPr>
          <w:rFonts w:ascii="Arial" w:eastAsia="Arial" w:hAnsi="Arial" w:cs="Arial"/>
          <w:sz w:val="14"/>
          <w:szCs w:val="14"/>
        </w:rPr>
      </w:pPr>
    </w:p>
    <w:p w:rsidR="000A5873" w:rsidRDefault="000A5873">
      <w:pPr>
        <w:spacing w:before="4"/>
        <w:rPr>
          <w:rFonts w:ascii="Arial" w:eastAsia="Arial" w:hAnsi="Arial" w:cs="Arial"/>
          <w:sz w:val="18"/>
          <w:szCs w:val="18"/>
        </w:rPr>
      </w:pPr>
    </w:p>
    <w:p w:rsidR="000A5873" w:rsidRDefault="00923B1D">
      <w:pPr>
        <w:ind w:left="125"/>
        <w:rPr>
          <w:rFonts w:ascii="Arial" w:eastAsia="Arial" w:hAnsi="Arial" w:cs="Arial"/>
          <w:sz w:val="12"/>
          <w:szCs w:val="12"/>
        </w:rPr>
      </w:pPr>
      <w:r>
        <w:rPr>
          <w:rFonts w:ascii="Arial"/>
          <w:b/>
          <w:color w:val="231F20"/>
          <w:spacing w:val="-3"/>
          <w:w w:val="85"/>
          <w:sz w:val="12"/>
        </w:rPr>
        <w:t>P</w:t>
      </w:r>
      <w:r>
        <w:rPr>
          <w:rFonts w:ascii="Arial"/>
          <w:b/>
          <w:color w:val="231F20"/>
          <w:spacing w:val="-2"/>
          <w:w w:val="85"/>
          <w:sz w:val="12"/>
        </w:rPr>
        <w:t>R</w:t>
      </w:r>
      <w:r>
        <w:rPr>
          <w:rFonts w:ascii="Arial"/>
          <w:b/>
          <w:color w:val="231F20"/>
          <w:spacing w:val="-3"/>
          <w:w w:val="85"/>
          <w:sz w:val="12"/>
        </w:rPr>
        <w:t>O</w:t>
      </w:r>
      <w:r>
        <w:rPr>
          <w:rFonts w:ascii="Arial"/>
          <w:b/>
          <w:color w:val="231F20"/>
          <w:spacing w:val="-2"/>
          <w:w w:val="85"/>
          <w:sz w:val="12"/>
        </w:rPr>
        <w:t>DU</w:t>
      </w:r>
      <w:r>
        <w:rPr>
          <w:rFonts w:ascii="Arial"/>
          <w:b/>
          <w:color w:val="231F20"/>
          <w:spacing w:val="-3"/>
          <w:w w:val="85"/>
          <w:sz w:val="12"/>
        </w:rPr>
        <w:t>CT</w:t>
      </w:r>
      <w:r>
        <w:rPr>
          <w:rFonts w:ascii="Arial"/>
          <w:b/>
          <w:color w:val="231F20"/>
          <w:spacing w:val="3"/>
          <w:w w:val="85"/>
          <w:sz w:val="12"/>
        </w:rPr>
        <w:t xml:space="preserve"> </w:t>
      </w:r>
      <w:r>
        <w:rPr>
          <w:rFonts w:ascii="Arial"/>
          <w:b/>
          <w:color w:val="231F20"/>
          <w:spacing w:val="-2"/>
          <w:w w:val="85"/>
          <w:sz w:val="12"/>
        </w:rPr>
        <w:t>U</w:t>
      </w:r>
      <w:r>
        <w:rPr>
          <w:rFonts w:ascii="Arial"/>
          <w:b/>
          <w:color w:val="231F20"/>
          <w:spacing w:val="-3"/>
          <w:w w:val="85"/>
          <w:sz w:val="12"/>
        </w:rPr>
        <w:t>SE</w:t>
      </w:r>
      <w:r>
        <w:rPr>
          <w:rFonts w:ascii="Arial"/>
          <w:b/>
          <w:color w:val="231F20"/>
          <w:spacing w:val="3"/>
          <w:w w:val="85"/>
          <w:sz w:val="12"/>
        </w:rPr>
        <w:t xml:space="preserve"> </w:t>
      </w:r>
      <w:r>
        <w:rPr>
          <w:rFonts w:ascii="Arial"/>
          <w:b/>
          <w:color w:val="231F20"/>
          <w:spacing w:val="-3"/>
          <w:w w:val="85"/>
          <w:sz w:val="12"/>
        </w:rPr>
        <w:t>L</w:t>
      </w:r>
      <w:r>
        <w:rPr>
          <w:rFonts w:ascii="Arial"/>
          <w:b/>
          <w:color w:val="231F20"/>
          <w:spacing w:val="-2"/>
          <w:w w:val="85"/>
          <w:sz w:val="12"/>
        </w:rPr>
        <w:t>IMI</w:t>
      </w:r>
      <w:r>
        <w:rPr>
          <w:rFonts w:ascii="Arial"/>
          <w:b/>
          <w:color w:val="231F20"/>
          <w:spacing w:val="-3"/>
          <w:w w:val="85"/>
          <w:sz w:val="12"/>
        </w:rPr>
        <w:t>TAT</w:t>
      </w:r>
      <w:r>
        <w:rPr>
          <w:rFonts w:ascii="Arial"/>
          <w:b/>
          <w:color w:val="231F20"/>
          <w:spacing w:val="-2"/>
          <w:w w:val="85"/>
          <w:sz w:val="12"/>
        </w:rPr>
        <w:t>I</w:t>
      </w:r>
      <w:r>
        <w:rPr>
          <w:rFonts w:ascii="Arial"/>
          <w:b/>
          <w:color w:val="231F20"/>
          <w:spacing w:val="-3"/>
          <w:w w:val="85"/>
          <w:sz w:val="12"/>
        </w:rPr>
        <w:t>O</w:t>
      </w:r>
      <w:r>
        <w:rPr>
          <w:rFonts w:ascii="Arial"/>
          <w:b/>
          <w:color w:val="231F20"/>
          <w:spacing w:val="-2"/>
          <w:w w:val="85"/>
          <w:sz w:val="12"/>
        </w:rPr>
        <w:t>N</w:t>
      </w:r>
      <w:r>
        <w:rPr>
          <w:rFonts w:ascii="Arial"/>
          <w:b/>
          <w:color w:val="231F20"/>
          <w:spacing w:val="-3"/>
          <w:w w:val="85"/>
          <w:sz w:val="12"/>
        </w:rPr>
        <w:t>S</w:t>
      </w:r>
      <w:r>
        <w:rPr>
          <w:rFonts w:ascii="Arial"/>
          <w:b/>
          <w:color w:val="231F20"/>
          <w:spacing w:val="-2"/>
          <w:w w:val="85"/>
          <w:sz w:val="12"/>
        </w:rPr>
        <w:t>,</w:t>
      </w:r>
      <w:r>
        <w:rPr>
          <w:rFonts w:ascii="Arial"/>
          <w:b/>
          <w:color w:val="231F20"/>
          <w:spacing w:val="-6"/>
          <w:w w:val="85"/>
          <w:sz w:val="12"/>
        </w:rPr>
        <w:t xml:space="preserve"> </w:t>
      </w:r>
      <w:r>
        <w:rPr>
          <w:rFonts w:ascii="Arial"/>
          <w:b/>
          <w:color w:val="231F20"/>
          <w:spacing w:val="-2"/>
          <w:w w:val="85"/>
          <w:sz w:val="12"/>
        </w:rPr>
        <w:t>W</w:t>
      </w:r>
      <w:r>
        <w:rPr>
          <w:rFonts w:ascii="Arial"/>
          <w:b/>
          <w:color w:val="231F20"/>
          <w:spacing w:val="-3"/>
          <w:w w:val="85"/>
          <w:sz w:val="12"/>
        </w:rPr>
        <w:t>A</w:t>
      </w:r>
      <w:r>
        <w:rPr>
          <w:rFonts w:ascii="Arial"/>
          <w:b/>
          <w:color w:val="231F20"/>
          <w:spacing w:val="-2"/>
          <w:w w:val="85"/>
          <w:sz w:val="12"/>
        </w:rPr>
        <w:t>RR</w:t>
      </w:r>
      <w:r>
        <w:rPr>
          <w:rFonts w:ascii="Arial"/>
          <w:b/>
          <w:color w:val="231F20"/>
          <w:spacing w:val="-3"/>
          <w:w w:val="85"/>
          <w:sz w:val="12"/>
        </w:rPr>
        <w:t>A</w:t>
      </w:r>
      <w:r>
        <w:rPr>
          <w:rFonts w:ascii="Arial"/>
          <w:b/>
          <w:color w:val="231F20"/>
          <w:spacing w:val="-2"/>
          <w:w w:val="85"/>
          <w:sz w:val="12"/>
        </w:rPr>
        <w:t>N</w:t>
      </w:r>
      <w:r>
        <w:rPr>
          <w:rFonts w:ascii="Arial"/>
          <w:b/>
          <w:color w:val="231F20"/>
          <w:spacing w:val="-3"/>
          <w:w w:val="85"/>
          <w:sz w:val="12"/>
        </w:rPr>
        <w:t>TY</w:t>
      </w:r>
      <w:r>
        <w:rPr>
          <w:rFonts w:ascii="Arial"/>
          <w:b/>
          <w:color w:val="231F20"/>
          <w:spacing w:val="-2"/>
          <w:w w:val="85"/>
          <w:sz w:val="12"/>
        </w:rPr>
        <w:t>,</w:t>
      </w:r>
      <w:r>
        <w:rPr>
          <w:rFonts w:ascii="Arial"/>
          <w:b/>
          <w:color w:val="231F20"/>
          <w:spacing w:val="3"/>
          <w:w w:val="85"/>
          <w:sz w:val="12"/>
        </w:rPr>
        <w:t xml:space="preserve"> </w:t>
      </w:r>
      <w:r>
        <w:rPr>
          <w:rFonts w:ascii="Arial"/>
          <w:b/>
          <w:color w:val="231F20"/>
          <w:spacing w:val="-2"/>
          <w:w w:val="85"/>
          <w:sz w:val="12"/>
        </w:rPr>
        <w:t>DI</w:t>
      </w:r>
      <w:r>
        <w:rPr>
          <w:rFonts w:ascii="Arial"/>
          <w:b/>
          <w:color w:val="231F20"/>
          <w:spacing w:val="-3"/>
          <w:w w:val="85"/>
          <w:sz w:val="12"/>
        </w:rPr>
        <w:t>SCLA</w:t>
      </w:r>
      <w:r>
        <w:rPr>
          <w:rFonts w:ascii="Arial"/>
          <w:b/>
          <w:color w:val="231F20"/>
          <w:spacing w:val="-2"/>
          <w:w w:val="85"/>
          <w:sz w:val="12"/>
        </w:rPr>
        <w:t>IM</w:t>
      </w:r>
      <w:r>
        <w:rPr>
          <w:rFonts w:ascii="Arial"/>
          <w:b/>
          <w:color w:val="231F20"/>
          <w:spacing w:val="-3"/>
          <w:w w:val="85"/>
          <w:sz w:val="12"/>
        </w:rPr>
        <w:t>E</w:t>
      </w:r>
      <w:r>
        <w:rPr>
          <w:rFonts w:ascii="Arial"/>
          <w:b/>
          <w:color w:val="231F20"/>
          <w:spacing w:val="-2"/>
          <w:w w:val="85"/>
          <w:sz w:val="12"/>
        </w:rPr>
        <w:t>R</w:t>
      </w:r>
    </w:p>
    <w:p w:rsidR="000A5873" w:rsidRDefault="00923B1D">
      <w:pPr>
        <w:spacing w:before="41" w:line="120" w:lineRule="exact"/>
        <w:ind w:left="125" w:right="205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-3"/>
          <w:sz w:val="12"/>
        </w:rPr>
        <w:t>P</w:t>
      </w:r>
      <w:r>
        <w:rPr>
          <w:rFonts w:ascii="Arial"/>
          <w:color w:val="231F20"/>
          <w:spacing w:val="-2"/>
          <w:sz w:val="12"/>
        </w:rPr>
        <w:t>romega</w:t>
      </w:r>
      <w:r>
        <w:rPr>
          <w:rFonts w:ascii="Arial"/>
          <w:color w:val="231F20"/>
          <w:spacing w:val="2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manufactures</w:t>
      </w:r>
      <w:r>
        <w:rPr>
          <w:rFonts w:ascii="Arial"/>
          <w:color w:val="231F20"/>
          <w:spacing w:val="2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products</w:t>
      </w:r>
      <w:r>
        <w:rPr>
          <w:rFonts w:ascii="Arial"/>
          <w:color w:val="231F20"/>
          <w:spacing w:val="2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for</w:t>
      </w:r>
      <w:r>
        <w:rPr>
          <w:rFonts w:ascii="Arial"/>
          <w:color w:val="231F20"/>
          <w:spacing w:val="2"/>
          <w:sz w:val="12"/>
        </w:rPr>
        <w:t xml:space="preserve"> </w:t>
      </w:r>
      <w:r>
        <w:rPr>
          <w:rFonts w:ascii="Arial"/>
          <w:color w:val="231F20"/>
          <w:sz w:val="12"/>
        </w:rPr>
        <w:t>a</w:t>
      </w:r>
      <w:r>
        <w:rPr>
          <w:rFonts w:ascii="Arial"/>
          <w:color w:val="231F20"/>
          <w:spacing w:val="2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number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pacing w:val="-1"/>
          <w:sz w:val="12"/>
        </w:rPr>
        <w:t>of</w:t>
      </w:r>
      <w:r>
        <w:rPr>
          <w:rFonts w:ascii="Arial"/>
          <w:color w:val="231F20"/>
          <w:spacing w:val="21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intended</w:t>
      </w:r>
      <w:r>
        <w:rPr>
          <w:rFonts w:ascii="Arial"/>
          <w:color w:val="231F20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uses.</w:t>
      </w:r>
      <w:r>
        <w:rPr>
          <w:rFonts w:ascii="Arial"/>
          <w:color w:val="231F20"/>
          <w:spacing w:val="1"/>
          <w:sz w:val="12"/>
        </w:rPr>
        <w:t xml:space="preserve"> </w:t>
      </w:r>
      <w:r>
        <w:rPr>
          <w:rFonts w:ascii="Arial"/>
          <w:color w:val="231F20"/>
          <w:spacing w:val="-3"/>
          <w:sz w:val="12"/>
        </w:rPr>
        <w:t>P</w:t>
      </w:r>
      <w:r>
        <w:rPr>
          <w:rFonts w:ascii="Arial"/>
          <w:color w:val="231F20"/>
          <w:spacing w:val="-2"/>
          <w:sz w:val="12"/>
        </w:rPr>
        <w:t>lease</w:t>
      </w:r>
      <w:r>
        <w:rPr>
          <w:rFonts w:ascii="Arial"/>
          <w:color w:val="231F20"/>
          <w:spacing w:val="1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refer</w:t>
      </w:r>
      <w:r>
        <w:rPr>
          <w:rFonts w:ascii="Arial"/>
          <w:color w:val="231F20"/>
          <w:spacing w:val="1"/>
          <w:sz w:val="12"/>
        </w:rPr>
        <w:t xml:space="preserve"> </w:t>
      </w:r>
      <w:r>
        <w:rPr>
          <w:rFonts w:ascii="Arial"/>
          <w:color w:val="231F20"/>
          <w:spacing w:val="-1"/>
          <w:sz w:val="12"/>
        </w:rPr>
        <w:t>to</w:t>
      </w:r>
      <w:r>
        <w:rPr>
          <w:rFonts w:ascii="Arial"/>
          <w:color w:val="231F20"/>
          <w:spacing w:val="1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the</w:t>
      </w:r>
      <w:r>
        <w:rPr>
          <w:rFonts w:ascii="Arial"/>
          <w:color w:val="231F20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product</w:t>
      </w:r>
      <w:r>
        <w:rPr>
          <w:rFonts w:ascii="Arial"/>
          <w:color w:val="231F20"/>
          <w:spacing w:val="1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label</w:t>
      </w:r>
      <w:r>
        <w:rPr>
          <w:rFonts w:ascii="Arial"/>
          <w:color w:val="231F20"/>
          <w:spacing w:val="1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for</w:t>
      </w:r>
      <w:r>
        <w:rPr>
          <w:rFonts w:ascii="Arial"/>
          <w:color w:val="231F20"/>
          <w:spacing w:val="33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the</w:t>
      </w:r>
      <w:r>
        <w:rPr>
          <w:rFonts w:ascii="Arial"/>
          <w:color w:val="231F20"/>
          <w:spacing w:val="5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intended</w:t>
      </w:r>
      <w:r>
        <w:rPr>
          <w:rFonts w:ascii="Arial"/>
          <w:color w:val="231F20"/>
          <w:spacing w:val="5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use</w:t>
      </w:r>
      <w:r>
        <w:rPr>
          <w:rFonts w:ascii="Arial"/>
          <w:color w:val="231F20"/>
          <w:spacing w:val="5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statements</w:t>
      </w:r>
      <w:r>
        <w:rPr>
          <w:rFonts w:ascii="Arial"/>
          <w:color w:val="231F20"/>
          <w:spacing w:val="6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for</w:t>
      </w:r>
      <w:r>
        <w:rPr>
          <w:rFonts w:ascii="Arial"/>
          <w:color w:val="231F20"/>
          <w:spacing w:val="5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specific</w:t>
      </w:r>
      <w:r>
        <w:rPr>
          <w:rFonts w:ascii="Arial"/>
          <w:color w:val="231F20"/>
          <w:spacing w:val="5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products.</w:t>
      </w:r>
      <w:r>
        <w:rPr>
          <w:rFonts w:ascii="Arial"/>
          <w:color w:val="231F20"/>
          <w:spacing w:val="29"/>
          <w:sz w:val="12"/>
        </w:rPr>
        <w:t xml:space="preserve"> </w:t>
      </w:r>
      <w:r>
        <w:rPr>
          <w:rFonts w:ascii="Arial"/>
          <w:color w:val="231F20"/>
          <w:spacing w:val="-3"/>
          <w:sz w:val="12"/>
        </w:rPr>
        <w:t>P</w:t>
      </w:r>
      <w:r>
        <w:rPr>
          <w:rFonts w:ascii="Arial"/>
          <w:color w:val="231F20"/>
          <w:spacing w:val="-2"/>
          <w:sz w:val="12"/>
        </w:rPr>
        <w:t>romega</w:t>
      </w:r>
      <w:r>
        <w:rPr>
          <w:rFonts w:ascii="Arial"/>
          <w:color w:val="231F20"/>
          <w:spacing w:val="5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products</w:t>
      </w:r>
      <w:r>
        <w:rPr>
          <w:rFonts w:ascii="Arial"/>
          <w:color w:val="231F20"/>
          <w:spacing w:val="5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contain</w:t>
      </w:r>
      <w:r>
        <w:rPr>
          <w:rFonts w:ascii="Arial"/>
          <w:color w:val="231F20"/>
          <w:spacing w:val="6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chemicals</w:t>
      </w:r>
      <w:r>
        <w:rPr>
          <w:rFonts w:ascii="Arial"/>
          <w:color w:val="231F20"/>
          <w:spacing w:val="5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which</w:t>
      </w:r>
      <w:r>
        <w:rPr>
          <w:rFonts w:ascii="Arial"/>
          <w:color w:val="231F20"/>
          <w:spacing w:val="6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may</w:t>
      </w:r>
      <w:r>
        <w:rPr>
          <w:rFonts w:ascii="Arial"/>
          <w:color w:val="231F20"/>
          <w:spacing w:val="5"/>
          <w:sz w:val="12"/>
        </w:rPr>
        <w:t xml:space="preserve"> </w:t>
      </w:r>
      <w:r>
        <w:rPr>
          <w:rFonts w:ascii="Arial"/>
          <w:color w:val="231F20"/>
          <w:spacing w:val="-1"/>
          <w:sz w:val="12"/>
        </w:rPr>
        <w:t>be</w:t>
      </w:r>
      <w:r>
        <w:rPr>
          <w:rFonts w:ascii="Arial"/>
          <w:color w:val="231F20"/>
          <w:spacing w:val="25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harmful</w:t>
      </w:r>
      <w:r>
        <w:rPr>
          <w:rFonts w:ascii="Arial"/>
          <w:color w:val="231F20"/>
          <w:spacing w:val="2"/>
          <w:sz w:val="12"/>
        </w:rPr>
        <w:t xml:space="preserve"> </w:t>
      </w:r>
      <w:r>
        <w:rPr>
          <w:rFonts w:ascii="Arial"/>
          <w:color w:val="231F20"/>
          <w:spacing w:val="-1"/>
          <w:sz w:val="12"/>
        </w:rPr>
        <w:t>if</w:t>
      </w:r>
      <w:r>
        <w:rPr>
          <w:rFonts w:ascii="Arial"/>
          <w:color w:val="231F20"/>
          <w:spacing w:val="2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misused.</w:t>
      </w:r>
      <w:r>
        <w:rPr>
          <w:rFonts w:ascii="Arial"/>
          <w:color w:val="231F20"/>
          <w:spacing w:val="2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Due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care</w:t>
      </w:r>
      <w:r>
        <w:rPr>
          <w:rFonts w:ascii="Arial"/>
          <w:color w:val="231F20"/>
          <w:spacing w:val="2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should</w:t>
      </w:r>
      <w:r>
        <w:rPr>
          <w:rFonts w:ascii="Arial"/>
          <w:color w:val="231F20"/>
          <w:spacing w:val="2"/>
          <w:sz w:val="12"/>
        </w:rPr>
        <w:t xml:space="preserve"> </w:t>
      </w:r>
      <w:r>
        <w:rPr>
          <w:rFonts w:ascii="Arial"/>
          <w:color w:val="231F20"/>
          <w:spacing w:val="-1"/>
          <w:sz w:val="12"/>
        </w:rPr>
        <w:t>be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exercised</w:t>
      </w:r>
      <w:r>
        <w:rPr>
          <w:rFonts w:ascii="Arial"/>
          <w:color w:val="231F20"/>
          <w:spacing w:val="25"/>
          <w:w w:val="109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with</w:t>
      </w:r>
      <w:r>
        <w:rPr>
          <w:rFonts w:ascii="Arial"/>
          <w:color w:val="231F20"/>
          <w:spacing w:val="2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all</w:t>
      </w:r>
      <w:r>
        <w:rPr>
          <w:rFonts w:ascii="Arial"/>
          <w:color w:val="231F20"/>
          <w:spacing w:val="2"/>
          <w:sz w:val="12"/>
        </w:rPr>
        <w:t xml:space="preserve"> </w:t>
      </w:r>
      <w:r>
        <w:rPr>
          <w:rFonts w:ascii="Arial"/>
          <w:color w:val="231F20"/>
          <w:spacing w:val="-3"/>
          <w:sz w:val="12"/>
        </w:rPr>
        <w:t>P</w:t>
      </w:r>
      <w:r>
        <w:rPr>
          <w:rFonts w:ascii="Arial"/>
          <w:color w:val="231F20"/>
          <w:spacing w:val="-2"/>
          <w:sz w:val="12"/>
        </w:rPr>
        <w:t>romega</w:t>
      </w:r>
      <w:r>
        <w:rPr>
          <w:rFonts w:ascii="Arial"/>
          <w:color w:val="231F20"/>
          <w:spacing w:val="2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products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pacing w:val="-1"/>
          <w:sz w:val="12"/>
        </w:rPr>
        <w:t>to</w:t>
      </w:r>
      <w:r>
        <w:rPr>
          <w:rFonts w:ascii="Arial"/>
          <w:color w:val="231F20"/>
          <w:spacing w:val="2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prevent</w:t>
      </w:r>
      <w:r>
        <w:rPr>
          <w:rFonts w:ascii="Arial"/>
          <w:color w:val="231F20"/>
          <w:spacing w:val="2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direct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human</w:t>
      </w:r>
      <w:r>
        <w:rPr>
          <w:rFonts w:ascii="Arial"/>
          <w:color w:val="231F20"/>
          <w:spacing w:val="29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contact.</w:t>
      </w:r>
    </w:p>
    <w:p w:rsidR="000A5873" w:rsidRDefault="000A5873">
      <w:pPr>
        <w:spacing w:before="1"/>
        <w:rPr>
          <w:rFonts w:ascii="Arial" w:eastAsia="Arial" w:hAnsi="Arial" w:cs="Arial"/>
          <w:sz w:val="13"/>
          <w:szCs w:val="13"/>
        </w:rPr>
      </w:pPr>
    </w:p>
    <w:p w:rsidR="000A5873" w:rsidRDefault="00923B1D">
      <w:pPr>
        <w:spacing w:line="120" w:lineRule="exact"/>
        <w:ind w:left="125" w:right="120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-3"/>
          <w:sz w:val="12"/>
        </w:rPr>
        <w:t>E</w:t>
      </w:r>
      <w:r>
        <w:rPr>
          <w:rFonts w:ascii="Arial"/>
          <w:color w:val="231F20"/>
          <w:spacing w:val="-2"/>
          <w:sz w:val="12"/>
        </w:rPr>
        <w:t>ach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pacing w:val="-3"/>
          <w:sz w:val="12"/>
        </w:rPr>
        <w:t>P</w:t>
      </w:r>
      <w:r>
        <w:rPr>
          <w:rFonts w:ascii="Arial"/>
          <w:color w:val="231F20"/>
          <w:spacing w:val="-2"/>
          <w:sz w:val="12"/>
        </w:rPr>
        <w:t>romega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product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pacing w:val="-1"/>
          <w:sz w:val="12"/>
        </w:rPr>
        <w:t>is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shipped</w:t>
      </w:r>
      <w:r>
        <w:rPr>
          <w:rFonts w:ascii="Arial"/>
          <w:color w:val="231F20"/>
          <w:spacing w:val="5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with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documentation</w:t>
      </w:r>
      <w:r>
        <w:rPr>
          <w:rFonts w:ascii="Arial"/>
          <w:color w:val="231F20"/>
          <w:spacing w:val="25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stating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specifications</w:t>
      </w:r>
      <w:r>
        <w:rPr>
          <w:rFonts w:ascii="Arial"/>
          <w:color w:val="231F20"/>
          <w:spacing w:val="5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and</w:t>
      </w:r>
      <w:r>
        <w:rPr>
          <w:rFonts w:ascii="Arial"/>
          <w:color w:val="231F20"/>
          <w:spacing w:val="5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other</w:t>
      </w:r>
      <w:r>
        <w:rPr>
          <w:rFonts w:ascii="Arial"/>
          <w:color w:val="231F20"/>
          <w:spacing w:val="5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technical</w:t>
      </w:r>
      <w:r>
        <w:rPr>
          <w:rFonts w:ascii="Arial"/>
          <w:color w:val="231F20"/>
          <w:spacing w:val="5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information.</w:t>
      </w:r>
      <w:r>
        <w:rPr>
          <w:rFonts w:ascii="Arial"/>
          <w:color w:val="231F20"/>
          <w:spacing w:val="25"/>
          <w:sz w:val="12"/>
        </w:rPr>
        <w:t xml:space="preserve"> </w:t>
      </w:r>
      <w:r>
        <w:rPr>
          <w:rFonts w:ascii="Arial"/>
          <w:color w:val="231F20"/>
          <w:spacing w:val="-3"/>
          <w:sz w:val="12"/>
        </w:rPr>
        <w:t>P</w:t>
      </w:r>
      <w:r>
        <w:rPr>
          <w:rFonts w:ascii="Arial"/>
          <w:color w:val="231F20"/>
          <w:spacing w:val="-2"/>
          <w:sz w:val="12"/>
        </w:rPr>
        <w:t>romega</w:t>
      </w:r>
      <w:r>
        <w:rPr>
          <w:rFonts w:ascii="Arial"/>
          <w:color w:val="231F20"/>
          <w:spacing w:val="1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products</w:t>
      </w:r>
      <w:r>
        <w:rPr>
          <w:rFonts w:ascii="Arial"/>
          <w:color w:val="231F20"/>
          <w:spacing w:val="1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are</w:t>
      </w:r>
      <w:r>
        <w:rPr>
          <w:rFonts w:ascii="Arial"/>
          <w:color w:val="231F20"/>
          <w:spacing w:val="1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warranted</w:t>
      </w:r>
      <w:r>
        <w:rPr>
          <w:rFonts w:ascii="Arial"/>
          <w:color w:val="231F20"/>
          <w:spacing w:val="2"/>
          <w:sz w:val="12"/>
        </w:rPr>
        <w:t xml:space="preserve"> </w:t>
      </w:r>
      <w:r>
        <w:rPr>
          <w:rFonts w:ascii="Arial"/>
          <w:color w:val="231F20"/>
          <w:spacing w:val="-1"/>
          <w:sz w:val="12"/>
        </w:rPr>
        <w:t>to</w:t>
      </w:r>
      <w:r>
        <w:rPr>
          <w:rFonts w:ascii="Arial"/>
          <w:color w:val="231F20"/>
          <w:spacing w:val="1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meet</w:t>
      </w:r>
      <w:r>
        <w:rPr>
          <w:rFonts w:ascii="Arial"/>
          <w:color w:val="231F20"/>
          <w:spacing w:val="1"/>
          <w:sz w:val="12"/>
        </w:rPr>
        <w:t xml:space="preserve"> </w:t>
      </w:r>
      <w:r>
        <w:rPr>
          <w:rFonts w:ascii="Arial"/>
          <w:color w:val="231F20"/>
          <w:spacing w:val="-1"/>
          <w:sz w:val="12"/>
        </w:rPr>
        <w:t>or</w:t>
      </w:r>
      <w:r>
        <w:rPr>
          <w:rFonts w:ascii="Arial"/>
          <w:color w:val="231F20"/>
          <w:spacing w:val="2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exceed</w:t>
      </w:r>
      <w:r>
        <w:rPr>
          <w:rFonts w:ascii="Arial"/>
          <w:color w:val="231F20"/>
          <w:spacing w:val="25"/>
          <w:w w:val="109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the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stated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specifications.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pacing w:val="-3"/>
          <w:sz w:val="12"/>
        </w:rPr>
        <w:t>P</w:t>
      </w:r>
      <w:r>
        <w:rPr>
          <w:rFonts w:ascii="Arial"/>
          <w:color w:val="231F20"/>
          <w:spacing w:val="-2"/>
          <w:sz w:val="12"/>
        </w:rPr>
        <w:t>romega's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sole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obligation</w:t>
      </w:r>
      <w:r>
        <w:rPr>
          <w:rFonts w:ascii="Arial"/>
          <w:color w:val="231F20"/>
          <w:spacing w:val="25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and</w:t>
      </w:r>
      <w:r>
        <w:rPr>
          <w:rFonts w:ascii="Arial"/>
          <w:color w:val="231F20"/>
          <w:spacing w:val="1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the</w:t>
      </w:r>
      <w:r>
        <w:rPr>
          <w:rFonts w:ascii="Arial"/>
          <w:color w:val="231F20"/>
          <w:spacing w:val="1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customer's</w:t>
      </w:r>
      <w:r>
        <w:rPr>
          <w:rFonts w:ascii="Arial"/>
          <w:color w:val="231F20"/>
          <w:spacing w:val="1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sole</w:t>
      </w:r>
      <w:r>
        <w:rPr>
          <w:rFonts w:ascii="Arial"/>
          <w:color w:val="231F20"/>
          <w:spacing w:val="1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remedy</w:t>
      </w:r>
      <w:r>
        <w:rPr>
          <w:rFonts w:ascii="Arial"/>
          <w:color w:val="231F20"/>
          <w:spacing w:val="1"/>
          <w:sz w:val="12"/>
        </w:rPr>
        <w:t xml:space="preserve"> </w:t>
      </w:r>
      <w:r>
        <w:rPr>
          <w:rFonts w:ascii="Arial"/>
          <w:color w:val="231F20"/>
          <w:spacing w:val="-1"/>
          <w:sz w:val="12"/>
        </w:rPr>
        <w:t>is</w:t>
      </w:r>
      <w:r>
        <w:rPr>
          <w:rFonts w:ascii="Arial"/>
          <w:color w:val="231F20"/>
          <w:spacing w:val="1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limited</w:t>
      </w:r>
      <w:r>
        <w:rPr>
          <w:rFonts w:ascii="Arial"/>
          <w:color w:val="231F20"/>
          <w:spacing w:val="1"/>
          <w:sz w:val="12"/>
        </w:rPr>
        <w:t xml:space="preserve"> </w:t>
      </w:r>
      <w:r>
        <w:rPr>
          <w:rFonts w:ascii="Arial"/>
          <w:color w:val="231F20"/>
          <w:spacing w:val="-1"/>
          <w:sz w:val="12"/>
        </w:rPr>
        <w:t>to</w:t>
      </w:r>
      <w:r>
        <w:rPr>
          <w:rFonts w:ascii="Arial"/>
          <w:color w:val="231F20"/>
          <w:spacing w:val="1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replace-</w:t>
      </w:r>
      <w:r>
        <w:rPr>
          <w:rFonts w:ascii="Arial"/>
          <w:color w:val="231F20"/>
          <w:spacing w:val="29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ment</w:t>
      </w:r>
      <w:r>
        <w:rPr>
          <w:rFonts w:ascii="Arial"/>
          <w:color w:val="231F20"/>
          <w:spacing w:val="1"/>
          <w:sz w:val="12"/>
        </w:rPr>
        <w:t xml:space="preserve"> </w:t>
      </w:r>
      <w:r>
        <w:rPr>
          <w:rFonts w:ascii="Arial"/>
          <w:color w:val="231F20"/>
          <w:spacing w:val="-1"/>
          <w:sz w:val="12"/>
        </w:rPr>
        <w:t>of</w:t>
      </w:r>
      <w:r>
        <w:rPr>
          <w:rFonts w:ascii="Arial"/>
          <w:color w:val="231F20"/>
          <w:spacing w:val="2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products</w:t>
      </w:r>
      <w:r>
        <w:rPr>
          <w:rFonts w:ascii="Arial"/>
          <w:color w:val="231F20"/>
          <w:spacing w:val="1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free</w:t>
      </w:r>
      <w:r>
        <w:rPr>
          <w:rFonts w:ascii="Arial"/>
          <w:color w:val="231F20"/>
          <w:spacing w:val="2"/>
          <w:sz w:val="12"/>
        </w:rPr>
        <w:t xml:space="preserve"> </w:t>
      </w:r>
      <w:r>
        <w:rPr>
          <w:rFonts w:ascii="Arial"/>
          <w:color w:val="231F20"/>
          <w:spacing w:val="-1"/>
          <w:sz w:val="12"/>
        </w:rPr>
        <w:t>of</w:t>
      </w:r>
      <w:r>
        <w:rPr>
          <w:rFonts w:ascii="Arial"/>
          <w:color w:val="231F20"/>
          <w:spacing w:val="1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charge</w:t>
      </w:r>
      <w:r>
        <w:rPr>
          <w:rFonts w:ascii="Arial"/>
          <w:color w:val="231F20"/>
          <w:spacing w:val="2"/>
          <w:sz w:val="12"/>
        </w:rPr>
        <w:t xml:space="preserve"> </w:t>
      </w:r>
      <w:r>
        <w:rPr>
          <w:rFonts w:ascii="Arial"/>
          <w:color w:val="231F20"/>
          <w:spacing w:val="-1"/>
          <w:sz w:val="12"/>
        </w:rPr>
        <w:t>in</w:t>
      </w:r>
      <w:r>
        <w:rPr>
          <w:rFonts w:ascii="Arial"/>
          <w:color w:val="231F20"/>
          <w:spacing w:val="1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the</w:t>
      </w:r>
      <w:r>
        <w:rPr>
          <w:rFonts w:ascii="Arial"/>
          <w:color w:val="231F20"/>
          <w:spacing w:val="2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event</w:t>
      </w:r>
      <w:r>
        <w:rPr>
          <w:rFonts w:ascii="Arial"/>
          <w:color w:val="231F20"/>
          <w:spacing w:val="1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products</w:t>
      </w:r>
      <w:r>
        <w:rPr>
          <w:rFonts w:ascii="Arial"/>
          <w:color w:val="231F20"/>
          <w:spacing w:val="29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fail</w:t>
      </w:r>
      <w:r>
        <w:rPr>
          <w:rFonts w:ascii="Arial"/>
          <w:color w:val="231F20"/>
          <w:spacing w:val="-3"/>
          <w:sz w:val="12"/>
        </w:rPr>
        <w:t xml:space="preserve"> </w:t>
      </w:r>
      <w:r>
        <w:rPr>
          <w:rFonts w:ascii="Arial"/>
          <w:color w:val="231F20"/>
          <w:spacing w:val="-1"/>
          <w:sz w:val="12"/>
        </w:rPr>
        <w:t>to</w:t>
      </w:r>
      <w:r>
        <w:rPr>
          <w:rFonts w:ascii="Arial"/>
          <w:color w:val="231F20"/>
          <w:spacing w:val="-3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 xml:space="preserve">perform </w:t>
      </w:r>
      <w:r>
        <w:rPr>
          <w:rFonts w:ascii="Arial"/>
          <w:color w:val="231F20"/>
          <w:spacing w:val="-1"/>
          <w:sz w:val="12"/>
        </w:rPr>
        <w:t>as</w:t>
      </w:r>
      <w:r>
        <w:rPr>
          <w:rFonts w:ascii="Arial"/>
          <w:color w:val="231F20"/>
          <w:spacing w:val="-3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 xml:space="preserve">warranted. </w:t>
      </w:r>
      <w:r>
        <w:rPr>
          <w:rFonts w:ascii="Arial"/>
          <w:color w:val="231F20"/>
          <w:spacing w:val="-3"/>
          <w:sz w:val="12"/>
        </w:rPr>
        <w:t>P</w:t>
      </w:r>
      <w:r>
        <w:rPr>
          <w:rFonts w:ascii="Arial"/>
          <w:color w:val="231F20"/>
          <w:spacing w:val="-2"/>
          <w:sz w:val="12"/>
        </w:rPr>
        <w:t>romega</w:t>
      </w:r>
      <w:r>
        <w:rPr>
          <w:rFonts w:ascii="Arial"/>
          <w:color w:val="231F20"/>
          <w:spacing w:val="-3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 xml:space="preserve">makes </w:t>
      </w:r>
      <w:r>
        <w:rPr>
          <w:rFonts w:ascii="Arial"/>
          <w:color w:val="231F20"/>
          <w:spacing w:val="-1"/>
          <w:sz w:val="12"/>
        </w:rPr>
        <w:t>no</w:t>
      </w:r>
      <w:r>
        <w:rPr>
          <w:rFonts w:ascii="Arial"/>
          <w:color w:val="231F20"/>
          <w:spacing w:val="-3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other</w:t>
      </w:r>
      <w:r>
        <w:rPr>
          <w:rFonts w:ascii="Arial"/>
          <w:color w:val="231F20"/>
          <w:spacing w:val="25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warranty</w:t>
      </w:r>
      <w:r>
        <w:rPr>
          <w:rFonts w:ascii="Arial"/>
          <w:color w:val="231F20"/>
          <w:spacing w:val="-8"/>
          <w:sz w:val="12"/>
        </w:rPr>
        <w:t xml:space="preserve"> </w:t>
      </w:r>
      <w:r>
        <w:rPr>
          <w:rFonts w:ascii="Arial"/>
          <w:color w:val="231F20"/>
          <w:spacing w:val="-1"/>
          <w:sz w:val="12"/>
        </w:rPr>
        <w:t>of</w:t>
      </w:r>
      <w:r>
        <w:rPr>
          <w:rFonts w:ascii="Arial"/>
          <w:color w:val="231F20"/>
          <w:spacing w:val="-7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any</w:t>
      </w:r>
      <w:r>
        <w:rPr>
          <w:rFonts w:ascii="Arial"/>
          <w:color w:val="231F20"/>
          <w:spacing w:val="-7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kind</w:t>
      </w:r>
      <w:r>
        <w:rPr>
          <w:rFonts w:ascii="Arial"/>
          <w:color w:val="231F20"/>
          <w:spacing w:val="-7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whatsoever,</w:t>
      </w:r>
      <w:r>
        <w:rPr>
          <w:rFonts w:ascii="Arial"/>
          <w:color w:val="231F20"/>
          <w:spacing w:val="-7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and</w:t>
      </w:r>
      <w:r>
        <w:rPr>
          <w:rFonts w:ascii="Arial"/>
          <w:color w:val="231F20"/>
          <w:spacing w:val="-8"/>
          <w:sz w:val="12"/>
        </w:rPr>
        <w:t xml:space="preserve"> </w:t>
      </w:r>
      <w:r>
        <w:rPr>
          <w:rFonts w:ascii="Arial"/>
          <w:color w:val="231F20"/>
          <w:spacing w:val="-3"/>
          <w:sz w:val="12"/>
        </w:rPr>
        <w:t>SPE</w:t>
      </w:r>
      <w:r>
        <w:rPr>
          <w:rFonts w:ascii="Arial"/>
          <w:color w:val="231F20"/>
          <w:spacing w:val="-2"/>
          <w:sz w:val="12"/>
        </w:rPr>
        <w:t>CI</w:t>
      </w:r>
      <w:r>
        <w:rPr>
          <w:rFonts w:ascii="Arial"/>
          <w:color w:val="231F20"/>
          <w:spacing w:val="-3"/>
          <w:sz w:val="12"/>
        </w:rPr>
        <w:t>F</w:t>
      </w:r>
      <w:r>
        <w:rPr>
          <w:rFonts w:ascii="Arial"/>
          <w:color w:val="231F20"/>
          <w:spacing w:val="-2"/>
          <w:sz w:val="12"/>
        </w:rPr>
        <w:t>ICALL</w:t>
      </w:r>
      <w:r>
        <w:rPr>
          <w:rFonts w:ascii="Arial"/>
          <w:color w:val="231F20"/>
          <w:spacing w:val="-3"/>
          <w:sz w:val="12"/>
        </w:rPr>
        <w:t>Y</w:t>
      </w:r>
      <w:r>
        <w:rPr>
          <w:rFonts w:ascii="Arial"/>
          <w:color w:val="231F20"/>
          <w:spacing w:val="25"/>
          <w:w w:val="91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DI</w:t>
      </w:r>
      <w:r>
        <w:rPr>
          <w:rFonts w:ascii="Arial"/>
          <w:color w:val="231F20"/>
          <w:spacing w:val="-3"/>
          <w:sz w:val="12"/>
        </w:rPr>
        <w:t>S</w:t>
      </w:r>
      <w:r>
        <w:rPr>
          <w:rFonts w:ascii="Arial"/>
          <w:color w:val="231F20"/>
          <w:spacing w:val="-2"/>
          <w:sz w:val="12"/>
        </w:rPr>
        <w:t>CLAIM</w:t>
      </w:r>
      <w:r>
        <w:rPr>
          <w:rFonts w:ascii="Arial"/>
          <w:color w:val="231F20"/>
          <w:spacing w:val="-3"/>
          <w:sz w:val="12"/>
        </w:rPr>
        <w:t>S</w:t>
      </w:r>
      <w:r>
        <w:rPr>
          <w:rFonts w:ascii="Arial"/>
          <w:color w:val="231F20"/>
          <w:spacing w:val="-18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AND</w:t>
      </w:r>
      <w:r>
        <w:rPr>
          <w:rFonts w:ascii="Arial"/>
          <w:color w:val="231F20"/>
          <w:spacing w:val="-17"/>
          <w:sz w:val="12"/>
        </w:rPr>
        <w:t xml:space="preserve"> </w:t>
      </w:r>
      <w:r>
        <w:rPr>
          <w:rFonts w:ascii="Arial"/>
          <w:color w:val="231F20"/>
          <w:spacing w:val="-3"/>
          <w:sz w:val="12"/>
        </w:rPr>
        <w:t>EX</w:t>
      </w:r>
      <w:r>
        <w:rPr>
          <w:rFonts w:ascii="Arial"/>
          <w:color w:val="231F20"/>
          <w:spacing w:val="-2"/>
          <w:sz w:val="12"/>
        </w:rPr>
        <w:t>CLUD</w:t>
      </w:r>
      <w:r>
        <w:rPr>
          <w:rFonts w:ascii="Arial"/>
          <w:color w:val="231F20"/>
          <w:spacing w:val="-3"/>
          <w:sz w:val="12"/>
        </w:rPr>
        <w:t>ES</w:t>
      </w:r>
      <w:r>
        <w:rPr>
          <w:rFonts w:ascii="Arial"/>
          <w:color w:val="231F20"/>
          <w:spacing w:val="-18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ALL</w:t>
      </w:r>
      <w:r>
        <w:rPr>
          <w:rFonts w:ascii="Arial"/>
          <w:color w:val="231F20"/>
          <w:spacing w:val="-17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O</w:t>
      </w:r>
      <w:r>
        <w:rPr>
          <w:rFonts w:ascii="Arial"/>
          <w:color w:val="231F20"/>
          <w:spacing w:val="-3"/>
          <w:sz w:val="12"/>
        </w:rPr>
        <w:t>T</w:t>
      </w:r>
      <w:r>
        <w:rPr>
          <w:rFonts w:ascii="Arial"/>
          <w:color w:val="231F20"/>
          <w:spacing w:val="-2"/>
          <w:sz w:val="12"/>
        </w:rPr>
        <w:t>H</w:t>
      </w:r>
      <w:r>
        <w:rPr>
          <w:rFonts w:ascii="Arial"/>
          <w:color w:val="231F20"/>
          <w:spacing w:val="-3"/>
          <w:sz w:val="12"/>
        </w:rPr>
        <w:t>ER</w:t>
      </w:r>
      <w:r>
        <w:rPr>
          <w:rFonts w:ascii="Arial"/>
          <w:color w:val="231F20"/>
          <w:spacing w:val="-18"/>
          <w:sz w:val="12"/>
        </w:rPr>
        <w:t xml:space="preserve"> </w:t>
      </w:r>
      <w:r>
        <w:rPr>
          <w:rFonts w:ascii="Arial"/>
          <w:color w:val="231F20"/>
          <w:spacing w:val="-3"/>
          <w:sz w:val="12"/>
        </w:rPr>
        <w:t>W</w:t>
      </w:r>
      <w:r>
        <w:rPr>
          <w:rFonts w:ascii="Arial"/>
          <w:color w:val="231F20"/>
          <w:spacing w:val="-2"/>
          <w:sz w:val="12"/>
        </w:rPr>
        <w:t>A</w:t>
      </w:r>
      <w:r>
        <w:rPr>
          <w:rFonts w:ascii="Arial"/>
          <w:color w:val="231F20"/>
          <w:spacing w:val="-3"/>
          <w:sz w:val="12"/>
        </w:rPr>
        <w:t>R</w:t>
      </w:r>
      <w:r>
        <w:rPr>
          <w:rFonts w:ascii="Arial"/>
          <w:color w:val="231F20"/>
          <w:spacing w:val="-2"/>
          <w:sz w:val="12"/>
        </w:rPr>
        <w:t>-</w:t>
      </w:r>
      <w:r>
        <w:rPr>
          <w:rFonts w:ascii="Arial"/>
          <w:color w:val="231F20"/>
          <w:spacing w:val="25"/>
          <w:sz w:val="12"/>
        </w:rPr>
        <w:t xml:space="preserve"> </w:t>
      </w:r>
      <w:r>
        <w:rPr>
          <w:rFonts w:ascii="Arial"/>
          <w:color w:val="231F20"/>
          <w:spacing w:val="-3"/>
          <w:sz w:val="12"/>
        </w:rPr>
        <w:t>R</w:t>
      </w:r>
      <w:r>
        <w:rPr>
          <w:rFonts w:ascii="Arial"/>
          <w:color w:val="231F20"/>
          <w:spacing w:val="-2"/>
          <w:sz w:val="12"/>
        </w:rPr>
        <w:t>AN</w:t>
      </w:r>
      <w:r>
        <w:rPr>
          <w:rFonts w:ascii="Arial"/>
          <w:color w:val="231F20"/>
          <w:spacing w:val="-3"/>
          <w:sz w:val="12"/>
        </w:rPr>
        <w:t>T</w:t>
      </w:r>
      <w:r>
        <w:rPr>
          <w:rFonts w:ascii="Arial"/>
          <w:color w:val="231F20"/>
          <w:spacing w:val="-2"/>
          <w:sz w:val="12"/>
        </w:rPr>
        <w:t>I</w:t>
      </w:r>
      <w:r>
        <w:rPr>
          <w:rFonts w:ascii="Arial"/>
          <w:color w:val="231F20"/>
          <w:spacing w:val="-3"/>
          <w:sz w:val="12"/>
        </w:rPr>
        <w:t>ES</w:t>
      </w:r>
      <w:r>
        <w:rPr>
          <w:rFonts w:ascii="Arial"/>
          <w:color w:val="231F20"/>
          <w:spacing w:val="-22"/>
          <w:sz w:val="12"/>
        </w:rPr>
        <w:t xml:space="preserve"> </w:t>
      </w:r>
      <w:r>
        <w:rPr>
          <w:rFonts w:ascii="Arial"/>
          <w:color w:val="231F20"/>
          <w:spacing w:val="-1"/>
          <w:sz w:val="12"/>
        </w:rPr>
        <w:t>O</w:t>
      </w:r>
      <w:r>
        <w:rPr>
          <w:rFonts w:ascii="Arial"/>
          <w:color w:val="231F20"/>
          <w:spacing w:val="-2"/>
          <w:sz w:val="12"/>
        </w:rPr>
        <w:t>F</w:t>
      </w:r>
      <w:r>
        <w:rPr>
          <w:rFonts w:ascii="Arial"/>
          <w:color w:val="231F20"/>
          <w:spacing w:val="-21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AN</w:t>
      </w:r>
      <w:r>
        <w:rPr>
          <w:rFonts w:ascii="Arial"/>
          <w:color w:val="231F20"/>
          <w:spacing w:val="-3"/>
          <w:sz w:val="12"/>
        </w:rPr>
        <w:t>Y</w:t>
      </w:r>
      <w:r>
        <w:rPr>
          <w:rFonts w:ascii="Arial"/>
          <w:color w:val="231F20"/>
          <w:spacing w:val="-22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KIND</w:t>
      </w:r>
      <w:r>
        <w:rPr>
          <w:rFonts w:ascii="Arial"/>
          <w:color w:val="231F20"/>
          <w:spacing w:val="-21"/>
          <w:sz w:val="12"/>
        </w:rPr>
        <w:t xml:space="preserve"> </w:t>
      </w:r>
      <w:r>
        <w:rPr>
          <w:rFonts w:ascii="Arial"/>
          <w:color w:val="231F20"/>
          <w:spacing w:val="-1"/>
          <w:sz w:val="12"/>
        </w:rPr>
        <w:t>O</w:t>
      </w:r>
      <w:r>
        <w:rPr>
          <w:rFonts w:ascii="Arial"/>
          <w:color w:val="231F20"/>
          <w:spacing w:val="-2"/>
          <w:sz w:val="12"/>
        </w:rPr>
        <w:t>R</w:t>
      </w:r>
      <w:r>
        <w:rPr>
          <w:rFonts w:ascii="Arial"/>
          <w:color w:val="231F20"/>
          <w:spacing w:val="-22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NA</w:t>
      </w:r>
      <w:r>
        <w:rPr>
          <w:rFonts w:ascii="Arial"/>
          <w:color w:val="231F20"/>
          <w:spacing w:val="-3"/>
          <w:sz w:val="12"/>
        </w:rPr>
        <w:t>T</w:t>
      </w:r>
      <w:r>
        <w:rPr>
          <w:rFonts w:ascii="Arial"/>
          <w:color w:val="231F20"/>
          <w:spacing w:val="-2"/>
          <w:sz w:val="12"/>
        </w:rPr>
        <w:t>U</w:t>
      </w:r>
      <w:r>
        <w:rPr>
          <w:rFonts w:ascii="Arial"/>
          <w:color w:val="231F20"/>
          <w:spacing w:val="-3"/>
          <w:sz w:val="12"/>
        </w:rPr>
        <w:t>RE</w:t>
      </w:r>
      <w:r>
        <w:rPr>
          <w:rFonts w:ascii="Arial"/>
          <w:color w:val="231F20"/>
          <w:spacing w:val="-21"/>
          <w:sz w:val="12"/>
        </w:rPr>
        <w:t xml:space="preserve"> </w:t>
      </w:r>
      <w:r>
        <w:rPr>
          <w:rFonts w:ascii="Arial"/>
          <w:color w:val="231F20"/>
          <w:spacing w:val="-3"/>
          <w:sz w:val="12"/>
        </w:rPr>
        <w:t>W</w:t>
      </w:r>
      <w:r>
        <w:rPr>
          <w:rFonts w:ascii="Arial"/>
          <w:color w:val="231F20"/>
          <w:spacing w:val="-2"/>
          <w:sz w:val="12"/>
        </w:rPr>
        <w:t>HA</w:t>
      </w:r>
      <w:r>
        <w:rPr>
          <w:rFonts w:ascii="Arial"/>
          <w:color w:val="231F20"/>
          <w:spacing w:val="-3"/>
          <w:sz w:val="12"/>
        </w:rPr>
        <w:t>TS</w:t>
      </w:r>
      <w:r>
        <w:rPr>
          <w:rFonts w:ascii="Arial"/>
          <w:color w:val="231F20"/>
          <w:spacing w:val="-2"/>
          <w:sz w:val="12"/>
        </w:rPr>
        <w:t>O</w:t>
      </w:r>
      <w:r>
        <w:rPr>
          <w:rFonts w:ascii="Arial"/>
          <w:color w:val="231F20"/>
          <w:spacing w:val="-3"/>
          <w:sz w:val="12"/>
        </w:rPr>
        <w:t>EVER</w:t>
      </w:r>
      <w:r>
        <w:rPr>
          <w:rFonts w:ascii="Arial"/>
          <w:color w:val="231F20"/>
          <w:spacing w:val="-2"/>
          <w:sz w:val="12"/>
        </w:rPr>
        <w:t>,</w:t>
      </w:r>
      <w:r>
        <w:rPr>
          <w:rFonts w:ascii="Arial"/>
          <w:color w:val="231F20"/>
          <w:spacing w:val="21"/>
          <w:sz w:val="12"/>
        </w:rPr>
        <w:t xml:space="preserve"> </w:t>
      </w:r>
      <w:r>
        <w:rPr>
          <w:rFonts w:ascii="Arial"/>
          <w:color w:val="231F20"/>
          <w:spacing w:val="-2"/>
          <w:w w:val="95"/>
          <w:sz w:val="12"/>
        </w:rPr>
        <w:t>DI</w:t>
      </w:r>
      <w:r>
        <w:rPr>
          <w:rFonts w:ascii="Arial"/>
          <w:color w:val="231F20"/>
          <w:spacing w:val="-3"/>
          <w:w w:val="95"/>
          <w:sz w:val="12"/>
        </w:rPr>
        <w:t>RE</w:t>
      </w:r>
      <w:r>
        <w:rPr>
          <w:rFonts w:ascii="Arial"/>
          <w:color w:val="231F20"/>
          <w:spacing w:val="-2"/>
          <w:w w:val="95"/>
          <w:sz w:val="12"/>
        </w:rPr>
        <w:t>C</w:t>
      </w:r>
      <w:r>
        <w:rPr>
          <w:rFonts w:ascii="Arial"/>
          <w:color w:val="231F20"/>
          <w:spacing w:val="-3"/>
          <w:w w:val="95"/>
          <w:sz w:val="12"/>
        </w:rPr>
        <w:t>T</w:t>
      </w:r>
      <w:r>
        <w:rPr>
          <w:rFonts w:ascii="Arial"/>
          <w:color w:val="231F20"/>
          <w:spacing w:val="-2"/>
          <w:w w:val="95"/>
          <w:sz w:val="12"/>
        </w:rPr>
        <w:t>L</w:t>
      </w:r>
      <w:r>
        <w:rPr>
          <w:rFonts w:ascii="Arial"/>
          <w:color w:val="231F20"/>
          <w:spacing w:val="-3"/>
          <w:w w:val="95"/>
          <w:sz w:val="12"/>
        </w:rPr>
        <w:t>Y</w:t>
      </w:r>
      <w:r>
        <w:rPr>
          <w:rFonts w:ascii="Arial"/>
          <w:color w:val="231F20"/>
          <w:spacing w:val="2"/>
          <w:w w:val="95"/>
          <w:sz w:val="12"/>
        </w:rPr>
        <w:t xml:space="preserve"> </w:t>
      </w:r>
      <w:r>
        <w:rPr>
          <w:rFonts w:ascii="Arial"/>
          <w:color w:val="231F20"/>
          <w:spacing w:val="-1"/>
          <w:w w:val="95"/>
          <w:sz w:val="12"/>
        </w:rPr>
        <w:t>O</w:t>
      </w:r>
      <w:r>
        <w:rPr>
          <w:rFonts w:ascii="Arial"/>
          <w:color w:val="231F20"/>
          <w:spacing w:val="-2"/>
          <w:w w:val="95"/>
          <w:sz w:val="12"/>
        </w:rPr>
        <w:t>R</w:t>
      </w:r>
      <w:r>
        <w:rPr>
          <w:rFonts w:ascii="Arial"/>
          <w:color w:val="231F20"/>
          <w:spacing w:val="2"/>
          <w:w w:val="95"/>
          <w:sz w:val="12"/>
        </w:rPr>
        <w:t xml:space="preserve"> </w:t>
      </w:r>
      <w:r>
        <w:rPr>
          <w:rFonts w:ascii="Arial"/>
          <w:color w:val="231F20"/>
          <w:spacing w:val="-2"/>
          <w:w w:val="95"/>
          <w:sz w:val="12"/>
        </w:rPr>
        <w:t>INDI</w:t>
      </w:r>
      <w:r>
        <w:rPr>
          <w:rFonts w:ascii="Arial"/>
          <w:color w:val="231F20"/>
          <w:spacing w:val="-3"/>
          <w:w w:val="95"/>
          <w:sz w:val="12"/>
        </w:rPr>
        <w:t>RE</w:t>
      </w:r>
      <w:r>
        <w:rPr>
          <w:rFonts w:ascii="Arial"/>
          <w:color w:val="231F20"/>
          <w:spacing w:val="-2"/>
          <w:w w:val="95"/>
          <w:sz w:val="12"/>
        </w:rPr>
        <w:t>C</w:t>
      </w:r>
      <w:r>
        <w:rPr>
          <w:rFonts w:ascii="Arial"/>
          <w:color w:val="231F20"/>
          <w:spacing w:val="-3"/>
          <w:w w:val="95"/>
          <w:sz w:val="12"/>
        </w:rPr>
        <w:t>T</w:t>
      </w:r>
      <w:r>
        <w:rPr>
          <w:rFonts w:ascii="Arial"/>
          <w:color w:val="231F20"/>
          <w:spacing w:val="-2"/>
          <w:w w:val="95"/>
          <w:sz w:val="12"/>
        </w:rPr>
        <w:t>L</w:t>
      </w:r>
      <w:r>
        <w:rPr>
          <w:rFonts w:ascii="Arial"/>
          <w:color w:val="231F20"/>
          <w:spacing w:val="-3"/>
          <w:w w:val="95"/>
          <w:sz w:val="12"/>
        </w:rPr>
        <w:t>Y</w:t>
      </w:r>
      <w:r>
        <w:rPr>
          <w:rFonts w:ascii="Arial"/>
          <w:color w:val="231F20"/>
          <w:spacing w:val="-2"/>
          <w:w w:val="95"/>
          <w:sz w:val="12"/>
        </w:rPr>
        <w:t>,</w:t>
      </w:r>
      <w:r>
        <w:rPr>
          <w:rFonts w:ascii="Arial"/>
          <w:color w:val="231F20"/>
          <w:spacing w:val="2"/>
          <w:w w:val="95"/>
          <w:sz w:val="12"/>
        </w:rPr>
        <w:t xml:space="preserve"> </w:t>
      </w:r>
      <w:r>
        <w:rPr>
          <w:rFonts w:ascii="Arial"/>
          <w:color w:val="231F20"/>
          <w:spacing w:val="-3"/>
          <w:w w:val="95"/>
          <w:sz w:val="12"/>
        </w:rPr>
        <w:t>EXPRESS</w:t>
      </w:r>
      <w:r>
        <w:rPr>
          <w:rFonts w:ascii="Arial"/>
          <w:color w:val="231F20"/>
          <w:spacing w:val="2"/>
          <w:w w:val="95"/>
          <w:sz w:val="12"/>
        </w:rPr>
        <w:t xml:space="preserve"> </w:t>
      </w:r>
      <w:r>
        <w:rPr>
          <w:rFonts w:ascii="Arial"/>
          <w:color w:val="231F20"/>
          <w:spacing w:val="-1"/>
          <w:w w:val="95"/>
          <w:sz w:val="12"/>
        </w:rPr>
        <w:t>O</w:t>
      </w:r>
      <w:r>
        <w:rPr>
          <w:rFonts w:ascii="Arial"/>
          <w:color w:val="231F20"/>
          <w:spacing w:val="-2"/>
          <w:w w:val="95"/>
          <w:sz w:val="12"/>
        </w:rPr>
        <w:t>R</w:t>
      </w:r>
      <w:r>
        <w:rPr>
          <w:rFonts w:ascii="Arial"/>
          <w:color w:val="231F20"/>
          <w:spacing w:val="2"/>
          <w:w w:val="95"/>
          <w:sz w:val="12"/>
        </w:rPr>
        <w:t xml:space="preserve"> </w:t>
      </w:r>
      <w:r>
        <w:rPr>
          <w:rFonts w:ascii="Arial"/>
          <w:color w:val="231F20"/>
          <w:spacing w:val="-2"/>
          <w:w w:val="95"/>
          <w:sz w:val="12"/>
        </w:rPr>
        <w:t>IM</w:t>
      </w:r>
      <w:r>
        <w:rPr>
          <w:rFonts w:ascii="Arial"/>
          <w:color w:val="231F20"/>
          <w:spacing w:val="-3"/>
          <w:w w:val="95"/>
          <w:sz w:val="12"/>
        </w:rPr>
        <w:t>P</w:t>
      </w:r>
      <w:r>
        <w:rPr>
          <w:rFonts w:ascii="Arial"/>
          <w:color w:val="231F20"/>
          <w:spacing w:val="-2"/>
          <w:w w:val="95"/>
          <w:sz w:val="12"/>
        </w:rPr>
        <w:t>LI</w:t>
      </w:r>
      <w:r>
        <w:rPr>
          <w:rFonts w:ascii="Arial"/>
          <w:color w:val="231F20"/>
          <w:spacing w:val="-3"/>
          <w:w w:val="95"/>
          <w:sz w:val="12"/>
        </w:rPr>
        <w:t>E</w:t>
      </w:r>
      <w:r>
        <w:rPr>
          <w:rFonts w:ascii="Arial"/>
          <w:color w:val="231F20"/>
          <w:spacing w:val="-2"/>
          <w:w w:val="95"/>
          <w:sz w:val="12"/>
        </w:rPr>
        <w:t>D,</w:t>
      </w:r>
      <w:r>
        <w:rPr>
          <w:rFonts w:ascii="Arial"/>
          <w:color w:val="231F20"/>
          <w:spacing w:val="29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INCLUDING,</w:t>
      </w:r>
      <w:r>
        <w:rPr>
          <w:rFonts w:ascii="Arial"/>
          <w:color w:val="231F20"/>
          <w:spacing w:val="-16"/>
          <w:sz w:val="12"/>
        </w:rPr>
        <w:t xml:space="preserve"> </w:t>
      </w:r>
      <w:r>
        <w:rPr>
          <w:rFonts w:ascii="Arial"/>
          <w:color w:val="231F20"/>
          <w:spacing w:val="-3"/>
          <w:sz w:val="12"/>
        </w:rPr>
        <w:t>W</w:t>
      </w:r>
      <w:r>
        <w:rPr>
          <w:rFonts w:ascii="Arial"/>
          <w:color w:val="231F20"/>
          <w:spacing w:val="-2"/>
          <w:sz w:val="12"/>
        </w:rPr>
        <w:t>I</w:t>
      </w:r>
      <w:r>
        <w:rPr>
          <w:rFonts w:ascii="Arial"/>
          <w:color w:val="231F20"/>
          <w:spacing w:val="-3"/>
          <w:sz w:val="12"/>
        </w:rPr>
        <w:t>T</w:t>
      </w:r>
      <w:r>
        <w:rPr>
          <w:rFonts w:ascii="Arial"/>
          <w:color w:val="231F20"/>
          <w:spacing w:val="-2"/>
          <w:sz w:val="12"/>
        </w:rPr>
        <w:t>HOU</w:t>
      </w:r>
      <w:r>
        <w:rPr>
          <w:rFonts w:ascii="Arial"/>
          <w:color w:val="231F20"/>
          <w:spacing w:val="-3"/>
          <w:sz w:val="12"/>
        </w:rPr>
        <w:t>T</w:t>
      </w:r>
      <w:r>
        <w:rPr>
          <w:rFonts w:ascii="Arial"/>
          <w:color w:val="231F20"/>
          <w:spacing w:val="-15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LIMI</w:t>
      </w:r>
      <w:r>
        <w:rPr>
          <w:rFonts w:ascii="Arial"/>
          <w:color w:val="231F20"/>
          <w:spacing w:val="-3"/>
          <w:sz w:val="12"/>
        </w:rPr>
        <w:t>T</w:t>
      </w:r>
      <w:r>
        <w:rPr>
          <w:rFonts w:ascii="Arial"/>
          <w:color w:val="231F20"/>
          <w:spacing w:val="-2"/>
          <w:sz w:val="12"/>
        </w:rPr>
        <w:t>A</w:t>
      </w:r>
      <w:r>
        <w:rPr>
          <w:rFonts w:ascii="Arial"/>
          <w:color w:val="231F20"/>
          <w:spacing w:val="-3"/>
          <w:sz w:val="12"/>
        </w:rPr>
        <w:t>T</w:t>
      </w:r>
      <w:r>
        <w:rPr>
          <w:rFonts w:ascii="Arial"/>
          <w:color w:val="231F20"/>
          <w:spacing w:val="-2"/>
          <w:sz w:val="12"/>
        </w:rPr>
        <w:t>ION,</w:t>
      </w:r>
      <w:r>
        <w:rPr>
          <w:rFonts w:ascii="Arial"/>
          <w:color w:val="231F20"/>
          <w:spacing w:val="-15"/>
          <w:sz w:val="12"/>
        </w:rPr>
        <w:t xml:space="preserve"> </w:t>
      </w:r>
      <w:r>
        <w:rPr>
          <w:rFonts w:ascii="Arial"/>
          <w:color w:val="231F20"/>
          <w:spacing w:val="-1"/>
          <w:sz w:val="12"/>
        </w:rPr>
        <w:t>A</w:t>
      </w:r>
      <w:r>
        <w:rPr>
          <w:rFonts w:ascii="Arial"/>
          <w:color w:val="231F20"/>
          <w:spacing w:val="-2"/>
          <w:sz w:val="12"/>
        </w:rPr>
        <w:t>S</w:t>
      </w:r>
      <w:r>
        <w:rPr>
          <w:rFonts w:ascii="Arial"/>
          <w:color w:val="231F20"/>
          <w:spacing w:val="-15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T</w:t>
      </w:r>
      <w:r>
        <w:rPr>
          <w:rFonts w:ascii="Arial"/>
          <w:color w:val="231F20"/>
          <w:spacing w:val="-1"/>
          <w:sz w:val="12"/>
        </w:rPr>
        <w:t>O</w:t>
      </w:r>
      <w:r>
        <w:rPr>
          <w:rFonts w:ascii="Arial"/>
          <w:color w:val="231F20"/>
          <w:spacing w:val="-16"/>
          <w:sz w:val="12"/>
        </w:rPr>
        <w:t xml:space="preserve"> </w:t>
      </w:r>
      <w:r>
        <w:rPr>
          <w:rFonts w:ascii="Arial"/>
          <w:color w:val="231F20"/>
          <w:spacing w:val="-3"/>
          <w:sz w:val="12"/>
        </w:rPr>
        <w:t>T</w:t>
      </w:r>
      <w:r>
        <w:rPr>
          <w:rFonts w:ascii="Arial"/>
          <w:color w:val="231F20"/>
          <w:spacing w:val="-2"/>
          <w:sz w:val="12"/>
        </w:rPr>
        <w:t>H</w:t>
      </w:r>
      <w:r>
        <w:rPr>
          <w:rFonts w:ascii="Arial"/>
          <w:color w:val="231F20"/>
          <w:spacing w:val="-3"/>
          <w:sz w:val="12"/>
        </w:rPr>
        <w:t>E</w:t>
      </w:r>
      <w:r>
        <w:rPr>
          <w:rFonts w:ascii="Arial"/>
          <w:color w:val="231F20"/>
          <w:spacing w:val="29"/>
          <w:w w:val="91"/>
          <w:sz w:val="12"/>
        </w:rPr>
        <w:t xml:space="preserve"> </w:t>
      </w:r>
      <w:r>
        <w:rPr>
          <w:rFonts w:ascii="Arial"/>
          <w:color w:val="231F20"/>
          <w:spacing w:val="-3"/>
          <w:w w:val="95"/>
          <w:sz w:val="12"/>
        </w:rPr>
        <w:t>S</w:t>
      </w:r>
      <w:r>
        <w:rPr>
          <w:rFonts w:ascii="Arial"/>
          <w:color w:val="231F20"/>
          <w:spacing w:val="-2"/>
          <w:w w:val="95"/>
          <w:sz w:val="12"/>
        </w:rPr>
        <w:t>UI</w:t>
      </w:r>
      <w:r>
        <w:rPr>
          <w:rFonts w:ascii="Arial"/>
          <w:color w:val="231F20"/>
          <w:spacing w:val="-3"/>
          <w:w w:val="95"/>
          <w:sz w:val="12"/>
        </w:rPr>
        <w:t>T</w:t>
      </w:r>
      <w:r>
        <w:rPr>
          <w:rFonts w:ascii="Arial"/>
          <w:color w:val="231F20"/>
          <w:spacing w:val="-2"/>
          <w:w w:val="95"/>
          <w:sz w:val="12"/>
        </w:rPr>
        <w:t>ABILI</w:t>
      </w:r>
      <w:r>
        <w:rPr>
          <w:rFonts w:ascii="Arial"/>
          <w:color w:val="231F20"/>
          <w:spacing w:val="-3"/>
          <w:w w:val="95"/>
          <w:sz w:val="12"/>
        </w:rPr>
        <w:t>TY</w:t>
      </w:r>
      <w:r>
        <w:rPr>
          <w:rFonts w:ascii="Arial"/>
          <w:color w:val="231F20"/>
          <w:spacing w:val="-2"/>
          <w:w w:val="95"/>
          <w:sz w:val="12"/>
        </w:rPr>
        <w:t>,</w:t>
      </w:r>
      <w:r>
        <w:rPr>
          <w:rFonts w:ascii="Arial"/>
          <w:color w:val="231F20"/>
          <w:spacing w:val="9"/>
          <w:w w:val="95"/>
          <w:sz w:val="12"/>
        </w:rPr>
        <w:t xml:space="preserve"> </w:t>
      </w:r>
      <w:r>
        <w:rPr>
          <w:rFonts w:ascii="Arial"/>
          <w:color w:val="231F20"/>
          <w:spacing w:val="-3"/>
          <w:w w:val="95"/>
          <w:sz w:val="12"/>
        </w:rPr>
        <w:t>PR</w:t>
      </w:r>
      <w:r>
        <w:rPr>
          <w:rFonts w:ascii="Arial"/>
          <w:color w:val="231F20"/>
          <w:spacing w:val="-2"/>
          <w:w w:val="95"/>
          <w:sz w:val="12"/>
        </w:rPr>
        <w:t>ODUC</w:t>
      </w:r>
      <w:r>
        <w:rPr>
          <w:rFonts w:ascii="Arial"/>
          <w:color w:val="231F20"/>
          <w:spacing w:val="-3"/>
          <w:w w:val="95"/>
          <w:sz w:val="12"/>
        </w:rPr>
        <w:t>T</w:t>
      </w:r>
      <w:r>
        <w:rPr>
          <w:rFonts w:ascii="Arial"/>
          <w:color w:val="231F20"/>
          <w:spacing w:val="-2"/>
          <w:w w:val="95"/>
          <w:sz w:val="12"/>
        </w:rPr>
        <w:t>I</w:t>
      </w:r>
      <w:r>
        <w:rPr>
          <w:rFonts w:ascii="Arial"/>
          <w:color w:val="231F20"/>
          <w:spacing w:val="-3"/>
          <w:w w:val="95"/>
          <w:sz w:val="12"/>
        </w:rPr>
        <w:t>V</w:t>
      </w:r>
      <w:r>
        <w:rPr>
          <w:rFonts w:ascii="Arial"/>
          <w:color w:val="231F20"/>
          <w:spacing w:val="-2"/>
          <w:w w:val="95"/>
          <w:sz w:val="12"/>
        </w:rPr>
        <w:t>I</w:t>
      </w:r>
      <w:r>
        <w:rPr>
          <w:rFonts w:ascii="Arial"/>
          <w:color w:val="231F20"/>
          <w:spacing w:val="-3"/>
          <w:w w:val="95"/>
          <w:sz w:val="12"/>
        </w:rPr>
        <w:t>TY</w:t>
      </w:r>
      <w:r>
        <w:rPr>
          <w:rFonts w:ascii="Arial"/>
          <w:color w:val="231F20"/>
          <w:spacing w:val="-2"/>
          <w:w w:val="95"/>
          <w:sz w:val="12"/>
        </w:rPr>
        <w:t>,</w:t>
      </w:r>
      <w:r>
        <w:rPr>
          <w:rFonts w:ascii="Arial"/>
          <w:color w:val="231F20"/>
          <w:spacing w:val="9"/>
          <w:w w:val="95"/>
          <w:sz w:val="12"/>
        </w:rPr>
        <w:t xml:space="preserve"> </w:t>
      </w:r>
      <w:r>
        <w:rPr>
          <w:rFonts w:ascii="Arial"/>
          <w:color w:val="231F20"/>
          <w:spacing w:val="-2"/>
          <w:w w:val="95"/>
          <w:sz w:val="12"/>
        </w:rPr>
        <w:t>DU</w:t>
      </w:r>
      <w:r>
        <w:rPr>
          <w:rFonts w:ascii="Arial"/>
          <w:color w:val="231F20"/>
          <w:spacing w:val="-3"/>
          <w:w w:val="95"/>
          <w:sz w:val="12"/>
        </w:rPr>
        <w:t>R</w:t>
      </w:r>
      <w:r>
        <w:rPr>
          <w:rFonts w:ascii="Arial"/>
          <w:color w:val="231F20"/>
          <w:spacing w:val="-2"/>
          <w:w w:val="95"/>
          <w:sz w:val="12"/>
        </w:rPr>
        <w:t>ABILI</w:t>
      </w:r>
      <w:r>
        <w:rPr>
          <w:rFonts w:ascii="Arial"/>
          <w:color w:val="231F20"/>
          <w:spacing w:val="-3"/>
          <w:w w:val="95"/>
          <w:sz w:val="12"/>
        </w:rPr>
        <w:t>TY</w:t>
      </w:r>
      <w:r>
        <w:rPr>
          <w:rFonts w:ascii="Arial"/>
          <w:color w:val="231F20"/>
          <w:spacing w:val="-2"/>
          <w:w w:val="95"/>
          <w:sz w:val="12"/>
        </w:rPr>
        <w:t>,</w:t>
      </w:r>
      <w:r>
        <w:rPr>
          <w:rFonts w:ascii="Arial"/>
          <w:color w:val="231F20"/>
          <w:spacing w:val="9"/>
          <w:w w:val="95"/>
          <w:sz w:val="12"/>
        </w:rPr>
        <w:t xml:space="preserve"> </w:t>
      </w:r>
      <w:r>
        <w:rPr>
          <w:rFonts w:ascii="Arial"/>
          <w:color w:val="231F20"/>
          <w:spacing w:val="-3"/>
          <w:w w:val="95"/>
          <w:sz w:val="12"/>
        </w:rPr>
        <w:t>F</w:t>
      </w:r>
      <w:r>
        <w:rPr>
          <w:rFonts w:ascii="Arial"/>
          <w:color w:val="231F20"/>
          <w:spacing w:val="-2"/>
          <w:w w:val="95"/>
          <w:sz w:val="12"/>
        </w:rPr>
        <w:t>I</w:t>
      </w:r>
      <w:r>
        <w:rPr>
          <w:rFonts w:ascii="Arial"/>
          <w:color w:val="231F20"/>
          <w:spacing w:val="-3"/>
          <w:w w:val="95"/>
          <w:sz w:val="12"/>
        </w:rPr>
        <w:t>T</w:t>
      </w:r>
      <w:r>
        <w:rPr>
          <w:rFonts w:ascii="Arial"/>
          <w:color w:val="231F20"/>
          <w:spacing w:val="-2"/>
          <w:w w:val="95"/>
          <w:sz w:val="12"/>
        </w:rPr>
        <w:t>N</w:t>
      </w:r>
      <w:r>
        <w:rPr>
          <w:rFonts w:ascii="Arial"/>
          <w:color w:val="231F20"/>
          <w:spacing w:val="-3"/>
          <w:w w:val="95"/>
          <w:sz w:val="12"/>
        </w:rPr>
        <w:t>ESS</w:t>
      </w:r>
      <w:r>
        <w:rPr>
          <w:rFonts w:ascii="Arial"/>
          <w:color w:val="231F20"/>
          <w:spacing w:val="29"/>
          <w:w w:val="91"/>
          <w:sz w:val="12"/>
        </w:rPr>
        <w:t xml:space="preserve"> </w:t>
      </w:r>
      <w:r>
        <w:rPr>
          <w:rFonts w:ascii="Arial"/>
          <w:color w:val="231F20"/>
          <w:spacing w:val="-3"/>
          <w:sz w:val="12"/>
        </w:rPr>
        <w:t>F</w:t>
      </w:r>
      <w:r>
        <w:rPr>
          <w:rFonts w:ascii="Arial"/>
          <w:color w:val="231F20"/>
          <w:spacing w:val="-2"/>
          <w:sz w:val="12"/>
        </w:rPr>
        <w:t>O</w:t>
      </w:r>
      <w:r>
        <w:rPr>
          <w:rFonts w:ascii="Arial"/>
          <w:color w:val="231F20"/>
          <w:spacing w:val="-3"/>
          <w:sz w:val="12"/>
        </w:rPr>
        <w:t>R</w:t>
      </w:r>
      <w:r>
        <w:rPr>
          <w:rFonts w:ascii="Arial"/>
          <w:color w:val="231F20"/>
          <w:spacing w:val="-21"/>
          <w:sz w:val="12"/>
        </w:rPr>
        <w:t xml:space="preserve"> </w:t>
      </w:r>
      <w:r>
        <w:rPr>
          <w:rFonts w:ascii="Arial"/>
          <w:color w:val="231F20"/>
          <w:sz w:val="12"/>
        </w:rPr>
        <w:t>A</w:t>
      </w:r>
      <w:r>
        <w:rPr>
          <w:rFonts w:ascii="Arial"/>
          <w:color w:val="231F20"/>
          <w:spacing w:val="-20"/>
          <w:sz w:val="12"/>
        </w:rPr>
        <w:t xml:space="preserve"> </w:t>
      </w:r>
      <w:r>
        <w:rPr>
          <w:rFonts w:ascii="Arial"/>
          <w:color w:val="231F20"/>
          <w:spacing w:val="-3"/>
          <w:sz w:val="12"/>
        </w:rPr>
        <w:t>P</w:t>
      </w:r>
      <w:r>
        <w:rPr>
          <w:rFonts w:ascii="Arial"/>
          <w:color w:val="231F20"/>
          <w:spacing w:val="-2"/>
          <w:sz w:val="12"/>
        </w:rPr>
        <w:t>A</w:t>
      </w:r>
      <w:r>
        <w:rPr>
          <w:rFonts w:ascii="Arial"/>
          <w:color w:val="231F20"/>
          <w:spacing w:val="-3"/>
          <w:sz w:val="12"/>
        </w:rPr>
        <w:t>RT</w:t>
      </w:r>
      <w:r>
        <w:rPr>
          <w:rFonts w:ascii="Arial"/>
          <w:color w:val="231F20"/>
          <w:spacing w:val="-2"/>
          <w:sz w:val="12"/>
        </w:rPr>
        <w:t>ICULA</w:t>
      </w:r>
      <w:r>
        <w:rPr>
          <w:rFonts w:ascii="Arial"/>
          <w:color w:val="231F20"/>
          <w:spacing w:val="-3"/>
          <w:sz w:val="12"/>
        </w:rPr>
        <w:t>R</w:t>
      </w:r>
      <w:r>
        <w:rPr>
          <w:rFonts w:ascii="Arial"/>
          <w:color w:val="231F20"/>
          <w:spacing w:val="-20"/>
          <w:sz w:val="12"/>
        </w:rPr>
        <w:t xml:space="preserve"> </w:t>
      </w:r>
      <w:r>
        <w:rPr>
          <w:rFonts w:ascii="Arial"/>
          <w:color w:val="231F20"/>
          <w:spacing w:val="-3"/>
          <w:sz w:val="12"/>
        </w:rPr>
        <w:t>P</w:t>
      </w:r>
      <w:r>
        <w:rPr>
          <w:rFonts w:ascii="Arial"/>
          <w:color w:val="231F20"/>
          <w:spacing w:val="-2"/>
          <w:sz w:val="12"/>
        </w:rPr>
        <w:t>U</w:t>
      </w:r>
      <w:r>
        <w:rPr>
          <w:rFonts w:ascii="Arial"/>
          <w:color w:val="231F20"/>
          <w:spacing w:val="-3"/>
          <w:sz w:val="12"/>
        </w:rPr>
        <w:t>RP</w:t>
      </w:r>
      <w:r>
        <w:rPr>
          <w:rFonts w:ascii="Arial"/>
          <w:color w:val="231F20"/>
          <w:spacing w:val="-2"/>
          <w:sz w:val="12"/>
        </w:rPr>
        <w:t>O</w:t>
      </w:r>
      <w:r>
        <w:rPr>
          <w:rFonts w:ascii="Arial"/>
          <w:color w:val="231F20"/>
          <w:spacing w:val="-3"/>
          <w:sz w:val="12"/>
        </w:rPr>
        <w:t>SE</w:t>
      </w:r>
      <w:r>
        <w:rPr>
          <w:rFonts w:ascii="Arial"/>
          <w:color w:val="231F20"/>
          <w:spacing w:val="-21"/>
          <w:sz w:val="12"/>
        </w:rPr>
        <w:t xml:space="preserve"> </w:t>
      </w:r>
      <w:r>
        <w:rPr>
          <w:rFonts w:ascii="Arial"/>
          <w:color w:val="231F20"/>
          <w:spacing w:val="-1"/>
          <w:sz w:val="12"/>
        </w:rPr>
        <w:t>O</w:t>
      </w:r>
      <w:r>
        <w:rPr>
          <w:rFonts w:ascii="Arial"/>
          <w:color w:val="231F20"/>
          <w:spacing w:val="-2"/>
          <w:sz w:val="12"/>
        </w:rPr>
        <w:t>R</w:t>
      </w:r>
      <w:r>
        <w:rPr>
          <w:rFonts w:ascii="Arial"/>
          <w:color w:val="231F20"/>
          <w:spacing w:val="-20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U</w:t>
      </w:r>
      <w:r>
        <w:rPr>
          <w:rFonts w:ascii="Arial"/>
          <w:color w:val="231F20"/>
          <w:spacing w:val="-3"/>
          <w:sz w:val="12"/>
        </w:rPr>
        <w:t>SE</w:t>
      </w:r>
      <w:r>
        <w:rPr>
          <w:rFonts w:ascii="Arial"/>
          <w:color w:val="231F20"/>
          <w:spacing w:val="-2"/>
          <w:sz w:val="12"/>
        </w:rPr>
        <w:t>,</w:t>
      </w:r>
      <w:r>
        <w:rPr>
          <w:rFonts w:ascii="Arial"/>
          <w:color w:val="231F20"/>
          <w:spacing w:val="-20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M</w:t>
      </w:r>
      <w:r>
        <w:rPr>
          <w:rFonts w:ascii="Arial"/>
          <w:color w:val="231F20"/>
          <w:spacing w:val="-3"/>
          <w:sz w:val="12"/>
        </w:rPr>
        <w:t>ER</w:t>
      </w:r>
      <w:r>
        <w:rPr>
          <w:rFonts w:ascii="Arial"/>
          <w:color w:val="231F20"/>
          <w:spacing w:val="-2"/>
          <w:sz w:val="12"/>
        </w:rPr>
        <w:t>-</w:t>
      </w:r>
      <w:r>
        <w:rPr>
          <w:rFonts w:ascii="Arial"/>
          <w:color w:val="231F20"/>
          <w:spacing w:val="21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CHAN</w:t>
      </w:r>
      <w:r>
        <w:rPr>
          <w:rFonts w:ascii="Arial"/>
          <w:color w:val="231F20"/>
          <w:spacing w:val="-3"/>
          <w:sz w:val="12"/>
        </w:rPr>
        <w:t>T</w:t>
      </w:r>
      <w:r>
        <w:rPr>
          <w:rFonts w:ascii="Arial"/>
          <w:color w:val="231F20"/>
          <w:spacing w:val="-2"/>
          <w:sz w:val="12"/>
        </w:rPr>
        <w:t>ABILI</w:t>
      </w:r>
      <w:r>
        <w:rPr>
          <w:rFonts w:ascii="Arial"/>
          <w:color w:val="231F20"/>
          <w:spacing w:val="-3"/>
          <w:sz w:val="12"/>
        </w:rPr>
        <w:t>TY</w:t>
      </w:r>
      <w:r>
        <w:rPr>
          <w:rFonts w:ascii="Arial"/>
          <w:color w:val="231F20"/>
          <w:spacing w:val="-2"/>
          <w:sz w:val="12"/>
        </w:rPr>
        <w:t>,</w:t>
      </w:r>
      <w:r>
        <w:rPr>
          <w:rFonts w:ascii="Arial"/>
          <w:color w:val="231F20"/>
          <w:spacing w:val="-17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CONDI</w:t>
      </w:r>
      <w:r>
        <w:rPr>
          <w:rFonts w:ascii="Arial"/>
          <w:color w:val="231F20"/>
          <w:spacing w:val="-3"/>
          <w:sz w:val="12"/>
        </w:rPr>
        <w:t>T</w:t>
      </w:r>
      <w:r>
        <w:rPr>
          <w:rFonts w:ascii="Arial"/>
          <w:color w:val="231F20"/>
          <w:spacing w:val="-2"/>
          <w:sz w:val="12"/>
        </w:rPr>
        <w:t>ION,</w:t>
      </w:r>
      <w:r>
        <w:rPr>
          <w:rFonts w:ascii="Arial"/>
          <w:color w:val="231F20"/>
          <w:spacing w:val="-16"/>
          <w:sz w:val="12"/>
        </w:rPr>
        <w:t xml:space="preserve"> </w:t>
      </w:r>
      <w:r>
        <w:rPr>
          <w:rFonts w:ascii="Arial"/>
          <w:color w:val="231F20"/>
          <w:spacing w:val="-1"/>
          <w:sz w:val="12"/>
        </w:rPr>
        <w:t>O</w:t>
      </w:r>
      <w:r>
        <w:rPr>
          <w:rFonts w:ascii="Arial"/>
          <w:color w:val="231F20"/>
          <w:spacing w:val="-2"/>
          <w:sz w:val="12"/>
        </w:rPr>
        <w:t>R</w:t>
      </w:r>
      <w:r>
        <w:rPr>
          <w:rFonts w:ascii="Arial"/>
          <w:color w:val="231F20"/>
          <w:spacing w:val="-17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AN</w:t>
      </w:r>
      <w:r>
        <w:rPr>
          <w:rFonts w:ascii="Arial"/>
          <w:color w:val="231F20"/>
          <w:spacing w:val="-3"/>
          <w:sz w:val="12"/>
        </w:rPr>
        <w:t>Y</w:t>
      </w:r>
      <w:r>
        <w:rPr>
          <w:rFonts w:ascii="Arial"/>
          <w:color w:val="231F20"/>
          <w:spacing w:val="-16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O</w:t>
      </w:r>
      <w:r>
        <w:rPr>
          <w:rFonts w:ascii="Arial"/>
          <w:color w:val="231F20"/>
          <w:spacing w:val="-3"/>
          <w:sz w:val="12"/>
        </w:rPr>
        <w:t>T</w:t>
      </w:r>
      <w:r>
        <w:rPr>
          <w:rFonts w:ascii="Arial"/>
          <w:color w:val="231F20"/>
          <w:spacing w:val="-2"/>
          <w:sz w:val="12"/>
        </w:rPr>
        <w:t>H</w:t>
      </w:r>
      <w:r>
        <w:rPr>
          <w:rFonts w:ascii="Arial"/>
          <w:color w:val="231F20"/>
          <w:spacing w:val="-3"/>
          <w:sz w:val="12"/>
        </w:rPr>
        <w:t>ER</w:t>
      </w:r>
      <w:r>
        <w:rPr>
          <w:rFonts w:ascii="Arial"/>
          <w:color w:val="231F20"/>
          <w:spacing w:val="-17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MA</w:t>
      </w:r>
      <w:r>
        <w:rPr>
          <w:rFonts w:ascii="Arial"/>
          <w:color w:val="231F20"/>
          <w:spacing w:val="-3"/>
          <w:sz w:val="12"/>
        </w:rPr>
        <w:t>T</w:t>
      </w:r>
      <w:r>
        <w:rPr>
          <w:rFonts w:ascii="Arial"/>
          <w:color w:val="231F20"/>
          <w:spacing w:val="-2"/>
          <w:sz w:val="12"/>
        </w:rPr>
        <w:t>-</w:t>
      </w:r>
      <w:r>
        <w:rPr>
          <w:rFonts w:ascii="Arial"/>
          <w:color w:val="231F20"/>
          <w:spacing w:val="21"/>
          <w:sz w:val="12"/>
        </w:rPr>
        <w:t xml:space="preserve"> </w:t>
      </w:r>
      <w:r>
        <w:rPr>
          <w:rFonts w:ascii="Arial"/>
          <w:color w:val="231F20"/>
          <w:spacing w:val="-3"/>
          <w:sz w:val="12"/>
        </w:rPr>
        <w:t>TER</w:t>
      </w:r>
      <w:r>
        <w:rPr>
          <w:rFonts w:ascii="Arial"/>
          <w:color w:val="231F20"/>
          <w:spacing w:val="-24"/>
          <w:sz w:val="12"/>
        </w:rPr>
        <w:t xml:space="preserve"> </w:t>
      </w:r>
      <w:r>
        <w:rPr>
          <w:rFonts w:ascii="Arial"/>
          <w:color w:val="231F20"/>
          <w:spacing w:val="-3"/>
          <w:sz w:val="12"/>
        </w:rPr>
        <w:t>W</w:t>
      </w:r>
      <w:r>
        <w:rPr>
          <w:rFonts w:ascii="Arial"/>
          <w:color w:val="231F20"/>
          <w:spacing w:val="-2"/>
          <w:sz w:val="12"/>
        </w:rPr>
        <w:t>I</w:t>
      </w:r>
      <w:r>
        <w:rPr>
          <w:rFonts w:ascii="Arial"/>
          <w:color w:val="231F20"/>
          <w:spacing w:val="-3"/>
          <w:sz w:val="12"/>
        </w:rPr>
        <w:t>T</w:t>
      </w:r>
      <w:r>
        <w:rPr>
          <w:rFonts w:ascii="Arial"/>
          <w:color w:val="231F20"/>
          <w:spacing w:val="-2"/>
          <w:sz w:val="12"/>
        </w:rPr>
        <w:t>H</w:t>
      </w:r>
      <w:r>
        <w:rPr>
          <w:rFonts w:ascii="Arial"/>
          <w:color w:val="231F20"/>
          <w:spacing w:val="-23"/>
          <w:sz w:val="12"/>
        </w:rPr>
        <w:t xml:space="preserve"> </w:t>
      </w:r>
      <w:r>
        <w:rPr>
          <w:rFonts w:ascii="Arial"/>
          <w:color w:val="231F20"/>
          <w:spacing w:val="-3"/>
          <w:sz w:val="12"/>
        </w:rPr>
        <w:t>RESPE</w:t>
      </w:r>
      <w:r>
        <w:rPr>
          <w:rFonts w:ascii="Arial"/>
          <w:color w:val="231F20"/>
          <w:spacing w:val="-2"/>
          <w:sz w:val="12"/>
        </w:rPr>
        <w:t>C</w:t>
      </w:r>
      <w:r>
        <w:rPr>
          <w:rFonts w:ascii="Arial"/>
          <w:color w:val="231F20"/>
          <w:spacing w:val="-3"/>
          <w:sz w:val="12"/>
        </w:rPr>
        <w:t>T</w:t>
      </w:r>
      <w:r>
        <w:rPr>
          <w:rFonts w:ascii="Arial"/>
          <w:color w:val="231F20"/>
          <w:spacing w:val="-24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T</w:t>
      </w:r>
      <w:r>
        <w:rPr>
          <w:rFonts w:ascii="Arial"/>
          <w:color w:val="231F20"/>
          <w:spacing w:val="-1"/>
          <w:sz w:val="12"/>
        </w:rPr>
        <w:t>O</w:t>
      </w:r>
      <w:r>
        <w:rPr>
          <w:rFonts w:ascii="Arial"/>
          <w:color w:val="231F20"/>
          <w:spacing w:val="-23"/>
          <w:sz w:val="12"/>
        </w:rPr>
        <w:t xml:space="preserve"> </w:t>
      </w:r>
      <w:r>
        <w:rPr>
          <w:rFonts w:ascii="Arial"/>
          <w:color w:val="231F20"/>
          <w:spacing w:val="-3"/>
          <w:sz w:val="12"/>
        </w:rPr>
        <w:t>PR</w:t>
      </w:r>
      <w:r>
        <w:rPr>
          <w:rFonts w:ascii="Arial"/>
          <w:color w:val="231F20"/>
          <w:spacing w:val="-2"/>
          <w:sz w:val="12"/>
        </w:rPr>
        <w:t>OM</w:t>
      </w:r>
      <w:r>
        <w:rPr>
          <w:rFonts w:ascii="Arial"/>
          <w:color w:val="231F20"/>
          <w:spacing w:val="-3"/>
          <w:sz w:val="12"/>
        </w:rPr>
        <w:t>E</w:t>
      </w:r>
      <w:r>
        <w:rPr>
          <w:rFonts w:ascii="Arial"/>
          <w:color w:val="231F20"/>
          <w:spacing w:val="-2"/>
          <w:sz w:val="12"/>
        </w:rPr>
        <w:t>GA</w:t>
      </w:r>
      <w:r>
        <w:rPr>
          <w:rFonts w:ascii="Arial"/>
          <w:color w:val="231F20"/>
          <w:spacing w:val="-24"/>
          <w:sz w:val="12"/>
        </w:rPr>
        <w:t xml:space="preserve"> </w:t>
      </w:r>
      <w:r>
        <w:rPr>
          <w:rFonts w:ascii="Arial"/>
          <w:color w:val="231F20"/>
          <w:spacing w:val="-3"/>
          <w:sz w:val="12"/>
        </w:rPr>
        <w:t>PR</w:t>
      </w:r>
      <w:r>
        <w:rPr>
          <w:rFonts w:ascii="Arial"/>
          <w:color w:val="231F20"/>
          <w:spacing w:val="-2"/>
          <w:sz w:val="12"/>
        </w:rPr>
        <w:t>ODUC</w:t>
      </w:r>
      <w:r>
        <w:rPr>
          <w:rFonts w:ascii="Arial"/>
          <w:color w:val="231F20"/>
          <w:spacing w:val="-3"/>
          <w:sz w:val="12"/>
        </w:rPr>
        <w:t>TS</w:t>
      </w:r>
      <w:r>
        <w:rPr>
          <w:rFonts w:ascii="Arial"/>
          <w:color w:val="231F20"/>
          <w:spacing w:val="-2"/>
          <w:sz w:val="12"/>
        </w:rPr>
        <w:t>.</w:t>
      </w:r>
      <w:r>
        <w:rPr>
          <w:rFonts w:ascii="Arial"/>
          <w:color w:val="231F20"/>
          <w:spacing w:val="-23"/>
          <w:sz w:val="12"/>
        </w:rPr>
        <w:t xml:space="preserve"> </w:t>
      </w:r>
      <w:r>
        <w:rPr>
          <w:rFonts w:ascii="Arial"/>
          <w:color w:val="231F20"/>
          <w:spacing w:val="-1"/>
          <w:sz w:val="12"/>
        </w:rPr>
        <w:t>In</w:t>
      </w:r>
    </w:p>
    <w:p w:rsidR="000A5873" w:rsidRDefault="00923B1D">
      <w:pPr>
        <w:spacing w:line="120" w:lineRule="exact"/>
        <w:ind w:left="125" w:right="120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pacing w:val="-1"/>
          <w:sz w:val="12"/>
        </w:rPr>
        <w:t>no</w:t>
      </w:r>
      <w:r>
        <w:rPr>
          <w:rFonts w:ascii="Arial"/>
          <w:color w:val="231F20"/>
          <w:spacing w:val="-2"/>
          <w:sz w:val="12"/>
        </w:rPr>
        <w:t xml:space="preserve"> event shall </w:t>
      </w:r>
      <w:r>
        <w:rPr>
          <w:rFonts w:ascii="Arial"/>
          <w:color w:val="231F20"/>
          <w:spacing w:val="-3"/>
          <w:sz w:val="12"/>
        </w:rPr>
        <w:t>P</w:t>
      </w:r>
      <w:r>
        <w:rPr>
          <w:rFonts w:ascii="Arial"/>
          <w:color w:val="231F20"/>
          <w:spacing w:val="-2"/>
          <w:sz w:val="12"/>
        </w:rPr>
        <w:t xml:space="preserve">romega </w:t>
      </w:r>
      <w:r>
        <w:rPr>
          <w:rFonts w:ascii="Arial"/>
          <w:color w:val="231F20"/>
          <w:spacing w:val="-1"/>
          <w:sz w:val="12"/>
        </w:rPr>
        <w:t>be</w:t>
      </w:r>
      <w:r>
        <w:rPr>
          <w:rFonts w:ascii="Arial"/>
          <w:color w:val="231F20"/>
          <w:spacing w:val="-2"/>
          <w:sz w:val="12"/>
        </w:rPr>
        <w:t xml:space="preserve"> liable for claims for any</w:t>
      </w:r>
      <w:r>
        <w:rPr>
          <w:rFonts w:ascii="Arial"/>
          <w:color w:val="231F20"/>
          <w:spacing w:val="33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other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damages,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whether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direct,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incidental,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foresee-</w:t>
      </w:r>
      <w:r>
        <w:rPr>
          <w:rFonts w:ascii="Arial"/>
          <w:color w:val="231F20"/>
          <w:spacing w:val="25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able,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consequential,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pacing w:val="-1"/>
          <w:sz w:val="12"/>
        </w:rPr>
        <w:t>or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special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(including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but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not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lim-</w:t>
      </w:r>
      <w:r>
        <w:rPr>
          <w:rFonts w:ascii="Arial"/>
          <w:color w:val="231F20"/>
          <w:spacing w:val="29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 xml:space="preserve">ited </w:t>
      </w:r>
      <w:r>
        <w:rPr>
          <w:rFonts w:ascii="Arial"/>
          <w:color w:val="231F20"/>
          <w:spacing w:val="-1"/>
          <w:sz w:val="12"/>
        </w:rPr>
        <w:t xml:space="preserve">to </w:t>
      </w:r>
      <w:r>
        <w:rPr>
          <w:rFonts w:ascii="Arial"/>
          <w:color w:val="231F20"/>
          <w:spacing w:val="-2"/>
          <w:sz w:val="12"/>
        </w:rPr>
        <w:t>loss</w:t>
      </w:r>
      <w:r>
        <w:rPr>
          <w:rFonts w:ascii="Arial"/>
          <w:color w:val="231F20"/>
          <w:spacing w:val="-1"/>
          <w:sz w:val="12"/>
        </w:rPr>
        <w:t xml:space="preserve"> of</w:t>
      </w:r>
      <w:r>
        <w:rPr>
          <w:rFonts w:ascii="Arial"/>
          <w:color w:val="231F20"/>
          <w:spacing w:val="-2"/>
          <w:sz w:val="12"/>
        </w:rPr>
        <w:t xml:space="preserve"> use,</w:t>
      </w:r>
      <w:r>
        <w:rPr>
          <w:rFonts w:ascii="Arial"/>
          <w:color w:val="231F20"/>
          <w:spacing w:val="-1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revenue</w:t>
      </w:r>
      <w:r>
        <w:rPr>
          <w:rFonts w:ascii="Arial"/>
          <w:color w:val="231F20"/>
          <w:spacing w:val="-1"/>
          <w:sz w:val="12"/>
        </w:rPr>
        <w:t xml:space="preserve"> or</w:t>
      </w:r>
      <w:r>
        <w:rPr>
          <w:rFonts w:ascii="Arial"/>
          <w:color w:val="231F20"/>
          <w:spacing w:val="-2"/>
          <w:sz w:val="12"/>
        </w:rPr>
        <w:t xml:space="preserve"> profit),</w:t>
      </w:r>
      <w:r>
        <w:rPr>
          <w:rFonts w:ascii="Arial"/>
          <w:color w:val="231F20"/>
          <w:spacing w:val="-1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whether</w:t>
      </w:r>
      <w:r>
        <w:rPr>
          <w:rFonts w:ascii="Arial"/>
          <w:color w:val="231F20"/>
          <w:spacing w:val="-1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based</w:t>
      </w:r>
      <w:r>
        <w:rPr>
          <w:rFonts w:ascii="Arial"/>
          <w:color w:val="231F20"/>
          <w:spacing w:val="29"/>
          <w:w w:val="109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upon</w:t>
      </w:r>
      <w:r>
        <w:rPr>
          <w:rFonts w:ascii="Arial"/>
          <w:color w:val="231F20"/>
          <w:spacing w:val="5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warranty,</w:t>
      </w:r>
      <w:r>
        <w:rPr>
          <w:rFonts w:ascii="Arial"/>
          <w:color w:val="231F20"/>
          <w:spacing w:val="5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contract,</w:t>
      </w:r>
      <w:r>
        <w:rPr>
          <w:rFonts w:ascii="Arial"/>
          <w:color w:val="231F20"/>
          <w:spacing w:val="6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tort</w:t>
      </w:r>
      <w:r>
        <w:rPr>
          <w:rFonts w:ascii="Arial"/>
          <w:color w:val="231F20"/>
          <w:spacing w:val="5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(including</w:t>
      </w:r>
      <w:r>
        <w:rPr>
          <w:rFonts w:ascii="Arial"/>
          <w:color w:val="231F20"/>
          <w:spacing w:val="6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negligence)</w:t>
      </w:r>
      <w:r>
        <w:rPr>
          <w:rFonts w:ascii="Arial"/>
          <w:color w:val="231F20"/>
          <w:spacing w:val="5"/>
          <w:sz w:val="12"/>
        </w:rPr>
        <w:t xml:space="preserve"> </w:t>
      </w:r>
      <w:r>
        <w:rPr>
          <w:rFonts w:ascii="Arial"/>
          <w:color w:val="231F20"/>
          <w:spacing w:val="-1"/>
          <w:sz w:val="12"/>
        </w:rPr>
        <w:t>or</w:t>
      </w:r>
      <w:r>
        <w:rPr>
          <w:rFonts w:ascii="Arial"/>
          <w:color w:val="231F20"/>
          <w:spacing w:val="25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strict</w:t>
      </w:r>
      <w:r>
        <w:rPr>
          <w:rFonts w:ascii="Arial"/>
          <w:color w:val="231F20"/>
          <w:spacing w:val="-1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liability</w:t>
      </w:r>
      <w:r>
        <w:rPr>
          <w:rFonts w:ascii="Arial"/>
          <w:color w:val="231F20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arising</w:t>
      </w:r>
      <w:r>
        <w:rPr>
          <w:rFonts w:ascii="Arial"/>
          <w:color w:val="231F20"/>
          <w:spacing w:val="-1"/>
          <w:sz w:val="12"/>
        </w:rPr>
        <w:t xml:space="preserve"> in</w:t>
      </w:r>
      <w:r>
        <w:rPr>
          <w:rFonts w:ascii="Arial"/>
          <w:color w:val="231F20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connection</w:t>
      </w:r>
      <w:r>
        <w:rPr>
          <w:rFonts w:ascii="Arial"/>
          <w:color w:val="231F20"/>
          <w:spacing w:val="-1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with</w:t>
      </w:r>
      <w:r>
        <w:rPr>
          <w:rFonts w:ascii="Arial"/>
          <w:color w:val="231F20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the</w:t>
      </w:r>
      <w:r>
        <w:rPr>
          <w:rFonts w:ascii="Arial"/>
          <w:color w:val="231F20"/>
          <w:spacing w:val="-1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sale</w:t>
      </w:r>
      <w:r>
        <w:rPr>
          <w:rFonts w:ascii="Arial"/>
          <w:color w:val="231F20"/>
          <w:sz w:val="12"/>
        </w:rPr>
        <w:t xml:space="preserve"> </w:t>
      </w:r>
      <w:r>
        <w:rPr>
          <w:rFonts w:ascii="Arial"/>
          <w:color w:val="231F20"/>
          <w:spacing w:val="-1"/>
          <w:sz w:val="12"/>
        </w:rPr>
        <w:t xml:space="preserve">or </w:t>
      </w:r>
      <w:r>
        <w:rPr>
          <w:rFonts w:ascii="Arial"/>
          <w:color w:val="231F20"/>
          <w:spacing w:val="-2"/>
          <w:sz w:val="12"/>
        </w:rPr>
        <w:t>the</w:t>
      </w:r>
      <w:r>
        <w:rPr>
          <w:rFonts w:ascii="Arial"/>
          <w:color w:val="231F20"/>
          <w:spacing w:val="33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failure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pacing w:val="-1"/>
          <w:sz w:val="12"/>
        </w:rPr>
        <w:t>of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pacing w:val="-3"/>
          <w:sz w:val="12"/>
        </w:rPr>
        <w:t>P</w:t>
      </w:r>
      <w:r>
        <w:rPr>
          <w:rFonts w:ascii="Arial"/>
          <w:color w:val="231F20"/>
          <w:spacing w:val="-2"/>
          <w:sz w:val="12"/>
        </w:rPr>
        <w:t>romega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products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pacing w:val="-1"/>
          <w:sz w:val="12"/>
        </w:rPr>
        <w:t>to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perform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pacing w:val="-1"/>
          <w:sz w:val="12"/>
        </w:rPr>
        <w:t>in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accordance</w:t>
      </w:r>
      <w:r>
        <w:rPr>
          <w:rFonts w:ascii="Arial"/>
          <w:color w:val="231F20"/>
          <w:spacing w:val="21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with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the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stated</w:t>
      </w:r>
      <w:r>
        <w:rPr>
          <w:rFonts w:ascii="Arial"/>
          <w:color w:val="231F20"/>
          <w:spacing w:val="5"/>
          <w:sz w:val="12"/>
        </w:rPr>
        <w:t xml:space="preserve"> </w:t>
      </w:r>
      <w:r>
        <w:rPr>
          <w:rFonts w:ascii="Arial"/>
          <w:color w:val="231F20"/>
          <w:spacing w:val="-2"/>
          <w:sz w:val="12"/>
        </w:rPr>
        <w:t>specifications.</w:t>
      </w:r>
    </w:p>
    <w:p w:rsidR="000A5873" w:rsidRDefault="000A5873">
      <w:pPr>
        <w:spacing w:line="120" w:lineRule="exact"/>
        <w:rPr>
          <w:rFonts w:ascii="Arial" w:eastAsia="Arial" w:hAnsi="Arial" w:cs="Arial"/>
          <w:sz w:val="12"/>
          <w:szCs w:val="12"/>
        </w:rPr>
        <w:sectPr w:rsidR="000A5873">
          <w:type w:val="continuous"/>
          <w:pgSz w:w="12240" w:h="15840"/>
          <w:pgMar w:top="140" w:right="460" w:bottom="1700" w:left="960" w:header="720" w:footer="720" w:gutter="0"/>
          <w:cols w:num="2" w:space="720" w:equalWidth="0">
            <w:col w:w="6924" w:space="816"/>
            <w:col w:w="3080"/>
          </w:cols>
        </w:sectPr>
      </w:pPr>
    </w:p>
    <w:p w:rsidR="000A5873" w:rsidRDefault="000A5873">
      <w:pPr>
        <w:rPr>
          <w:rFonts w:ascii="Arial" w:eastAsia="Arial" w:hAnsi="Arial" w:cs="Arial"/>
          <w:sz w:val="20"/>
          <w:szCs w:val="20"/>
        </w:rPr>
      </w:pPr>
    </w:p>
    <w:p w:rsidR="000A5873" w:rsidRDefault="000A5873">
      <w:pPr>
        <w:rPr>
          <w:rFonts w:ascii="Arial" w:eastAsia="Arial" w:hAnsi="Arial" w:cs="Arial"/>
          <w:sz w:val="20"/>
          <w:szCs w:val="20"/>
        </w:rPr>
      </w:pPr>
    </w:p>
    <w:p w:rsidR="000A5873" w:rsidRDefault="000A5873">
      <w:pPr>
        <w:rPr>
          <w:rFonts w:ascii="Arial" w:eastAsia="Arial" w:hAnsi="Arial" w:cs="Arial"/>
          <w:sz w:val="12"/>
          <w:szCs w:val="12"/>
        </w:rPr>
      </w:pPr>
    </w:p>
    <w:p w:rsidR="000A5873" w:rsidRDefault="00923B1D">
      <w:pPr>
        <w:spacing w:before="76" w:line="129" w:lineRule="exact"/>
        <w:ind w:right="227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z w:val="12"/>
          <w:szCs w:val="12"/>
        </w:rPr>
        <w:t>©</w:t>
      </w:r>
      <w:r>
        <w:rPr>
          <w:rFonts w:ascii="Arial" w:eastAsia="Arial" w:hAnsi="Arial" w:cs="Arial"/>
          <w:color w:val="231F20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2"/>
          <w:szCs w:val="12"/>
        </w:rPr>
        <w:t>1999–2001, 2004, 2006, 2008, 2013, 2016, 2017</w:t>
      </w:r>
    </w:p>
    <w:p w:rsidR="000A5873" w:rsidRDefault="00923B1D">
      <w:pPr>
        <w:spacing w:line="129" w:lineRule="exact"/>
        <w:ind w:left="7865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z w:val="12"/>
        </w:rPr>
        <w:t>Promega Corporation.</w:t>
      </w:r>
      <w:r>
        <w:rPr>
          <w:rFonts w:ascii="Arial"/>
          <w:color w:val="231F20"/>
          <w:spacing w:val="1"/>
          <w:sz w:val="12"/>
        </w:rPr>
        <w:t xml:space="preserve"> </w:t>
      </w:r>
      <w:r>
        <w:rPr>
          <w:rFonts w:ascii="Arial"/>
          <w:color w:val="231F20"/>
          <w:sz w:val="12"/>
        </w:rPr>
        <w:t>All Rights</w:t>
      </w:r>
      <w:r>
        <w:rPr>
          <w:rFonts w:ascii="Arial"/>
          <w:color w:val="231F20"/>
          <w:spacing w:val="1"/>
          <w:sz w:val="12"/>
        </w:rPr>
        <w:t xml:space="preserve"> </w:t>
      </w:r>
      <w:r>
        <w:rPr>
          <w:rFonts w:ascii="Arial"/>
          <w:color w:val="231F20"/>
          <w:sz w:val="12"/>
        </w:rPr>
        <w:t>Reserved.</w:t>
      </w:r>
    </w:p>
    <w:p w:rsidR="000A5873" w:rsidRDefault="000A5873">
      <w:pPr>
        <w:spacing w:before="5"/>
        <w:rPr>
          <w:rFonts w:ascii="Arial" w:eastAsia="Arial" w:hAnsi="Arial" w:cs="Arial"/>
          <w:sz w:val="9"/>
          <w:szCs w:val="9"/>
        </w:rPr>
      </w:pPr>
    </w:p>
    <w:p w:rsidR="000A5873" w:rsidRDefault="00923B1D">
      <w:pPr>
        <w:spacing w:line="278" w:lineRule="auto"/>
        <w:ind w:left="7865" w:right="135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z w:val="12"/>
        </w:rPr>
        <w:t>MULTI-CORE</w:t>
      </w:r>
      <w:r>
        <w:rPr>
          <w:rFonts w:ascii="Arial"/>
          <w:color w:val="231F20"/>
          <w:spacing w:val="-4"/>
          <w:sz w:val="12"/>
        </w:rPr>
        <w:t xml:space="preserve"> </w:t>
      </w:r>
      <w:r>
        <w:rPr>
          <w:rFonts w:ascii="Arial"/>
          <w:color w:val="231F20"/>
          <w:sz w:val="12"/>
        </w:rPr>
        <w:t>is</w:t>
      </w:r>
      <w:r>
        <w:rPr>
          <w:rFonts w:ascii="Arial"/>
          <w:color w:val="231F20"/>
          <w:spacing w:val="-3"/>
          <w:sz w:val="12"/>
        </w:rPr>
        <w:t xml:space="preserve"> </w:t>
      </w:r>
      <w:r>
        <w:rPr>
          <w:rFonts w:ascii="Arial"/>
          <w:color w:val="231F20"/>
          <w:sz w:val="12"/>
        </w:rPr>
        <w:t>a</w:t>
      </w:r>
      <w:r>
        <w:rPr>
          <w:rFonts w:ascii="Arial"/>
          <w:color w:val="231F20"/>
          <w:spacing w:val="-3"/>
          <w:sz w:val="12"/>
        </w:rPr>
        <w:t xml:space="preserve"> </w:t>
      </w:r>
      <w:r>
        <w:rPr>
          <w:rFonts w:ascii="Arial"/>
          <w:color w:val="231F20"/>
          <w:sz w:val="12"/>
        </w:rPr>
        <w:t>trademark</w:t>
      </w:r>
      <w:r>
        <w:rPr>
          <w:rFonts w:ascii="Arial"/>
          <w:color w:val="231F20"/>
          <w:spacing w:val="-3"/>
          <w:sz w:val="12"/>
        </w:rPr>
        <w:t xml:space="preserve"> </w:t>
      </w:r>
      <w:r>
        <w:rPr>
          <w:rFonts w:ascii="Arial"/>
          <w:color w:val="231F20"/>
          <w:sz w:val="12"/>
        </w:rPr>
        <w:t>of</w:t>
      </w:r>
      <w:r>
        <w:rPr>
          <w:rFonts w:ascii="Arial"/>
          <w:color w:val="231F20"/>
          <w:spacing w:val="-4"/>
          <w:sz w:val="12"/>
        </w:rPr>
        <w:t xml:space="preserve"> </w:t>
      </w:r>
      <w:r>
        <w:rPr>
          <w:rFonts w:ascii="Arial"/>
          <w:color w:val="231F20"/>
          <w:sz w:val="12"/>
        </w:rPr>
        <w:t>Promega</w:t>
      </w:r>
      <w:r>
        <w:rPr>
          <w:rFonts w:ascii="Arial"/>
          <w:color w:val="231F20"/>
          <w:w w:val="104"/>
          <w:sz w:val="12"/>
        </w:rPr>
        <w:t xml:space="preserve"> </w:t>
      </w:r>
      <w:r>
        <w:rPr>
          <w:rFonts w:ascii="Arial"/>
          <w:color w:val="231F20"/>
          <w:sz w:val="12"/>
        </w:rPr>
        <w:t>Corporation.</w:t>
      </w:r>
    </w:p>
    <w:p w:rsidR="000A5873" w:rsidRDefault="00923B1D">
      <w:pPr>
        <w:spacing w:before="37" w:line="120" w:lineRule="exact"/>
        <w:ind w:left="7865" w:right="135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z w:val="12"/>
        </w:rPr>
        <w:t>Triton</w:t>
      </w:r>
      <w:r>
        <w:rPr>
          <w:rFonts w:ascii="Arial"/>
          <w:color w:val="231F20"/>
          <w:spacing w:val="2"/>
          <w:sz w:val="12"/>
        </w:rPr>
        <w:t xml:space="preserve"> </w:t>
      </w:r>
      <w:r>
        <w:rPr>
          <w:rFonts w:ascii="Arial"/>
          <w:color w:val="231F20"/>
          <w:sz w:val="12"/>
        </w:rPr>
        <w:t>is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z w:val="12"/>
        </w:rPr>
        <w:t>a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z w:val="12"/>
        </w:rPr>
        <w:t>registered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z w:val="12"/>
        </w:rPr>
        <w:t>trademark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z w:val="12"/>
        </w:rPr>
        <w:t>of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z w:val="12"/>
        </w:rPr>
        <w:t>Union</w:t>
      </w:r>
      <w:r>
        <w:rPr>
          <w:rFonts w:ascii="Arial"/>
          <w:color w:val="231F20"/>
          <w:spacing w:val="2"/>
          <w:sz w:val="12"/>
        </w:rPr>
        <w:t xml:space="preserve"> </w:t>
      </w:r>
      <w:r>
        <w:rPr>
          <w:rFonts w:ascii="Arial"/>
          <w:color w:val="231F20"/>
          <w:sz w:val="12"/>
        </w:rPr>
        <w:t>Carbide</w:t>
      </w:r>
      <w:r>
        <w:rPr>
          <w:rFonts w:ascii="Arial"/>
          <w:color w:val="231F20"/>
          <w:w w:val="104"/>
          <w:sz w:val="12"/>
        </w:rPr>
        <w:t xml:space="preserve"> </w:t>
      </w:r>
      <w:r>
        <w:rPr>
          <w:rFonts w:ascii="Arial"/>
          <w:color w:val="231F20"/>
          <w:sz w:val="12"/>
        </w:rPr>
        <w:t>Chemicals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z w:val="12"/>
        </w:rPr>
        <w:t>and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z w:val="12"/>
        </w:rPr>
        <w:t>Plastics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z w:val="12"/>
        </w:rPr>
        <w:t>Co.,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z w:val="12"/>
        </w:rPr>
        <w:t>Inc.</w:t>
      </w:r>
    </w:p>
    <w:p w:rsidR="000A5873" w:rsidRDefault="00923B1D">
      <w:pPr>
        <w:spacing w:before="86" w:line="120" w:lineRule="exact"/>
        <w:ind w:left="7865" w:right="135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z w:val="12"/>
        </w:rPr>
        <w:t>All</w:t>
      </w:r>
      <w:r>
        <w:rPr>
          <w:rFonts w:ascii="Arial"/>
          <w:color w:val="231F20"/>
          <w:spacing w:val="6"/>
          <w:sz w:val="12"/>
        </w:rPr>
        <w:t xml:space="preserve"> </w:t>
      </w:r>
      <w:r>
        <w:rPr>
          <w:rFonts w:ascii="Arial"/>
          <w:color w:val="231F20"/>
          <w:sz w:val="12"/>
        </w:rPr>
        <w:t>specifications</w:t>
      </w:r>
      <w:r>
        <w:rPr>
          <w:rFonts w:ascii="Arial"/>
          <w:color w:val="231F20"/>
          <w:spacing w:val="7"/>
          <w:sz w:val="12"/>
        </w:rPr>
        <w:t xml:space="preserve"> </w:t>
      </w:r>
      <w:r>
        <w:rPr>
          <w:rFonts w:ascii="Arial"/>
          <w:color w:val="231F20"/>
          <w:sz w:val="12"/>
        </w:rPr>
        <w:t>are</w:t>
      </w:r>
      <w:r>
        <w:rPr>
          <w:rFonts w:ascii="Arial"/>
          <w:color w:val="231F20"/>
          <w:spacing w:val="6"/>
          <w:sz w:val="12"/>
        </w:rPr>
        <w:t xml:space="preserve"> </w:t>
      </w:r>
      <w:r>
        <w:rPr>
          <w:rFonts w:ascii="Arial"/>
          <w:color w:val="231F20"/>
          <w:sz w:val="12"/>
        </w:rPr>
        <w:t>subject</w:t>
      </w:r>
      <w:r>
        <w:rPr>
          <w:rFonts w:ascii="Arial"/>
          <w:color w:val="231F20"/>
          <w:spacing w:val="7"/>
          <w:sz w:val="12"/>
        </w:rPr>
        <w:t xml:space="preserve"> </w:t>
      </w:r>
      <w:r>
        <w:rPr>
          <w:rFonts w:ascii="Arial"/>
          <w:color w:val="231F20"/>
          <w:sz w:val="12"/>
        </w:rPr>
        <w:t>to</w:t>
      </w:r>
      <w:r>
        <w:rPr>
          <w:rFonts w:ascii="Arial"/>
          <w:color w:val="231F20"/>
          <w:spacing w:val="7"/>
          <w:sz w:val="12"/>
        </w:rPr>
        <w:t xml:space="preserve"> </w:t>
      </w:r>
      <w:r>
        <w:rPr>
          <w:rFonts w:ascii="Arial"/>
          <w:color w:val="231F20"/>
          <w:sz w:val="12"/>
        </w:rPr>
        <w:t>change</w:t>
      </w:r>
      <w:r>
        <w:rPr>
          <w:rFonts w:ascii="Arial"/>
          <w:color w:val="231F20"/>
          <w:spacing w:val="6"/>
          <w:sz w:val="12"/>
        </w:rPr>
        <w:t xml:space="preserve"> </w:t>
      </w:r>
      <w:r>
        <w:rPr>
          <w:rFonts w:ascii="Arial"/>
          <w:color w:val="231F20"/>
          <w:sz w:val="12"/>
        </w:rPr>
        <w:t>without</w:t>
      </w:r>
      <w:r>
        <w:rPr>
          <w:rFonts w:ascii="Arial"/>
          <w:color w:val="231F20"/>
          <w:spacing w:val="7"/>
          <w:sz w:val="12"/>
        </w:rPr>
        <w:t xml:space="preserve"> </w:t>
      </w:r>
      <w:r>
        <w:rPr>
          <w:rFonts w:ascii="Arial"/>
          <w:color w:val="231F20"/>
          <w:sz w:val="12"/>
        </w:rPr>
        <w:t>prior notice.</w:t>
      </w:r>
    </w:p>
    <w:p w:rsidR="000A5873" w:rsidRDefault="00923B1D">
      <w:pPr>
        <w:spacing w:before="60" w:line="120" w:lineRule="exact"/>
        <w:ind w:left="7865" w:right="80"/>
        <w:rPr>
          <w:rFonts w:ascii="Arial" w:eastAsia="Arial" w:hAnsi="Arial" w:cs="Arial"/>
          <w:sz w:val="12"/>
          <w:szCs w:val="12"/>
        </w:rPr>
      </w:pPr>
      <w:r>
        <w:pict>
          <v:group id="_x0000_s2965" style="position:absolute;left:0;text-align:left;margin-left:54pt;margin-top:3.3pt;width:347pt;height:36.45pt;z-index:251587584;mso-position-horizontal-relative:page" coordorigin="1080,66" coordsize="6940,729">
            <v:group id="_x0000_s2966" style="position:absolute;left:1085;top:790;width:6930;height:2" coordorigin="1085,790" coordsize="6930,2">
              <v:shape id="_x0000_s2969" style="position:absolute;left:1085;top:790;width:6930;height:2" coordorigin="1085,790" coordsize="6930,0" path="m1085,790r6930,e" filled="f" strokecolor="#231f20" strokeweight=".5pt">
                <v:path arrowok="t"/>
              </v:shape>
              <v:shape id="_x0000_s2968" type="#_x0000_t75" style="position:absolute;left:3269;top:66;width:2055;height:695">
                <v:imagedata r:id="rId47" o:title=""/>
              </v:shape>
              <v:shape id="_x0000_s2967" type="#_x0000_t202" style="position:absolute;left:1087;top:620;width:596;height:160" filled="f" stroked="f">
                <v:textbox inset="0,0,0,0">
                  <w:txbxContent>
                    <w:p w:rsidR="000A5873" w:rsidRDefault="00923B1D">
                      <w:pPr>
                        <w:spacing w:line="160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w w:val="80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80"/>
                          <w:sz w:val="16"/>
                        </w:rPr>
                        <w:t>ign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80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80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w w:val="8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w w:val="80"/>
                          <w:sz w:val="16"/>
                        </w:rPr>
                        <w:t>by: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Arial"/>
          <w:color w:val="231F20"/>
          <w:sz w:val="12"/>
        </w:rPr>
        <w:t>Product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z w:val="12"/>
        </w:rPr>
        <w:t>claims</w:t>
      </w:r>
      <w:r>
        <w:rPr>
          <w:rFonts w:ascii="Arial"/>
          <w:color w:val="231F20"/>
          <w:spacing w:val="5"/>
          <w:sz w:val="12"/>
        </w:rPr>
        <w:t xml:space="preserve"> </w:t>
      </w:r>
      <w:r>
        <w:rPr>
          <w:rFonts w:ascii="Arial"/>
          <w:color w:val="231F20"/>
          <w:sz w:val="12"/>
        </w:rPr>
        <w:t>are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z w:val="12"/>
        </w:rPr>
        <w:t>subject</w:t>
      </w:r>
      <w:r>
        <w:rPr>
          <w:rFonts w:ascii="Arial"/>
          <w:color w:val="231F20"/>
          <w:spacing w:val="5"/>
          <w:sz w:val="12"/>
        </w:rPr>
        <w:t xml:space="preserve"> </w:t>
      </w:r>
      <w:r>
        <w:rPr>
          <w:rFonts w:ascii="Arial"/>
          <w:color w:val="231F20"/>
          <w:sz w:val="12"/>
        </w:rPr>
        <w:t>to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z w:val="12"/>
        </w:rPr>
        <w:t>change.</w:t>
      </w:r>
      <w:r>
        <w:rPr>
          <w:rFonts w:ascii="Arial"/>
          <w:color w:val="231F20"/>
          <w:spacing w:val="5"/>
          <w:sz w:val="12"/>
        </w:rPr>
        <w:t xml:space="preserve"> </w:t>
      </w:r>
      <w:r>
        <w:rPr>
          <w:rFonts w:ascii="Arial"/>
          <w:color w:val="231F20"/>
          <w:sz w:val="12"/>
        </w:rPr>
        <w:t>Please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z w:val="12"/>
        </w:rPr>
        <w:t>con- tact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z w:val="12"/>
        </w:rPr>
        <w:t>Promega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z w:val="12"/>
        </w:rPr>
        <w:t>Technical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z w:val="12"/>
        </w:rPr>
        <w:t>Services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z w:val="12"/>
        </w:rPr>
        <w:t>or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z w:val="12"/>
        </w:rPr>
        <w:t>access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z w:val="12"/>
        </w:rPr>
        <w:t>the Promega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z w:val="12"/>
        </w:rPr>
        <w:t>online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z w:val="12"/>
        </w:rPr>
        <w:t>catalog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z w:val="12"/>
        </w:rPr>
        <w:t>for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z w:val="12"/>
        </w:rPr>
        <w:t>the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z w:val="12"/>
        </w:rPr>
        <w:t>most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z w:val="12"/>
        </w:rPr>
        <w:t>up-to-date</w:t>
      </w:r>
      <w:r>
        <w:rPr>
          <w:rFonts w:ascii="Arial"/>
          <w:color w:val="231F20"/>
          <w:spacing w:val="3"/>
          <w:sz w:val="12"/>
        </w:rPr>
        <w:t xml:space="preserve"> </w:t>
      </w:r>
      <w:r>
        <w:rPr>
          <w:rFonts w:ascii="Arial"/>
          <w:color w:val="231F20"/>
          <w:sz w:val="12"/>
        </w:rPr>
        <w:t>infor- mation</w:t>
      </w:r>
      <w:r>
        <w:rPr>
          <w:rFonts w:ascii="Arial"/>
          <w:color w:val="231F20"/>
          <w:spacing w:val="4"/>
          <w:sz w:val="12"/>
        </w:rPr>
        <w:t xml:space="preserve"> </w:t>
      </w:r>
      <w:r>
        <w:rPr>
          <w:rFonts w:ascii="Arial"/>
          <w:color w:val="231F20"/>
          <w:sz w:val="12"/>
        </w:rPr>
        <w:t>on</w:t>
      </w:r>
      <w:r>
        <w:rPr>
          <w:rFonts w:ascii="Arial"/>
          <w:color w:val="231F20"/>
          <w:spacing w:val="5"/>
          <w:sz w:val="12"/>
        </w:rPr>
        <w:t xml:space="preserve"> </w:t>
      </w:r>
      <w:r>
        <w:rPr>
          <w:rFonts w:ascii="Arial"/>
          <w:color w:val="231F20"/>
          <w:sz w:val="12"/>
        </w:rPr>
        <w:t>Promega</w:t>
      </w:r>
      <w:r>
        <w:rPr>
          <w:rFonts w:ascii="Arial"/>
          <w:color w:val="231F20"/>
          <w:spacing w:val="5"/>
          <w:sz w:val="12"/>
        </w:rPr>
        <w:t xml:space="preserve"> </w:t>
      </w:r>
      <w:r>
        <w:rPr>
          <w:rFonts w:ascii="Arial"/>
          <w:color w:val="231F20"/>
          <w:sz w:val="12"/>
        </w:rPr>
        <w:t>products.</w:t>
      </w:r>
    </w:p>
    <w:p w:rsidR="000A5873" w:rsidRDefault="000A5873">
      <w:pPr>
        <w:spacing w:before="11"/>
        <w:rPr>
          <w:rFonts w:ascii="Arial" w:eastAsia="Arial" w:hAnsi="Arial" w:cs="Arial"/>
          <w:sz w:val="11"/>
          <w:szCs w:val="11"/>
        </w:rPr>
      </w:pPr>
    </w:p>
    <w:p w:rsidR="000A5873" w:rsidRDefault="000A5873">
      <w:pPr>
        <w:rPr>
          <w:rFonts w:ascii="Arial" w:eastAsia="Arial" w:hAnsi="Arial" w:cs="Arial"/>
          <w:sz w:val="11"/>
          <w:szCs w:val="11"/>
        </w:rPr>
        <w:sectPr w:rsidR="000A5873">
          <w:type w:val="continuous"/>
          <w:pgSz w:w="12240" w:h="15840"/>
          <w:pgMar w:top="140" w:right="460" w:bottom="1700" w:left="960" w:header="720" w:footer="720" w:gutter="0"/>
          <w:cols w:space="720"/>
        </w:sectPr>
      </w:pPr>
    </w:p>
    <w:p w:rsidR="000A5873" w:rsidRDefault="00923B1D">
      <w:pPr>
        <w:pStyle w:val="Textkrper"/>
        <w:spacing w:before="143"/>
        <w:ind w:left="2510"/>
        <w:rPr>
          <w:rFonts w:cs="Arial"/>
        </w:rPr>
      </w:pPr>
      <w:r>
        <w:rPr>
          <w:color w:val="231F20"/>
          <w:w w:val="75"/>
        </w:rPr>
        <w:lastRenderedPageBreak/>
        <w:t>R.</w:t>
      </w:r>
      <w:r>
        <w:rPr>
          <w:color w:val="231F20"/>
          <w:spacing w:val="9"/>
          <w:w w:val="75"/>
        </w:rPr>
        <w:t xml:space="preserve"> </w:t>
      </w:r>
      <w:r>
        <w:rPr>
          <w:color w:val="231F20"/>
          <w:spacing w:val="-2"/>
          <w:w w:val="75"/>
        </w:rPr>
        <w:t>Wheeler,</w:t>
      </w:r>
      <w:r>
        <w:rPr>
          <w:color w:val="231F20"/>
          <w:spacing w:val="9"/>
          <w:w w:val="75"/>
        </w:rPr>
        <w:t xml:space="preserve"> </w:t>
      </w:r>
      <w:r>
        <w:rPr>
          <w:color w:val="231F20"/>
          <w:w w:val="75"/>
        </w:rPr>
        <w:t>Quality</w:t>
      </w:r>
      <w:r>
        <w:rPr>
          <w:color w:val="231F20"/>
          <w:spacing w:val="10"/>
          <w:w w:val="75"/>
        </w:rPr>
        <w:t xml:space="preserve"> </w:t>
      </w:r>
      <w:r>
        <w:rPr>
          <w:color w:val="231F20"/>
          <w:w w:val="75"/>
        </w:rPr>
        <w:t>Assurance</w:t>
      </w:r>
    </w:p>
    <w:p w:rsidR="000A5873" w:rsidRDefault="00923B1D">
      <w:pPr>
        <w:spacing w:before="80" w:line="129" w:lineRule="exact"/>
        <w:ind w:left="316"/>
        <w:jc w:val="center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/>
          <w:color w:val="231F20"/>
          <w:sz w:val="12"/>
        </w:rPr>
        <w:lastRenderedPageBreak/>
        <w:t>Part#</w:t>
      </w:r>
      <w:r>
        <w:rPr>
          <w:rFonts w:ascii="Arial"/>
          <w:color w:val="231F20"/>
          <w:spacing w:val="-21"/>
          <w:sz w:val="12"/>
        </w:rPr>
        <w:t xml:space="preserve"> </w:t>
      </w:r>
      <w:r>
        <w:rPr>
          <w:rFonts w:ascii="Arial"/>
          <w:color w:val="231F20"/>
          <w:sz w:val="12"/>
        </w:rPr>
        <w:t>9PIV302</w:t>
      </w:r>
    </w:p>
    <w:p w:rsidR="000A5873" w:rsidRDefault="00923B1D">
      <w:pPr>
        <w:spacing w:line="129" w:lineRule="exact"/>
        <w:ind w:left="2510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z w:val="12"/>
        </w:rPr>
        <w:t>Printed</w:t>
      </w:r>
      <w:r>
        <w:rPr>
          <w:rFonts w:ascii="Arial"/>
          <w:color w:val="231F20"/>
          <w:spacing w:val="-4"/>
          <w:sz w:val="12"/>
        </w:rPr>
        <w:t xml:space="preserve"> </w:t>
      </w:r>
      <w:r>
        <w:rPr>
          <w:rFonts w:ascii="Arial"/>
          <w:color w:val="231F20"/>
          <w:sz w:val="12"/>
        </w:rPr>
        <w:t>in</w:t>
      </w:r>
      <w:r>
        <w:rPr>
          <w:rFonts w:ascii="Arial"/>
          <w:color w:val="231F20"/>
          <w:spacing w:val="-3"/>
          <w:sz w:val="12"/>
        </w:rPr>
        <w:t xml:space="preserve"> </w:t>
      </w:r>
      <w:r>
        <w:rPr>
          <w:rFonts w:ascii="Arial"/>
          <w:color w:val="231F20"/>
          <w:sz w:val="12"/>
        </w:rPr>
        <w:t>USA.</w:t>
      </w:r>
      <w:r>
        <w:rPr>
          <w:rFonts w:ascii="Arial"/>
          <w:color w:val="231F20"/>
          <w:spacing w:val="-3"/>
          <w:sz w:val="12"/>
        </w:rPr>
        <w:t xml:space="preserve"> </w:t>
      </w:r>
      <w:r>
        <w:rPr>
          <w:rFonts w:ascii="Arial"/>
          <w:color w:val="231F20"/>
          <w:sz w:val="12"/>
        </w:rPr>
        <w:t>Revised</w:t>
      </w:r>
      <w:r>
        <w:rPr>
          <w:rFonts w:ascii="Arial"/>
          <w:color w:val="231F20"/>
          <w:spacing w:val="-3"/>
          <w:sz w:val="12"/>
        </w:rPr>
        <w:t xml:space="preserve"> </w:t>
      </w:r>
      <w:r>
        <w:rPr>
          <w:rFonts w:ascii="Arial"/>
          <w:color w:val="231F20"/>
          <w:sz w:val="12"/>
        </w:rPr>
        <w:t>8/17.</w:t>
      </w:r>
    </w:p>
    <w:p w:rsidR="000A5873" w:rsidRDefault="000A5873">
      <w:pPr>
        <w:spacing w:line="129" w:lineRule="exact"/>
        <w:rPr>
          <w:rFonts w:ascii="Arial" w:eastAsia="Arial" w:hAnsi="Arial" w:cs="Arial"/>
          <w:sz w:val="12"/>
          <w:szCs w:val="12"/>
        </w:rPr>
        <w:sectPr w:rsidR="000A5873">
          <w:type w:val="continuous"/>
          <w:pgSz w:w="12240" w:h="15840"/>
          <w:pgMar w:top="140" w:right="460" w:bottom="1700" w:left="960" w:header="720" w:footer="720" w:gutter="0"/>
          <w:cols w:num="2" w:space="720" w:equalWidth="0">
            <w:col w:w="4179" w:space="1177"/>
            <w:col w:w="5464"/>
          </w:cols>
        </w:sectPr>
      </w:pPr>
    </w:p>
    <w:p w:rsidR="000A5873" w:rsidRDefault="000A5873">
      <w:pPr>
        <w:rPr>
          <w:rFonts w:ascii="Arial" w:eastAsia="Arial" w:hAnsi="Arial" w:cs="Arial"/>
          <w:sz w:val="20"/>
          <w:szCs w:val="20"/>
        </w:rPr>
      </w:pPr>
    </w:p>
    <w:p w:rsidR="000A5873" w:rsidRDefault="00923B1D">
      <w:pPr>
        <w:pStyle w:val="berschrift1"/>
        <w:rPr>
          <w:rFonts w:cs="Arial"/>
          <w:b w:val="0"/>
          <w:bCs w:val="0"/>
        </w:rPr>
      </w:pPr>
      <w:r>
        <w:pict>
          <v:group id="_x0000_s2956" style="position:absolute;left:0;text-align:left;margin-left:84.85pt;margin-top:-7.9pt;width:30pt;height:26.7pt;z-index:251588608;mso-position-horizontal-relative:page" coordorigin="1697,-158" coordsize="600,534">
            <v:group id="_x0000_s2963" style="position:absolute;left:1697;top:-158;width:441;height:460" coordorigin="1697,-158" coordsize="441,460">
              <v:shape id="_x0000_s2964" style="position:absolute;left:1697;top:-158;width:441;height:460" coordorigin="1697,-158" coordsize="441,460" path="m2006,-158r-16,8l1972,-141r-19,7l1916,-119r-18,8l1837,-81r-51,35l1730,14r-30,66l1697,126r3,23l1730,217r63,64l1822,301r-14,-15l1797,269r-10,-18l1780,233r-4,-20l1775,193r5,-31l1814,87r58,-52l1943,-2r74,-28l2040,-39r60,-30l2137,-108r-18,-9l2063,-139r-38,-13l2006,-158xe" fillcolor="#231f20" stroked="f">
                <v:path arrowok="t"/>
              </v:shape>
            </v:group>
            <v:group id="_x0000_s2961" style="position:absolute;left:1856;top:-84;width:441;height:460" coordorigin="1856,-84" coordsize="441,460">
              <v:shape id="_x0000_s2962" style="position:absolute;left:1856;top:-84;width:441;height:460" coordorigin="1856,-84" coordsize="441,460" path="m2171,-84r35,50l2218,24r-5,32l2178,131r-58,52l2049,219r-73,29l1953,257r-60,30l1856,326r18,8l1930,357r57,19l2003,367r18,-8l2039,351r38,-15l2095,328r61,-30l2207,263r56,-60l2292,137r4,-45l2293,69,2263,1r-63,-65l2171,-84xe" fillcolor="#231f20" stroked="f">
                <v:path arrowok="t"/>
              </v:shape>
            </v:group>
            <v:group id="_x0000_s2959" style="position:absolute;left:2046;top:-72;width:152;height:122" coordorigin="2046,-72" coordsize="152,122">
              <v:shape id="_x0000_s2960" style="position:absolute;left:2046;top:-72;width:152;height:122" coordorigin="2046,-72" coordsize="152,122" path="m2154,-72r-54,31l2046,-16r16,4l2125,11r55,29l2191,50r5,-20l2181,-43r-12,-16l2154,-72xe" fillcolor="#231f20" stroked="f">
                <v:path arrowok="t"/>
              </v:shape>
            </v:group>
            <v:group id="_x0000_s2957" style="position:absolute;left:1798;top:167;width:152;height:123" coordorigin="1798,167" coordsize="152,123">
              <v:shape id="_x0000_s2958" style="position:absolute;left:1798;top:167;width:152;height:123" coordorigin="1798,167" coordsize="152,123" path="m1802,167r-4,20l1798,206r2,19l1806,244r8,17l1826,277r15,13l1843,288r17,-11l1914,247r35,-15l1930,228r-61,-22l1815,178r-13,-11xe" fillcolor="#231f20" stroked="f">
                <v:path arrowok="t"/>
              </v:shape>
            </v:group>
            <w10:wrap anchorx="page"/>
          </v:group>
        </w:pict>
      </w:r>
      <w:r>
        <w:pict>
          <v:group id="_x0000_s2925" style="position:absolute;left:0;text-align:left;margin-left:57.15pt;margin-top:25.65pt;width:86.1pt;height:18.3pt;z-index:251589632;mso-position-horizontal-relative:page" coordorigin="1143,513" coordsize="1722,366">
            <v:group id="_x0000_s2952" style="position:absolute;left:1143;top:513;width:250;height:267" coordorigin="1143,513" coordsize="250,267">
              <v:shape id="_x0000_s2955" style="position:absolute;left:1143;top:513;width:250;height:267" coordorigin="1143,513" coordsize="250,267" path="m1314,513r-158,l1156,520r,20l1153,620r-3,60l1146,740r-3,39l1228,765r,-5l1228,740r,-15l1230,665r4,-60l1389,565r-4,-12l1377,540r-11,-11l1352,520r-18,-6l1314,513xe" fillcolor="#231f20" stroked="f">
                <v:path arrowok="t"/>
              </v:shape>
              <v:shape id="_x0000_s2954" style="position:absolute;left:1143;top:513;width:250;height:267" coordorigin="1143,513" coordsize="250,267" path="m1244,626r16,51l1276,679r26,l1323,675r57,-44l1381,628r-121,l1244,626xe" fillcolor="#231f20" stroked="f">
                <v:path arrowok="t"/>
              </v:shape>
              <v:shape id="_x0000_s2953" style="position:absolute;left:1143;top:513;width:250;height:267" coordorigin="1143,513" coordsize="250,267" path="m1389,565r-126,l1281,568r14,5l1303,581r5,9l1308,599r-4,9l1297,616r-9,6l1275,627r-15,1l1381,628r6,-12l1391,600r1,-16l1390,568r-1,-3xe" fillcolor="#231f20" stroked="f">
                <v:path arrowok="t"/>
              </v:shape>
            </v:group>
            <v:group id="_x0000_s2948" style="position:absolute;left:1382;top:575;width:159;height:205" coordorigin="1382,575" coordsize="159,205">
              <v:shape id="_x0000_s2951" style="position:absolute;left:1382;top:575;width:159;height:205" coordorigin="1382,575" coordsize="159,205" path="m1466,580r-75,l1391,601r-1,19l1388,680r-3,60l1382,779r80,-8l1462,752r-1,-19l1462,713r23,-66l1517,635r23,l1539,601r-73,l1466,580xe" fillcolor="#231f20" stroked="f">
                <v:path arrowok="t"/>
              </v:shape>
              <v:shape id="_x0000_s2950" style="position:absolute;left:1382;top:575;width:159;height:205" coordorigin="1382,575" coordsize="159,205" path="m1540,635r-23,l1541,637r-1,-2xe" fillcolor="#231f20" stroked="f">
                <v:path arrowok="t"/>
              </v:shape>
              <v:shape id="_x0000_s2949" style="position:absolute;left:1382;top:575;width:159;height:205" coordorigin="1382,575" coordsize="159,205" path="m1518,575r-19,6l1481,590r-15,11l1539,601r-2,-25l1518,575xe" fillcolor="#231f20" stroked="f">
                <v:path arrowok="t"/>
              </v:shape>
            </v:group>
            <v:group id="_x0000_s2942" style="position:absolute;left:1784;top:574;width:361;height:206" coordorigin="1784,574" coordsize="361,206">
              <v:shape id="_x0000_s2947" style="position:absolute;left:1784;top:574;width:361;height:206" coordorigin="1784,574" coordsize="361,206" path="m1872,580r-78,20l1794,620r,19l1790,700r-4,60l1784,779r83,-7l1869,711r18,-61l1916,639r108,l2025,638r13,-4l2144,634r-2,-22l2138,605r-266,l1872,580xe" fillcolor="#231f20" stroked="f">
                <v:path arrowok="t"/>
              </v:shape>
              <v:shape id="_x0000_s2946" style="position:absolute;left:1784;top:574;width:361;height:206" coordorigin="1784,574" coordsize="361,206" path="m2024,639r-108,l1924,653r4,20l1929,696r-1,25l1926,744r-3,21l1922,779r81,-9l2004,753r,-18l2006,716r2,-21l2011,673r4,-23l2024,639xe" fillcolor="#231f20" stroked="f">
                <v:path arrowok="t"/>
              </v:shape>
              <v:shape id="_x0000_s2945" style="position:absolute;left:1784;top:574;width:361;height:206" coordorigin="1784,574" coordsize="361,206" path="m2144,634r-106,l2050,640r10,15l2064,680r,20l2063,720r-2,20l2059,779r81,-6l2141,755r2,-36l2144,699r,-19l2144,658r,-22l2144,634xe" fillcolor="#231f20" stroked="f">
                <v:path arrowok="t"/>
              </v:shape>
              <v:shape id="_x0000_s2944" style="position:absolute;left:1784;top:574;width:361;height:206" coordorigin="1784,574" coordsize="361,206" path="m1940,574r-19,1l1903,581r-16,10l1872,605r266,l2132,596r-2,-2l1992,594r-16,-11l1958,576r-18,-2xe" fillcolor="#231f20" stroked="f">
                <v:path arrowok="t"/>
              </v:shape>
              <v:shape id="_x0000_s2943" style="position:absolute;left:1784;top:574;width:361;height:206" coordorigin="1784,574" coordsize="361,206" path="m2068,574r-19,1l2030,579r-18,7l1992,594r138,l2116,584r-21,-6l2068,574xe" fillcolor="#231f20" stroked="f">
                <v:path arrowok="t"/>
              </v:shape>
            </v:group>
            <v:group id="_x0000_s2939" style="position:absolute;left:1530;top:576;width:250;height:208" coordorigin="1530,576" coordsize="250,208">
              <v:shape id="_x0000_s2941" style="position:absolute;left:1530;top:576;width:250;height:208" coordorigin="1530,576" coordsize="250,208" path="m1661,576r-61,9l1550,620r-20,72l1534,716r51,57l1663,784r21,-2l1754,748r14,-23l1632,725r-14,-11l1609,698r-2,-18l1610,661r9,-16l1634,634r21,-4l1773,630r-11,-17l1748,599r-17,-11l1710,581r-23,-4l1661,576xe" fillcolor="#231f20" stroked="f">
                <v:path arrowok="t"/>
              </v:shape>
              <v:shape id="_x0000_s2940" style="position:absolute;left:1530;top:576;width:250;height:208" coordorigin="1530,576" coordsize="250,208" path="m1773,630r-118,l1670,632r15,7l1696,650r5,13l1702,678r-4,15l1689,707r-14,11l1656,724r-24,1l1768,725r6,-16l1779,684r1,-31l1773,631r,-1xe" fillcolor="#231f20" stroked="f">
                <v:path arrowok="t"/>
              </v:shape>
            </v:group>
            <v:group id="_x0000_s2935" style="position:absolute;left:2151;top:575;width:236;height:210" coordorigin="2151,575" coordsize="236,210">
              <v:shape id="_x0000_s2938" style="position:absolute;left:2151;top:575;width:236;height:210" coordorigin="2151,575" coordsize="236,210" path="m2263,575r-64,14l2160,635r-9,53l2153,712r46,58l2267,784r29,l2316,782r20,-4l2356,774r3,-40l2280,734r-19,-3l2245,724r-11,-12l2230,693r155,l2387,678r,-22l2386,654r-156,l2237,635r14,-11l2269,620r107,l2375,619r-63,-39l2289,576r-26,-1xe" fillcolor="#231f20" stroked="f">
                <v:path arrowok="t"/>
              </v:shape>
              <v:shape id="_x0000_s2937" style="position:absolute;left:2151;top:575;width:236;height:210" coordorigin="2151,575" coordsize="236,210" path="m2360,722r-17,4l2323,730r-22,3l2280,734r79,l2360,722xe" fillcolor="#231f20" stroked="f">
                <v:path arrowok="t"/>
              </v:shape>
              <v:shape id="_x0000_s2936" style="position:absolute;left:2151;top:575;width:236;height:210" coordorigin="2151,575" coordsize="236,210" path="m2376,620r-107,l2288,624r13,11l2306,654r80,l2383,636r-7,-16xe" fillcolor="#231f20" stroked="f">
                <v:path arrowok="t"/>
              </v:shape>
            </v:group>
            <v:group id="_x0000_s2931" style="position:absolute;left:2633;top:574;width:232;height:212" coordorigin="2633,574" coordsize="232,212">
              <v:shape id="_x0000_s2934" style="position:absolute;left:2633;top:574;width:232;height:212" coordorigin="2633,574" coordsize="232,212" path="m2864,618r-105,l2774,622r5,11l2773,642r-14,7l2739,655r-23,6l2692,669r-22,8l2651,689r-13,16l2633,725r5,22l2649,764r17,11l2686,782r22,3l2730,785r21,-2l2750,741r-20,-1l2717,726r9,-13l2745,704r21,-7l2781,688r83,l2864,678r,-20l2864,636r,-18xe" fillcolor="#231f20" stroked="f">
                <v:path arrowok="t"/>
              </v:shape>
              <v:shape id="_x0000_s2933" style="position:absolute;left:2633;top:574;width:232;height:212" coordorigin="2633,574" coordsize="232,212" path="m2864,688r-83,l2779,779r81,-5l2861,756r2,-38l2863,698r1,-10xe" fillcolor="#231f20" stroked="f">
                <v:path arrowok="t"/>
              </v:shape>
              <v:shape id="_x0000_s2932" style="position:absolute;left:2633;top:574;width:232;height:212" coordorigin="2633,574" coordsize="232,212" path="m2768,574r-79,8l2663,642r12,-5l2693,631r23,-7l2739,620r20,-2l2864,618r,-4l2854,597r-18,-12l2814,578r-24,-3l2768,574xe" fillcolor="#231f20" stroked="f">
                <v:path arrowok="t"/>
              </v:shape>
            </v:group>
            <v:group id="_x0000_s2926" style="position:absolute;left:2389;top:575;width:252;height:303" coordorigin="2389,575" coordsize="252,303">
              <v:shape id="_x0000_s2930" style="position:absolute;left:2389;top:575;width:252;height:303" coordorigin="2389,575" coordsize="252,303" path="m2411,803r20,63l2510,877r23,1l2554,875r59,-29l2626,824r-137,l2471,822r-19,-5l2432,810r-21,-7xe" fillcolor="#231f20" stroked="f">
                <v:path arrowok="t"/>
              </v:shape>
              <v:shape id="_x0000_s2929" style="position:absolute;left:2389;top:575;width:252;height:303" coordorigin="2389,575" coordsize="252,303" path="m2633,755r-82,l2548,780r-6,19l2532,812r-12,8l2506,824r-17,l2626,824r5,-18l2632,786r1,-20l2633,755xe" fillcolor="#231f20" stroked="f">
                <v:path arrowok="t"/>
              </v:shape>
              <v:shape id="_x0000_s2928" style="position:absolute;left:2389;top:575;width:252;height:303" coordorigin="2389,575" coordsize="252,303" path="m2553,575r-66,6l2421,612r-32,64l2390,693r34,61l2497,780r20,-6l2536,766r15,-11l2633,755r,-9l2634,730r-138,l2479,725r-12,-10l2462,699r-1,-17l2466,664r10,-17l2491,635r21,-7l2532,627r105,l2637,626r2,-20l2640,586r-46,-7l2553,575xe" fillcolor="#231f20" stroked="f">
                <v:path arrowok="t"/>
              </v:shape>
              <v:shape id="_x0000_s2927" style="position:absolute;left:2389;top:575;width:252;height:303" coordorigin="2389,575" coordsize="252,303" path="m2637,627r-105,l2552,628r-7,65l2535,712r-17,13l2496,730r138,l2634,725r,-19l2635,686r1,-20l2636,646r1,-19xe" fillcolor="#231f20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8"/>
          <w:w w:val="85"/>
        </w:rPr>
        <w:t>Us</w:t>
      </w:r>
      <w:r>
        <w:rPr>
          <w:color w:val="231F20"/>
          <w:spacing w:val="-7"/>
          <w:w w:val="85"/>
        </w:rPr>
        <w:t>a</w:t>
      </w:r>
      <w:r>
        <w:rPr>
          <w:color w:val="231F20"/>
          <w:spacing w:val="-8"/>
          <w:w w:val="85"/>
        </w:rPr>
        <w:t>g</w:t>
      </w:r>
      <w:r>
        <w:rPr>
          <w:color w:val="231F20"/>
          <w:spacing w:val="-7"/>
          <w:w w:val="85"/>
        </w:rPr>
        <w:t>e</w:t>
      </w:r>
      <w:r>
        <w:rPr>
          <w:color w:val="231F20"/>
          <w:spacing w:val="82"/>
          <w:w w:val="85"/>
        </w:rPr>
        <w:t xml:space="preserve"> </w:t>
      </w:r>
      <w:r>
        <w:rPr>
          <w:color w:val="231F20"/>
          <w:spacing w:val="-7"/>
          <w:w w:val="85"/>
        </w:rPr>
        <w:t>I</w:t>
      </w:r>
      <w:r>
        <w:rPr>
          <w:color w:val="231F20"/>
          <w:spacing w:val="-9"/>
          <w:w w:val="85"/>
        </w:rPr>
        <w:t>n</w:t>
      </w:r>
      <w:r>
        <w:rPr>
          <w:color w:val="231F20"/>
          <w:spacing w:val="-8"/>
          <w:w w:val="85"/>
        </w:rPr>
        <w:t>f</w:t>
      </w:r>
      <w:r>
        <w:rPr>
          <w:color w:val="231F20"/>
          <w:spacing w:val="-9"/>
          <w:w w:val="85"/>
        </w:rPr>
        <w:t>o</w:t>
      </w:r>
      <w:r>
        <w:rPr>
          <w:color w:val="231F20"/>
          <w:spacing w:val="-8"/>
          <w:w w:val="85"/>
        </w:rPr>
        <w:t>rmati</w:t>
      </w:r>
      <w:r>
        <w:rPr>
          <w:color w:val="231F20"/>
          <w:spacing w:val="-9"/>
          <w:w w:val="85"/>
        </w:rPr>
        <w:t>on</w:t>
      </w:r>
    </w:p>
    <w:p w:rsidR="000A5873" w:rsidRDefault="00923B1D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2922" style="width:517.45pt;height:11.95pt;mso-position-horizontal-relative:char;mso-position-vertical-relative:line" coordsize="10349,239">
            <v:group id="_x0000_s2923" style="position:absolute;width:10349;height:239" coordsize="10349,239">
              <v:shape id="_x0000_s2924" style="position:absolute;width:10349;height:239" coordsize="10349,239" path="m,238r10348,l10348,,,,,238xe" fillcolor="#231f20" stroked="f">
                <v:path arrowok="t"/>
              </v:shape>
            </v:group>
            <w10:wrap type="none"/>
            <w10:anchorlock/>
          </v:group>
        </w:pict>
      </w:r>
    </w:p>
    <w:p w:rsidR="000A5873" w:rsidRDefault="000A5873">
      <w:pPr>
        <w:spacing w:before="11"/>
        <w:rPr>
          <w:rFonts w:ascii="Arial" w:eastAsia="Arial" w:hAnsi="Arial" w:cs="Arial"/>
          <w:b/>
          <w:bCs/>
          <w:sz w:val="6"/>
          <w:szCs w:val="6"/>
        </w:rPr>
      </w:pPr>
    </w:p>
    <w:p w:rsidR="000A5873" w:rsidRDefault="00923B1D">
      <w:pPr>
        <w:spacing w:line="20" w:lineRule="atLeast"/>
        <w:ind w:left="10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919" style="width:517.55pt;height:.15pt;mso-position-horizontal-relative:char;mso-position-vertical-relative:line" coordsize="10351,3">
            <v:group id="_x0000_s2920" style="position:absolute;left:1;top:1;width:10349;height:2" coordorigin="1,1" coordsize="10349,2">
              <v:shape id="_x0000_s2921" style="position:absolute;left:1;top:1;width:10349;height:2" coordorigin="1,1" coordsize="10349,0" path="m1,1r10348,e" filled="f" strokecolor="#231f20" strokeweight=".04411mm">
                <v:path arrowok="t"/>
              </v:shape>
            </v:group>
            <w10:wrap type="none"/>
            <w10:anchorlock/>
          </v:group>
        </w:pict>
      </w:r>
    </w:p>
    <w:p w:rsidR="000A5873" w:rsidRDefault="000A5873">
      <w:pPr>
        <w:spacing w:line="20" w:lineRule="atLeast"/>
        <w:rPr>
          <w:rFonts w:ascii="Arial" w:eastAsia="Arial" w:hAnsi="Arial" w:cs="Arial"/>
          <w:sz w:val="2"/>
          <w:szCs w:val="2"/>
        </w:rPr>
        <w:sectPr w:rsidR="000A5873">
          <w:footerReference w:type="default" r:id="rId48"/>
          <w:pgSz w:w="12240" w:h="15840"/>
          <w:pgMar w:top="340" w:right="760" w:bottom="280" w:left="920" w:header="0" w:footer="0" w:gutter="0"/>
          <w:cols w:space="720"/>
        </w:sectPr>
      </w:pPr>
    </w:p>
    <w:p w:rsidR="000A5873" w:rsidRDefault="00923B1D">
      <w:pPr>
        <w:spacing w:before="31"/>
        <w:ind w:left="12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31F20"/>
          <w:w w:val="90"/>
          <w:sz w:val="20"/>
        </w:rPr>
        <w:lastRenderedPageBreak/>
        <w:t>1.</w:t>
      </w:r>
      <w:r>
        <w:rPr>
          <w:rFonts w:ascii="Arial"/>
          <w:b/>
          <w:color w:val="231F20"/>
          <w:spacing w:val="-4"/>
          <w:w w:val="90"/>
          <w:sz w:val="20"/>
        </w:rPr>
        <w:t xml:space="preserve"> </w:t>
      </w:r>
      <w:r>
        <w:rPr>
          <w:rFonts w:ascii="Arial"/>
          <w:b/>
          <w:color w:val="231F20"/>
          <w:w w:val="90"/>
          <w:sz w:val="20"/>
        </w:rPr>
        <w:t>Reaction</w:t>
      </w:r>
      <w:r>
        <w:rPr>
          <w:rFonts w:ascii="Arial"/>
          <w:b/>
          <w:color w:val="231F20"/>
          <w:spacing w:val="-31"/>
          <w:w w:val="90"/>
          <w:sz w:val="20"/>
        </w:rPr>
        <w:t xml:space="preserve"> </w:t>
      </w:r>
      <w:r>
        <w:rPr>
          <w:rFonts w:ascii="Arial"/>
          <w:b/>
          <w:color w:val="231F20"/>
          <w:w w:val="90"/>
          <w:sz w:val="20"/>
        </w:rPr>
        <w:t>Conditions</w:t>
      </w:r>
    </w:p>
    <w:p w:rsidR="000A5873" w:rsidRDefault="00923B1D">
      <w:pPr>
        <w:pStyle w:val="Textkrper"/>
        <w:spacing w:before="78" w:line="260" w:lineRule="auto"/>
        <w:ind w:left="121" w:right="27"/>
        <w:rPr>
          <w:rFonts w:cs="Arial"/>
        </w:rPr>
      </w:pPr>
      <w:r>
        <w:rPr>
          <w:b/>
          <w:color w:val="231F20"/>
          <w:w w:val="80"/>
        </w:rPr>
        <w:t>Protein</w:t>
      </w:r>
      <w:r>
        <w:rPr>
          <w:b/>
          <w:color w:val="231F20"/>
          <w:spacing w:val="5"/>
          <w:w w:val="80"/>
        </w:rPr>
        <w:t xml:space="preserve"> </w:t>
      </w:r>
      <w:r>
        <w:rPr>
          <w:b/>
          <w:color w:val="231F20"/>
          <w:w w:val="80"/>
        </w:rPr>
        <w:t>Denaturation:</w:t>
      </w:r>
      <w:r>
        <w:rPr>
          <w:b/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general,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proteins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require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denaturation</w:t>
      </w:r>
      <w:r>
        <w:rPr>
          <w:color w:val="231F20"/>
          <w:spacing w:val="2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disulfide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bond</w:t>
      </w:r>
      <w:r>
        <w:rPr>
          <w:color w:val="231F20"/>
          <w:w w:val="79"/>
        </w:rPr>
        <w:t xml:space="preserve"> </w:t>
      </w:r>
      <w:r>
        <w:rPr>
          <w:color w:val="231F20"/>
          <w:w w:val="80"/>
        </w:rPr>
        <w:t>cleavage</w:t>
      </w:r>
      <w:r>
        <w:rPr>
          <w:color w:val="231F20"/>
          <w:spacing w:val="-14"/>
          <w:w w:val="80"/>
        </w:rPr>
        <w:t xml:space="preserve"> </w:t>
      </w:r>
      <w:r>
        <w:rPr>
          <w:color w:val="231F20"/>
          <w:w w:val="80"/>
        </w:rPr>
        <w:t>before</w:t>
      </w:r>
      <w:r>
        <w:rPr>
          <w:color w:val="231F20"/>
          <w:spacing w:val="-14"/>
          <w:w w:val="80"/>
        </w:rPr>
        <w:t xml:space="preserve"> </w:t>
      </w:r>
      <w:r>
        <w:rPr>
          <w:color w:val="231F20"/>
          <w:w w:val="80"/>
        </w:rPr>
        <w:t>enzymatic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digestion</w:t>
      </w:r>
      <w:r>
        <w:rPr>
          <w:color w:val="231F20"/>
          <w:spacing w:val="-14"/>
          <w:w w:val="80"/>
        </w:rPr>
        <w:t xml:space="preserve"> </w:t>
      </w:r>
      <w:r>
        <w:rPr>
          <w:color w:val="231F20"/>
          <w:w w:val="80"/>
        </w:rPr>
        <w:t>can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go</w:t>
      </w:r>
      <w:r>
        <w:rPr>
          <w:color w:val="231F20"/>
          <w:spacing w:val="-14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14"/>
          <w:w w:val="80"/>
        </w:rPr>
        <w:t xml:space="preserve"> </w:t>
      </w:r>
      <w:r>
        <w:rPr>
          <w:color w:val="231F20"/>
          <w:w w:val="80"/>
        </w:rPr>
        <w:t>completion.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Proteinase</w:t>
      </w:r>
      <w:r>
        <w:rPr>
          <w:color w:val="231F20"/>
          <w:spacing w:val="-14"/>
          <w:w w:val="80"/>
        </w:rPr>
        <w:t xml:space="preserve"> </w:t>
      </w:r>
      <w:r>
        <w:rPr>
          <w:color w:val="231F20"/>
          <w:w w:val="80"/>
        </w:rPr>
        <w:t>K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displays</w:t>
      </w:r>
      <w:r>
        <w:rPr>
          <w:color w:val="231F20"/>
          <w:spacing w:val="-14"/>
          <w:w w:val="80"/>
        </w:rPr>
        <w:t xml:space="preserve"> </w:t>
      </w:r>
      <w:r>
        <w:rPr>
          <w:color w:val="231F20"/>
          <w:w w:val="80"/>
        </w:rPr>
        <w:t>strong proteolytic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activity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on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denatured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proteins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on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native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proteins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well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(1).</w:t>
      </w:r>
    </w:p>
    <w:p w:rsidR="000A5873" w:rsidRDefault="00923B1D">
      <w:pPr>
        <w:pStyle w:val="Textkrper"/>
        <w:numPr>
          <w:ilvl w:val="0"/>
          <w:numId w:val="40"/>
        </w:numPr>
        <w:tabs>
          <w:tab w:val="left" w:pos="382"/>
        </w:tabs>
        <w:spacing w:before="91" w:line="253" w:lineRule="auto"/>
        <w:ind w:right="84"/>
        <w:jc w:val="both"/>
        <w:rPr>
          <w:rFonts w:cs="Arial"/>
        </w:rPr>
      </w:pPr>
      <w:r>
        <w:rPr>
          <w:rFonts w:cs="Arial"/>
          <w:color w:val="231F20"/>
          <w:w w:val="85"/>
        </w:rPr>
        <w:t>Dissolve</w:t>
      </w:r>
      <w:r>
        <w:rPr>
          <w:rFonts w:cs="Arial"/>
          <w:color w:val="231F20"/>
          <w:spacing w:val="-25"/>
          <w:w w:val="85"/>
        </w:rPr>
        <w:t xml:space="preserve"> </w:t>
      </w:r>
      <w:r>
        <w:rPr>
          <w:rFonts w:cs="Arial"/>
          <w:color w:val="231F20"/>
          <w:w w:val="85"/>
        </w:rPr>
        <w:t>1–10mg</w:t>
      </w:r>
      <w:r>
        <w:rPr>
          <w:rFonts w:cs="Arial"/>
          <w:color w:val="231F20"/>
          <w:spacing w:val="-24"/>
          <w:w w:val="85"/>
        </w:rPr>
        <w:t xml:space="preserve"> </w:t>
      </w:r>
      <w:r>
        <w:rPr>
          <w:rFonts w:cs="Arial"/>
          <w:color w:val="231F20"/>
          <w:w w:val="85"/>
        </w:rPr>
        <w:t>of</w:t>
      </w:r>
      <w:r>
        <w:rPr>
          <w:rFonts w:cs="Arial"/>
          <w:color w:val="231F20"/>
          <w:spacing w:val="-24"/>
          <w:w w:val="85"/>
        </w:rPr>
        <w:t xml:space="preserve"> </w:t>
      </w:r>
      <w:r>
        <w:rPr>
          <w:rFonts w:cs="Arial"/>
          <w:color w:val="231F20"/>
          <w:w w:val="85"/>
        </w:rPr>
        <w:t>the</w:t>
      </w:r>
      <w:r>
        <w:rPr>
          <w:rFonts w:cs="Arial"/>
          <w:color w:val="231F20"/>
          <w:spacing w:val="-24"/>
          <w:w w:val="85"/>
        </w:rPr>
        <w:t xml:space="preserve"> </w:t>
      </w:r>
      <w:r>
        <w:rPr>
          <w:rFonts w:cs="Arial"/>
          <w:color w:val="231F20"/>
          <w:w w:val="85"/>
        </w:rPr>
        <w:t>target</w:t>
      </w:r>
      <w:r>
        <w:rPr>
          <w:rFonts w:cs="Arial"/>
          <w:color w:val="231F20"/>
          <w:spacing w:val="-24"/>
          <w:w w:val="85"/>
        </w:rPr>
        <w:t xml:space="preserve"> </w:t>
      </w:r>
      <w:r>
        <w:rPr>
          <w:rFonts w:cs="Arial"/>
          <w:color w:val="231F20"/>
          <w:w w:val="85"/>
        </w:rPr>
        <w:t>protein</w:t>
      </w:r>
      <w:r>
        <w:rPr>
          <w:rFonts w:cs="Arial"/>
          <w:color w:val="231F20"/>
          <w:spacing w:val="-24"/>
          <w:w w:val="85"/>
        </w:rPr>
        <w:t xml:space="preserve"> </w:t>
      </w:r>
      <w:r>
        <w:rPr>
          <w:rFonts w:cs="Arial"/>
          <w:color w:val="231F20"/>
          <w:w w:val="85"/>
        </w:rPr>
        <w:t>in</w:t>
      </w:r>
      <w:r>
        <w:rPr>
          <w:rFonts w:cs="Arial"/>
          <w:color w:val="231F20"/>
          <w:spacing w:val="-24"/>
          <w:w w:val="85"/>
        </w:rPr>
        <w:t xml:space="preserve"> </w:t>
      </w:r>
      <w:r>
        <w:rPr>
          <w:rFonts w:cs="Arial"/>
          <w:color w:val="231F20"/>
          <w:w w:val="85"/>
        </w:rPr>
        <w:t>6M</w:t>
      </w:r>
      <w:r>
        <w:rPr>
          <w:rFonts w:cs="Arial"/>
          <w:color w:val="231F20"/>
          <w:spacing w:val="-24"/>
          <w:w w:val="85"/>
        </w:rPr>
        <w:t xml:space="preserve"> </w:t>
      </w:r>
      <w:r>
        <w:rPr>
          <w:rFonts w:cs="Arial"/>
          <w:color w:val="231F20"/>
          <w:w w:val="85"/>
        </w:rPr>
        <w:t>guanidine-HCl</w:t>
      </w:r>
      <w:r>
        <w:rPr>
          <w:rFonts w:cs="Arial"/>
          <w:color w:val="231F20"/>
          <w:spacing w:val="-24"/>
          <w:w w:val="85"/>
        </w:rPr>
        <w:t xml:space="preserve"> </w:t>
      </w:r>
      <w:r>
        <w:rPr>
          <w:rFonts w:cs="Arial"/>
          <w:color w:val="231F20"/>
          <w:w w:val="85"/>
        </w:rPr>
        <w:t>(or</w:t>
      </w:r>
      <w:r>
        <w:rPr>
          <w:rFonts w:cs="Arial"/>
          <w:color w:val="231F20"/>
          <w:spacing w:val="-24"/>
          <w:w w:val="85"/>
        </w:rPr>
        <w:t xml:space="preserve"> </w:t>
      </w:r>
      <w:r>
        <w:rPr>
          <w:rFonts w:cs="Arial"/>
          <w:color w:val="231F20"/>
          <w:w w:val="85"/>
        </w:rPr>
        <w:t>6–8M</w:t>
      </w:r>
      <w:r>
        <w:rPr>
          <w:rFonts w:cs="Arial"/>
          <w:color w:val="231F20"/>
          <w:spacing w:val="-24"/>
          <w:w w:val="85"/>
        </w:rPr>
        <w:t xml:space="preserve"> </w:t>
      </w:r>
      <w:r>
        <w:rPr>
          <w:rFonts w:cs="Arial"/>
          <w:color w:val="231F20"/>
          <w:w w:val="85"/>
        </w:rPr>
        <w:t>urea),</w:t>
      </w:r>
      <w:r>
        <w:rPr>
          <w:rFonts w:cs="Arial"/>
          <w:color w:val="231F20"/>
          <w:spacing w:val="-24"/>
          <w:w w:val="85"/>
        </w:rPr>
        <w:t xml:space="preserve"> </w:t>
      </w:r>
      <w:r>
        <w:rPr>
          <w:rFonts w:cs="Arial"/>
          <w:color w:val="231F20"/>
          <w:w w:val="85"/>
        </w:rPr>
        <w:t>50mM</w:t>
      </w:r>
      <w:r>
        <w:rPr>
          <w:rFonts w:cs="Arial"/>
          <w:color w:val="231F20"/>
          <w:w w:val="83"/>
        </w:rPr>
        <w:t xml:space="preserve"> </w:t>
      </w:r>
      <w:r>
        <w:rPr>
          <w:rFonts w:cs="Arial"/>
          <w:color w:val="231F20"/>
          <w:spacing w:val="-3"/>
          <w:w w:val="85"/>
        </w:rPr>
        <w:t>T</w:t>
      </w:r>
      <w:r>
        <w:rPr>
          <w:rFonts w:cs="Arial"/>
          <w:color w:val="231F20"/>
          <w:spacing w:val="-2"/>
          <w:w w:val="85"/>
        </w:rPr>
        <w:t>ri</w:t>
      </w:r>
      <w:r>
        <w:rPr>
          <w:rFonts w:cs="Arial"/>
          <w:color w:val="231F20"/>
          <w:spacing w:val="-3"/>
          <w:w w:val="85"/>
        </w:rPr>
        <w:t>s-HCl</w:t>
      </w:r>
      <w:r>
        <w:rPr>
          <w:rFonts w:cs="Arial"/>
          <w:color w:val="231F20"/>
          <w:spacing w:val="-22"/>
          <w:w w:val="85"/>
        </w:rPr>
        <w:t xml:space="preserve"> </w:t>
      </w:r>
      <w:r>
        <w:rPr>
          <w:rFonts w:cs="Arial"/>
          <w:color w:val="231F20"/>
          <w:w w:val="85"/>
        </w:rPr>
        <w:t>(pH</w:t>
      </w:r>
      <w:r>
        <w:rPr>
          <w:rFonts w:cs="Arial"/>
          <w:color w:val="231F20"/>
          <w:spacing w:val="-21"/>
          <w:w w:val="85"/>
        </w:rPr>
        <w:t xml:space="preserve"> </w:t>
      </w:r>
      <w:r>
        <w:rPr>
          <w:rFonts w:cs="Arial"/>
          <w:color w:val="231F20"/>
          <w:w w:val="85"/>
        </w:rPr>
        <w:t>8),</w:t>
      </w:r>
      <w:r>
        <w:rPr>
          <w:rFonts w:cs="Arial"/>
          <w:color w:val="231F20"/>
          <w:spacing w:val="-21"/>
          <w:w w:val="85"/>
        </w:rPr>
        <w:t xml:space="preserve"> </w:t>
      </w:r>
      <w:r>
        <w:rPr>
          <w:rFonts w:cs="Arial"/>
          <w:color w:val="231F20"/>
          <w:w w:val="85"/>
        </w:rPr>
        <w:t>2–5mM</w:t>
      </w:r>
      <w:r>
        <w:rPr>
          <w:rFonts w:cs="Arial"/>
          <w:color w:val="231F20"/>
          <w:spacing w:val="-21"/>
          <w:w w:val="85"/>
        </w:rPr>
        <w:t xml:space="preserve"> </w:t>
      </w:r>
      <w:r>
        <w:rPr>
          <w:rFonts w:cs="Arial"/>
          <w:color w:val="231F20"/>
          <w:w w:val="85"/>
        </w:rPr>
        <w:t>DTT</w:t>
      </w:r>
      <w:r>
        <w:rPr>
          <w:rFonts w:cs="Arial"/>
          <w:color w:val="231F20"/>
          <w:spacing w:val="-22"/>
          <w:w w:val="85"/>
        </w:rPr>
        <w:t xml:space="preserve"> </w:t>
      </w:r>
      <w:r>
        <w:rPr>
          <w:rFonts w:cs="Arial"/>
          <w:color w:val="231F20"/>
          <w:w w:val="85"/>
        </w:rPr>
        <w:t>(or</w:t>
      </w:r>
      <w:r>
        <w:rPr>
          <w:rFonts w:cs="Arial"/>
          <w:color w:val="231F20"/>
          <w:spacing w:val="-21"/>
          <w:w w:val="85"/>
        </w:rPr>
        <w:t xml:space="preserve"> </w:t>
      </w:r>
      <w:r>
        <w:rPr>
          <w:rFonts w:ascii="Tahoma" w:eastAsia="Tahoma" w:hAnsi="Tahoma" w:cs="Tahoma"/>
          <w:color w:val="323031"/>
          <w:w w:val="85"/>
        </w:rPr>
        <w:t>β</w:t>
      </w:r>
      <w:r>
        <w:rPr>
          <w:rFonts w:cs="Arial"/>
          <w:color w:val="231F20"/>
          <w:w w:val="85"/>
        </w:rPr>
        <w:t>-mercaptoethanol)</w:t>
      </w:r>
      <w:r>
        <w:rPr>
          <w:rFonts w:cs="Arial"/>
          <w:color w:val="231F20"/>
          <w:spacing w:val="-21"/>
          <w:w w:val="85"/>
        </w:rPr>
        <w:t xml:space="preserve"> </w:t>
      </w:r>
      <w:r>
        <w:rPr>
          <w:rFonts w:cs="Arial"/>
          <w:color w:val="231F20"/>
          <w:w w:val="85"/>
        </w:rPr>
        <w:t>in</w:t>
      </w:r>
      <w:r>
        <w:rPr>
          <w:rFonts w:cs="Arial"/>
          <w:color w:val="231F20"/>
          <w:spacing w:val="-21"/>
          <w:w w:val="85"/>
        </w:rPr>
        <w:t xml:space="preserve"> </w:t>
      </w:r>
      <w:r>
        <w:rPr>
          <w:rFonts w:cs="Arial"/>
          <w:color w:val="231F20"/>
          <w:w w:val="85"/>
        </w:rPr>
        <w:t>a</w:t>
      </w:r>
      <w:r>
        <w:rPr>
          <w:rFonts w:cs="Arial"/>
          <w:color w:val="231F20"/>
          <w:spacing w:val="-21"/>
          <w:w w:val="85"/>
        </w:rPr>
        <w:t xml:space="preserve"> </w:t>
      </w:r>
      <w:r>
        <w:rPr>
          <w:rFonts w:cs="Arial"/>
          <w:color w:val="231F20"/>
          <w:w w:val="85"/>
        </w:rPr>
        <w:t>reaction</w:t>
      </w:r>
      <w:r>
        <w:rPr>
          <w:rFonts w:cs="Arial"/>
          <w:color w:val="231F20"/>
          <w:spacing w:val="-22"/>
          <w:w w:val="85"/>
        </w:rPr>
        <w:t xml:space="preserve"> </w:t>
      </w:r>
      <w:r>
        <w:rPr>
          <w:rFonts w:cs="Arial"/>
          <w:color w:val="231F20"/>
          <w:w w:val="85"/>
        </w:rPr>
        <w:t>volume</w:t>
      </w:r>
      <w:r>
        <w:rPr>
          <w:rFonts w:cs="Arial"/>
          <w:color w:val="231F20"/>
          <w:spacing w:val="-21"/>
          <w:w w:val="85"/>
        </w:rPr>
        <w:t xml:space="preserve"> </w:t>
      </w:r>
      <w:r>
        <w:rPr>
          <w:rFonts w:cs="Arial"/>
          <w:color w:val="231F20"/>
          <w:w w:val="85"/>
        </w:rPr>
        <w:t>of</w:t>
      </w:r>
      <w:r>
        <w:rPr>
          <w:rFonts w:cs="Arial"/>
          <w:color w:val="231F20"/>
          <w:spacing w:val="-21"/>
          <w:w w:val="85"/>
        </w:rPr>
        <w:t xml:space="preserve"> </w:t>
      </w:r>
      <w:r>
        <w:rPr>
          <w:rFonts w:cs="Arial"/>
          <w:color w:val="231F20"/>
          <w:w w:val="85"/>
        </w:rPr>
        <w:t>up</w:t>
      </w:r>
      <w:r>
        <w:rPr>
          <w:rFonts w:cs="Arial"/>
          <w:color w:val="231F20"/>
          <w:spacing w:val="-21"/>
          <w:w w:val="85"/>
        </w:rPr>
        <w:t xml:space="preserve"> </w:t>
      </w:r>
      <w:r>
        <w:rPr>
          <w:rFonts w:cs="Arial"/>
          <w:color w:val="231F20"/>
          <w:w w:val="85"/>
        </w:rPr>
        <w:t>to</w:t>
      </w:r>
      <w:r>
        <w:rPr>
          <w:rFonts w:cs="Arial"/>
          <w:color w:val="231F20"/>
          <w:spacing w:val="24"/>
          <w:w w:val="79"/>
        </w:rPr>
        <w:t xml:space="preserve"> </w:t>
      </w:r>
      <w:r>
        <w:rPr>
          <w:rFonts w:cs="Arial"/>
          <w:color w:val="231F20"/>
          <w:w w:val="85"/>
        </w:rPr>
        <w:t>1ml</w:t>
      </w:r>
      <w:r>
        <w:rPr>
          <w:rFonts w:cs="Arial"/>
          <w:color w:val="231F20"/>
          <w:spacing w:val="-26"/>
          <w:w w:val="85"/>
        </w:rPr>
        <w:t xml:space="preserve"> </w:t>
      </w:r>
      <w:r>
        <w:rPr>
          <w:rFonts w:cs="Arial"/>
          <w:color w:val="231F20"/>
          <w:w w:val="85"/>
        </w:rPr>
        <w:t>(25µl</w:t>
      </w:r>
      <w:r>
        <w:rPr>
          <w:rFonts w:cs="Arial"/>
          <w:color w:val="231F20"/>
          <w:spacing w:val="-26"/>
          <w:w w:val="85"/>
        </w:rPr>
        <w:t xml:space="preserve"> </w:t>
      </w:r>
      <w:r>
        <w:rPr>
          <w:rFonts w:cs="Arial"/>
          <w:color w:val="231F20"/>
          <w:w w:val="85"/>
        </w:rPr>
        <w:t>minimum).</w:t>
      </w:r>
    </w:p>
    <w:p w:rsidR="000A5873" w:rsidRDefault="00923B1D">
      <w:pPr>
        <w:pStyle w:val="Textkrper"/>
        <w:numPr>
          <w:ilvl w:val="0"/>
          <w:numId w:val="40"/>
        </w:numPr>
        <w:tabs>
          <w:tab w:val="left" w:pos="382"/>
        </w:tabs>
        <w:spacing w:before="66" w:line="260" w:lineRule="auto"/>
        <w:ind w:right="27"/>
        <w:rPr>
          <w:rFonts w:cs="Arial"/>
        </w:rPr>
      </w:pPr>
      <w:r>
        <w:rPr>
          <w:rFonts w:cs="Arial"/>
          <w:color w:val="231F20"/>
          <w:w w:val="85"/>
        </w:rPr>
        <w:t>Heat</w:t>
      </w:r>
      <w:r>
        <w:rPr>
          <w:rFonts w:cs="Arial"/>
          <w:color w:val="231F20"/>
          <w:spacing w:val="-23"/>
          <w:w w:val="85"/>
        </w:rPr>
        <w:t xml:space="preserve"> </w:t>
      </w:r>
      <w:r>
        <w:rPr>
          <w:rFonts w:cs="Arial"/>
          <w:color w:val="231F20"/>
          <w:w w:val="85"/>
        </w:rPr>
        <w:t>at</w:t>
      </w:r>
      <w:r>
        <w:rPr>
          <w:rFonts w:cs="Arial"/>
          <w:color w:val="231F20"/>
          <w:spacing w:val="-23"/>
          <w:w w:val="85"/>
        </w:rPr>
        <w:t xml:space="preserve"> </w:t>
      </w:r>
      <w:r>
        <w:rPr>
          <w:rFonts w:cs="Arial"/>
          <w:color w:val="231F20"/>
          <w:w w:val="85"/>
        </w:rPr>
        <w:t>95°C</w:t>
      </w:r>
      <w:r>
        <w:rPr>
          <w:rFonts w:cs="Arial"/>
          <w:color w:val="231F20"/>
          <w:spacing w:val="-23"/>
          <w:w w:val="85"/>
        </w:rPr>
        <w:t xml:space="preserve"> </w:t>
      </w:r>
      <w:r>
        <w:rPr>
          <w:rFonts w:cs="Arial"/>
          <w:color w:val="231F20"/>
          <w:w w:val="85"/>
        </w:rPr>
        <w:t>for</w:t>
      </w:r>
      <w:r>
        <w:rPr>
          <w:rFonts w:cs="Arial"/>
          <w:color w:val="231F20"/>
          <w:spacing w:val="-23"/>
          <w:w w:val="85"/>
        </w:rPr>
        <w:t xml:space="preserve"> </w:t>
      </w:r>
      <w:r>
        <w:rPr>
          <w:rFonts w:cs="Arial"/>
          <w:color w:val="231F20"/>
          <w:w w:val="85"/>
        </w:rPr>
        <w:t>15–20</w:t>
      </w:r>
      <w:r>
        <w:rPr>
          <w:rFonts w:cs="Arial"/>
          <w:color w:val="231F20"/>
          <w:spacing w:val="-23"/>
          <w:w w:val="85"/>
        </w:rPr>
        <w:t xml:space="preserve"> </w:t>
      </w:r>
      <w:r>
        <w:rPr>
          <w:rFonts w:cs="Arial"/>
          <w:color w:val="231F20"/>
          <w:w w:val="85"/>
        </w:rPr>
        <w:t>minutes</w:t>
      </w:r>
      <w:r>
        <w:rPr>
          <w:rFonts w:cs="Arial"/>
          <w:color w:val="231F20"/>
          <w:spacing w:val="-22"/>
          <w:w w:val="85"/>
        </w:rPr>
        <w:t xml:space="preserve"> </w:t>
      </w:r>
      <w:r>
        <w:rPr>
          <w:rFonts w:cs="Arial"/>
          <w:color w:val="231F20"/>
          <w:w w:val="85"/>
        </w:rPr>
        <w:t>or</w:t>
      </w:r>
      <w:r>
        <w:rPr>
          <w:rFonts w:cs="Arial"/>
          <w:color w:val="231F20"/>
          <w:spacing w:val="-23"/>
          <w:w w:val="85"/>
        </w:rPr>
        <w:t xml:space="preserve"> </w:t>
      </w:r>
      <w:r>
        <w:rPr>
          <w:rFonts w:cs="Arial"/>
          <w:color w:val="231F20"/>
          <w:w w:val="85"/>
        </w:rPr>
        <w:t>at</w:t>
      </w:r>
      <w:r>
        <w:rPr>
          <w:rFonts w:cs="Arial"/>
          <w:color w:val="231F20"/>
          <w:spacing w:val="-23"/>
          <w:w w:val="85"/>
        </w:rPr>
        <w:t xml:space="preserve"> </w:t>
      </w:r>
      <w:r>
        <w:rPr>
          <w:rFonts w:cs="Arial"/>
          <w:color w:val="231F20"/>
          <w:w w:val="85"/>
        </w:rPr>
        <w:t>60°C</w:t>
      </w:r>
      <w:r>
        <w:rPr>
          <w:rFonts w:cs="Arial"/>
          <w:color w:val="231F20"/>
          <w:spacing w:val="-23"/>
          <w:w w:val="85"/>
        </w:rPr>
        <w:t xml:space="preserve"> </w:t>
      </w:r>
      <w:r>
        <w:rPr>
          <w:rFonts w:cs="Arial"/>
          <w:color w:val="231F20"/>
          <w:w w:val="85"/>
        </w:rPr>
        <w:t>for</w:t>
      </w:r>
      <w:r>
        <w:rPr>
          <w:rFonts w:cs="Arial"/>
          <w:color w:val="231F20"/>
          <w:spacing w:val="-23"/>
          <w:w w:val="85"/>
        </w:rPr>
        <w:t xml:space="preserve"> </w:t>
      </w:r>
      <w:r>
        <w:rPr>
          <w:rFonts w:cs="Arial"/>
          <w:color w:val="231F20"/>
          <w:w w:val="85"/>
        </w:rPr>
        <w:t>45–60</w:t>
      </w:r>
      <w:r>
        <w:rPr>
          <w:rFonts w:cs="Arial"/>
          <w:color w:val="231F20"/>
          <w:spacing w:val="-22"/>
          <w:w w:val="85"/>
        </w:rPr>
        <w:t xml:space="preserve"> </w:t>
      </w:r>
      <w:r>
        <w:rPr>
          <w:rFonts w:cs="Arial"/>
          <w:color w:val="231F20"/>
          <w:w w:val="85"/>
        </w:rPr>
        <w:t>minutes.</w:t>
      </w:r>
      <w:r>
        <w:rPr>
          <w:rFonts w:cs="Arial"/>
          <w:color w:val="231F20"/>
          <w:spacing w:val="-23"/>
          <w:w w:val="85"/>
        </w:rPr>
        <w:t xml:space="preserve"> </w:t>
      </w:r>
      <w:r>
        <w:rPr>
          <w:rFonts w:cs="Arial"/>
          <w:color w:val="231F20"/>
          <w:w w:val="85"/>
        </w:rPr>
        <w:t>If</w:t>
      </w:r>
      <w:r>
        <w:rPr>
          <w:rFonts w:cs="Arial"/>
          <w:color w:val="231F20"/>
          <w:spacing w:val="-23"/>
          <w:w w:val="85"/>
        </w:rPr>
        <w:t xml:space="preserve"> </w:t>
      </w:r>
      <w:r>
        <w:rPr>
          <w:rFonts w:cs="Arial"/>
          <w:color w:val="231F20"/>
          <w:w w:val="85"/>
        </w:rPr>
        <w:t>smaller</w:t>
      </w:r>
      <w:r>
        <w:rPr>
          <w:rFonts w:cs="Arial"/>
          <w:color w:val="231F20"/>
          <w:spacing w:val="-23"/>
          <w:w w:val="85"/>
        </w:rPr>
        <w:t xml:space="preserve"> </w:t>
      </w:r>
      <w:r>
        <w:rPr>
          <w:rFonts w:cs="Arial"/>
          <w:color w:val="231F20"/>
          <w:w w:val="85"/>
        </w:rPr>
        <w:t>amounts</w:t>
      </w:r>
      <w:r>
        <w:rPr>
          <w:rFonts w:cs="Arial"/>
          <w:color w:val="231F20"/>
          <w:spacing w:val="-23"/>
          <w:w w:val="85"/>
        </w:rPr>
        <w:t xml:space="preserve"> </w:t>
      </w:r>
      <w:r>
        <w:rPr>
          <w:rFonts w:cs="Arial"/>
          <w:color w:val="231F20"/>
          <w:w w:val="85"/>
        </w:rPr>
        <w:t>of</w:t>
      </w:r>
      <w:r>
        <w:rPr>
          <w:rFonts w:cs="Arial"/>
          <w:color w:val="231F20"/>
          <w:w w:val="79"/>
        </w:rPr>
        <w:t xml:space="preserve"> </w:t>
      </w:r>
      <w:r>
        <w:rPr>
          <w:rFonts w:cs="Arial"/>
          <w:color w:val="231F20"/>
          <w:w w:val="80"/>
        </w:rPr>
        <w:t>protein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are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to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be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digested,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the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recommended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conditions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given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can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be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scaled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down</w:t>
      </w:r>
      <w:r>
        <w:rPr>
          <w:rFonts w:cs="Arial"/>
          <w:color w:val="231F20"/>
          <w:w w:val="78"/>
        </w:rPr>
        <w:t xml:space="preserve"> </w:t>
      </w:r>
      <w:r>
        <w:rPr>
          <w:rFonts w:cs="Arial"/>
          <w:color w:val="231F20"/>
          <w:spacing w:val="-1"/>
          <w:w w:val="80"/>
        </w:rPr>
        <w:t>proportionally.</w:t>
      </w:r>
      <w:r>
        <w:rPr>
          <w:rFonts w:cs="Arial"/>
          <w:color w:val="231F20"/>
          <w:spacing w:val="-3"/>
          <w:w w:val="80"/>
        </w:rPr>
        <w:t xml:space="preserve"> However</w:t>
      </w:r>
      <w:r>
        <w:rPr>
          <w:rFonts w:cs="Arial"/>
          <w:color w:val="231F20"/>
          <w:spacing w:val="-2"/>
          <w:w w:val="80"/>
        </w:rPr>
        <w:t xml:space="preserve">, </w:t>
      </w:r>
      <w:r>
        <w:rPr>
          <w:rFonts w:cs="Arial"/>
          <w:color w:val="231F20"/>
          <w:w w:val="80"/>
        </w:rPr>
        <w:t>under</w:t>
      </w:r>
      <w:r>
        <w:rPr>
          <w:rFonts w:cs="Arial"/>
          <w:color w:val="231F20"/>
          <w:spacing w:val="-3"/>
          <w:w w:val="80"/>
        </w:rPr>
        <w:t xml:space="preserve"> </w:t>
      </w:r>
      <w:r>
        <w:rPr>
          <w:rFonts w:cs="Arial"/>
          <w:color w:val="231F20"/>
          <w:w w:val="80"/>
        </w:rPr>
        <w:t>no</w:t>
      </w:r>
      <w:r>
        <w:rPr>
          <w:rFonts w:cs="Arial"/>
          <w:color w:val="231F20"/>
          <w:spacing w:val="-2"/>
          <w:w w:val="80"/>
        </w:rPr>
        <w:t xml:space="preserve"> </w:t>
      </w:r>
      <w:r>
        <w:rPr>
          <w:rFonts w:cs="Arial"/>
          <w:color w:val="231F20"/>
          <w:w w:val="80"/>
        </w:rPr>
        <w:t>conditions</w:t>
      </w:r>
      <w:r>
        <w:rPr>
          <w:rFonts w:cs="Arial"/>
          <w:color w:val="231F20"/>
          <w:spacing w:val="-3"/>
          <w:w w:val="80"/>
        </w:rPr>
        <w:t xml:space="preserve"> </w:t>
      </w:r>
      <w:r>
        <w:rPr>
          <w:rFonts w:cs="Arial"/>
          <w:color w:val="231F20"/>
          <w:w w:val="80"/>
        </w:rPr>
        <w:t>should</w:t>
      </w:r>
      <w:r>
        <w:rPr>
          <w:rFonts w:cs="Arial"/>
          <w:color w:val="231F20"/>
          <w:spacing w:val="-2"/>
          <w:w w:val="80"/>
        </w:rPr>
        <w:t xml:space="preserve"> </w:t>
      </w:r>
      <w:r>
        <w:rPr>
          <w:rFonts w:cs="Arial"/>
          <w:color w:val="231F20"/>
          <w:w w:val="80"/>
        </w:rPr>
        <w:t>less</w:t>
      </w:r>
      <w:r>
        <w:rPr>
          <w:rFonts w:cs="Arial"/>
          <w:color w:val="231F20"/>
          <w:spacing w:val="-3"/>
          <w:w w:val="80"/>
        </w:rPr>
        <w:t xml:space="preserve"> </w:t>
      </w:r>
      <w:r>
        <w:rPr>
          <w:rFonts w:cs="Arial"/>
          <w:color w:val="231F20"/>
          <w:w w:val="80"/>
        </w:rPr>
        <w:t>than</w:t>
      </w:r>
      <w:r>
        <w:rPr>
          <w:rFonts w:cs="Arial"/>
          <w:color w:val="231F20"/>
          <w:spacing w:val="-2"/>
          <w:w w:val="80"/>
        </w:rPr>
        <w:t xml:space="preserve"> </w:t>
      </w:r>
      <w:r>
        <w:rPr>
          <w:rFonts w:cs="Arial"/>
          <w:color w:val="231F20"/>
          <w:w w:val="80"/>
        </w:rPr>
        <w:t>25µl</w:t>
      </w:r>
      <w:r>
        <w:rPr>
          <w:rFonts w:cs="Arial"/>
          <w:color w:val="231F20"/>
          <w:spacing w:val="-2"/>
          <w:w w:val="80"/>
        </w:rPr>
        <w:t xml:space="preserve"> </w:t>
      </w:r>
      <w:r>
        <w:rPr>
          <w:rFonts w:cs="Arial"/>
          <w:color w:val="231F20"/>
          <w:w w:val="80"/>
        </w:rPr>
        <w:t>of</w:t>
      </w:r>
      <w:r>
        <w:rPr>
          <w:rFonts w:cs="Arial"/>
          <w:color w:val="231F20"/>
          <w:spacing w:val="-3"/>
          <w:w w:val="80"/>
        </w:rPr>
        <w:t xml:space="preserve"> </w:t>
      </w:r>
      <w:r>
        <w:rPr>
          <w:rFonts w:cs="Arial"/>
          <w:color w:val="231F20"/>
          <w:w w:val="80"/>
        </w:rPr>
        <w:t>the</w:t>
      </w:r>
      <w:r>
        <w:rPr>
          <w:rFonts w:cs="Arial"/>
          <w:color w:val="231F20"/>
          <w:spacing w:val="-2"/>
          <w:w w:val="80"/>
        </w:rPr>
        <w:t xml:space="preserve"> </w:t>
      </w:r>
      <w:r>
        <w:rPr>
          <w:rFonts w:cs="Arial"/>
          <w:color w:val="231F20"/>
          <w:w w:val="80"/>
        </w:rPr>
        <w:t>dissolving</w:t>
      </w:r>
      <w:r>
        <w:rPr>
          <w:rFonts w:cs="Arial"/>
          <w:color w:val="231F20"/>
          <w:spacing w:val="21"/>
          <w:w w:val="82"/>
        </w:rPr>
        <w:t xml:space="preserve"> </w:t>
      </w:r>
      <w:r>
        <w:rPr>
          <w:rFonts w:cs="Arial"/>
          <w:color w:val="231F20"/>
          <w:w w:val="80"/>
        </w:rPr>
        <w:t>agent</w:t>
      </w:r>
      <w:r>
        <w:rPr>
          <w:rFonts w:cs="Arial"/>
          <w:color w:val="231F20"/>
          <w:spacing w:val="-22"/>
          <w:w w:val="80"/>
        </w:rPr>
        <w:t xml:space="preserve"> </w:t>
      </w:r>
      <w:r>
        <w:rPr>
          <w:rFonts w:cs="Arial"/>
          <w:color w:val="231F20"/>
          <w:w w:val="80"/>
        </w:rPr>
        <w:t>be</w:t>
      </w:r>
      <w:r>
        <w:rPr>
          <w:rFonts w:cs="Arial"/>
          <w:color w:val="231F20"/>
          <w:spacing w:val="-22"/>
          <w:w w:val="80"/>
        </w:rPr>
        <w:t xml:space="preserve"> </w:t>
      </w:r>
      <w:r>
        <w:rPr>
          <w:rFonts w:cs="Arial"/>
          <w:color w:val="231F20"/>
          <w:w w:val="80"/>
        </w:rPr>
        <w:t>used.</w:t>
      </w:r>
    </w:p>
    <w:p w:rsidR="000A5873" w:rsidRDefault="00923B1D">
      <w:pPr>
        <w:pStyle w:val="Textkrper"/>
        <w:numPr>
          <w:ilvl w:val="0"/>
          <w:numId w:val="40"/>
        </w:numPr>
        <w:tabs>
          <w:tab w:val="left" w:pos="382"/>
        </w:tabs>
        <w:spacing w:before="61" w:line="260" w:lineRule="auto"/>
        <w:ind w:right="34"/>
        <w:rPr>
          <w:rFonts w:cs="Arial"/>
        </w:rPr>
      </w:pPr>
      <w:r>
        <w:rPr>
          <w:color w:val="231F20"/>
          <w:w w:val="80"/>
        </w:rPr>
        <w:t>After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denaturation,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allow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reaction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cool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add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50mM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spacing w:val="-3"/>
          <w:w w:val="80"/>
        </w:rPr>
        <w:t>T</w:t>
      </w:r>
      <w:r>
        <w:rPr>
          <w:color w:val="231F20"/>
          <w:spacing w:val="-2"/>
          <w:w w:val="80"/>
        </w:rPr>
        <w:t>ris-HCl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(pH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7.5),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5mM</w:t>
      </w:r>
      <w:r>
        <w:rPr>
          <w:color w:val="231F20"/>
          <w:spacing w:val="24"/>
          <w:w w:val="83"/>
        </w:rPr>
        <w:t xml:space="preserve"> </w:t>
      </w:r>
      <w:r>
        <w:rPr>
          <w:color w:val="231F20"/>
          <w:w w:val="80"/>
        </w:rPr>
        <w:t>CaCl</w:t>
      </w:r>
      <w:r>
        <w:rPr>
          <w:color w:val="231F20"/>
          <w:w w:val="80"/>
          <w:position w:val="-3"/>
          <w:sz w:val="10"/>
        </w:rPr>
        <w:t>2</w:t>
      </w:r>
      <w:r>
        <w:rPr>
          <w:color w:val="231F20"/>
          <w:spacing w:val="8"/>
          <w:w w:val="80"/>
          <w:position w:val="-3"/>
          <w:sz w:val="10"/>
        </w:rPr>
        <w:t xml:space="preserve"> </w:t>
      </w:r>
      <w:r>
        <w:rPr>
          <w:color w:val="231F20"/>
          <w:w w:val="80"/>
        </w:rPr>
        <w:t>until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guanidine-HCl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urea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concentration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below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2M.</w:t>
      </w:r>
    </w:p>
    <w:p w:rsidR="000A5873" w:rsidRDefault="00923B1D">
      <w:pPr>
        <w:pStyle w:val="Textkrper"/>
        <w:spacing w:before="31" w:line="260" w:lineRule="auto"/>
        <w:ind w:left="121" w:right="27"/>
        <w:rPr>
          <w:rFonts w:cs="Arial"/>
        </w:rPr>
      </w:pPr>
      <w:r>
        <w:rPr>
          <w:rFonts w:cs="Arial"/>
          <w:b/>
          <w:bCs/>
          <w:color w:val="231F20"/>
          <w:w w:val="85"/>
        </w:rPr>
        <w:t>Protease</w:t>
      </w:r>
      <w:r>
        <w:rPr>
          <w:rFonts w:cs="Arial"/>
          <w:b/>
          <w:bCs/>
          <w:color w:val="231F20"/>
          <w:spacing w:val="-23"/>
          <w:w w:val="85"/>
        </w:rPr>
        <w:t xml:space="preserve"> </w:t>
      </w:r>
      <w:r>
        <w:rPr>
          <w:rFonts w:cs="Arial"/>
          <w:b/>
          <w:bCs/>
          <w:color w:val="231F20"/>
          <w:w w:val="85"/>
        </w:rPr>
        <w:t>Digestion:</w:t>
      </w:r>
      <w:r>
        <w:rPr>
          <w:rFonts w:cs="Arial"/>
          <w:b/>
          <w:bCs/>
          <w:color w:val="231F20"/>
          <w:spacing w:val="-23"/>
          <w:w w:val="85"/>
        </w:rPr>
        <w:t xml:space="preserve"> </w:t>
      </w:r>
      <w:r>
        <w:rPr>
          <w:rFonts w:cs="Arial"/>
          <w:color w:val="231F20"/>
          <w:w w:val="85"/>
        </w:rPr>
        <w:t>Add</w:t>
      </w:r>
      <w:r>
        <w:rPr>
          <w:rFonts w:cs="Arial"/>
          <w:color w:val="231F20"/>
          <w:spacing w:val="-24"/>
          <w:w w:val="85"/>
        </w:rPr>
        <w:t xml:space="preserve"> </w:t>
      </w:r>
      <w:r>
        <w:rPr>
          <w:rFonts w:cs="Arial"/>
          <w:color w:val="231F20"/>
          <w:w w:val="85"/>
        </w:rPr>
        <w:t>Proteinase</w:t>
      </w:r>
      <w:r>
        <w:rPr>
          <w:rFonts w:cs="Arial"/>
          <w:color w:val="231F20"/>
          <w:spacing w:val="-24"/>
          <w:w w:val="85"/>
        </w:rPr>
        <w:t xml:space="preserve"> </w:t>
      </w:r>
      <w:r>
        <w:rPr>
          <w:rFonts w:cs="Arial"/>
          <w:color w:val="231F20"/>
          <w:w w:val="85"/>
        </w:rPr>
        <w:t>K</w:t>
      </w:r>
      <w:r>
        <w:rPr>
          <w:rFonts w:cs="Arial"/>
          <w:color w:val="231F20"/>
          <w:spacing w:val="-24"/>
          <w:w w:val="85"/>
        </w:rPr>
        <w:t xml:space="preserve"> </w:t>
      </w:r>
      <w:r>
        <w:rPr>
          <w:rFonts w:cs="Arial"/>
          <w:color w:val="231F20"/>
          <w:w w:val="85"/>
        </w:rPr>
        <w:t>to</w:t>
      </w:r>
      <w:r>
        <w:rPr>
          <w:rFonts w:cs="Arial"/>
          <w:color w:val="231F20"/>
          <w:spacing w:val="-24"/>
          <w:w w:val="85"/>
        </w:rPr>
        <w:t xml:space="preserve"> </w:t>
      </w:r>
      <w:r>
        <w:rPr>
          <w:rFonts w:cs="Arial"/>
          <w:color w:val="231F20"/>
          <w:w w:val="85"/>
        </w:rPr>
        <w:t>the</w:t>
      </w:r>
      <w:r>
        <w:rPr>
          <w:rFonts w:cs="Arial"/>
          <w:color w:val="231F20"/>
          <w:spacing w:val="-25"/>
          <w:w w:val="85"/>
        </w:rPr>
        <w:t xml:space="preserve"> </w:t>
      </w:r>
      <w:r>
        <w:rPr>
          <w:rFonts w:cs="Arial"/>
          <w:color w:val="231F20"/>
          <w:w w:val="85"/>
        </w:rPr>
        <w:t>reaction</w:t>
      </w:r>
      <w:r>
        <w:rPr>
          <w:rFonts w:cs="Arial"/>
          <w:color w:val="231F20"/>
          <w:spacing w:val="-24"/>
          <w:w w:val="85"/>
        </w:rPr>
        <w:t xml:space="preserve"> </w:t>
      </w:r>
      <w:r>
        <w:rPr>
          <w:rFonts w:cs="Arial"/>
          <w:color w:val="231F20"/>
          <w:w w:val="85"/>
        </w:rPr>
        <w:t>to</w:t>
      </w:r>
      <w:r>
        <w:rPr>
          <w:rFonts w:cs="Arial"/>
          <w:color w:val="231F20"/>
          <w:spacing w:val="-24"/>
          <w:w w:val="85"/>
        </w:rPr>
        <w:t xml:space="preserve"> </w:t>
      </w:r>
      <w:r>
        <w:rPr>
          <w:rFonts w:cs="Arial"/>
          <w:color w:val="231F20"/>
          <w:w w:val="85"/>
        </w:rPr>
        <w:t>a</w:t>
      </w:r>
      <w:r>
        <w:rPr>
          <w:rFonts w:cs="Arial"/>
          <w:color w:val="231F20"/>
          <w:spacing w:val="-24"/>
          <w:w w:val="85"/>
        </w:rPr>
        <w:t xml:space="preserve"> </w:t>
      </w:r>
      <w:r>
        <w:rPr>
          <w:rFonts w:cs="Arial"/>
          <w:color w:val="231F20"/>
          <w:w w:val="85"/>
        </w:rPr>
        <w:t>final</w:t>
      </w:r>
      <w:r>
        <w:rPr>
          <w:rFonts w:cs="Arial"/>
          <w:color w:val="231F20"/>
          <w:spacing w:val="-24"/>
          <w:w w:val="85"/>
        </w:rPr>
        <w:t xml:space="preserve"> </w:t>
      </w:r>
      <w:r>
        <w:rPr>
          <w:rFonts w:cs="Arial"/>
          <w:color w:val="231F20"/>
          <w:w w:val="85"/>
        </w:rPr>
        <w:t>concentration</w:t>
      </w:r>
      <w:r>
        <w:rPr>
          <w:rFonts w:cs="Arial"/>
          <w:color w:val="231F20"/>
          <w:spacing w:val="-24"/>
          <w:w w:val="85"/>
        </w:rPr>
        <w:t xml:space="preserve"> </w:t>
      </w:r>
      <w:r>
        <w:rPr>
          <w:rFonts w:cs="Arial"/>
          <w:color w:val="231F20"/>
          <w:w w:val="85"/>
        </w:rPr>
        <w:t>of</w:t>
      </w:r>
      <w:r>
        <w:rPr>
          <w:rFonts w:cs="Arial"/>
          <w:color w:val="231F20"/>
          <w:spacing w:val="-25"/>
          <w:w w:val="85"/>
        </w:rPr>
        <w:t xml:space="preserve"> </w:t>
      </w:r>
      <w:r>
        <w:rPr>
          <w:rFonts w:cs="Arial"/>
          <w:color w:val="231F20"/>
          <w:w w:val="85"/>
        </w:rPr>
        <w:t>50–</w:t>
      </w:r>
      <w:r>
        <w:rPr>
          <w:rFonts w:cs="Arial"/>
          <w:color w:val="231F20"/>
          <w:w w:val="83"/>
        </w:rPr>
        <w:t xml:space="preserve"> </w:t>
      </w:r>
      <w:r>
        <w:rPr>
          <w:rFonts w:cs="Arial"/>
          <w:color w:val="231F20"/>
          <w:w w:val="80"/>
        </w:rPr>
        <w:t>100µg/ml.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Incubate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at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37–56°C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for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at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least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1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spacing w:val="-3"/>
          <w:w w:val="80"/>
        </w:rPr>
        <w:t>hour</w:t>
      </w:r>
      <w:r>
        <w:rPr>
          <w:rFonts w:cs="Arial"/>
          <w:color w:val="231F20"/>
          <w:spacing w:val="-4"/>
          <w:w w:val="80"/>
        </w:rPr>
        <w:t>.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Reducing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the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temperature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to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below</w:t>
      </w:r>
      <w:r>
        <w:rPr>
          <w:rFonts w:cs="Arial"/>
          <w:color w:val="231F20"/>
          <w:spacing w:val="23"/>
          <w:w w:val="78"/>
        </w:rPr>
        <w:t xml:space="preserve"> </w:t>
      </w:r>
      <w:r>
        <w:rPr>
          <w:rFonts w:cs="Arial"/>
          <w:color w:val="231F20"/>
          <w:w w:val="80"/>
        </w:rPr>
        <w:t>37°C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will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decrease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the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digestion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rate.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Longer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incubations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of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up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to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24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hours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may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be</w:t>
      </w:r>
      <w:r>
        <w:rPr>
          <w:rFonts w:cs="Arial"/>
          <w:color w:val="231F20"/>
          <w:w w:val="69"/>
        </w:rPr>
        <w:t xml:space="preserve"> </w:t>
      </w:r>
      <w:r>
        <w:rPr>
          <w:rFonts w:cs="Arial"/>
          <w:color w:val="231F20"/>
          <w:w w:val="80"/>
        </w:rPr>
        <w:t>required,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depending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on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the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protein.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If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using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longer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incubations,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one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must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be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very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careful</w:t>
      </w:r>
      <w:r>
        <w:rPr>
          <w:rFonts w:cs="Arial"/>
          <w:color w:val="231F20"/>
          <w:spacing w:val="22"/>
          <w:w w:val="85"/>
        </w:rPr>
        <w:t xml:space="preserve"> </w:t>
      </w:r>
      <w:r>
        <w:rPr>
          <w:rFonts w:cs="Arial"/>
          <w:color w:val="231F20"/>
          <w:w w:val="80"/>
        </w:rPr>
        <w:t>to</w:t>
      </w:r>
      <w:r>
        <w:rPr>
          <w:rFonts w:cs="Arial"/>
          <w:color w:val="231F20"/>
          <w:spacing w:val="-13"/>
          <w:w w:val="80"/>
        </w:rPr>
        <w:t xml:space="preserve"> </w:t>
      </w:r>
      <w:r>
        <w:rPr>
          <w:rFonts w:cs="Arial"/>
          <w:color w:val="231F20"/>
          <w:w w:val="80"/>
        </w:rPr>
        <w:t>avoid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bacterial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contamination.</w:t>
      </w:r>
    </w:p>
    <w:p w:rsidR="000A5873" w:rsidRDefault="00923B1D">
      <w:pPr>
        <w:pStyle w:val="Textkrper"/>
        <w:spacing w:before="91" w:line="260" w:lineRule="auto"/>
        <w:ind w:left="121"/>
        <w:rPr>
          <w:rFonts w:cs="Arial"/>
        </w:rPr>
      </w:pPr>
      <w:r>
        <w:rPr>
          <w:rFonts w:cs="Arial"/>
          <w:color w:val="231F20"/>
          <w:spacing w:val="-7"/>
          <w:w w:val="80"/>
        </w:rPr>
        <w:t>To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terminate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the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reaction,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add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an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inhibitor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of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Proteinase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K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such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as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PMSF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(1)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or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spacing w:val="-7"/>
          <w:w w:val="80"/>
        </w:rPr>
        <w:t>DFP.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The</w:t>
      </w:r>
      <w:r>
        <w:rPr>
          <w:rFonts w:cs="Arial"/>
          <w:color w:val="231F20"/>
          <w:spacing w:val="23"/>
          <w:w w:val="74"/>
        </w:rPr>
        <w:t xml:space="preserve"> </w:t>
      </w:r>
      <w:r>
        <w:rPr>
          <w:rFonts w:cs="Arial"/>
          <w:color w:val="231F20"/>
          <w:w w:val="80"/>
        </w:rPr>
        <w:t>reaction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can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also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be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terminated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by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the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addition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of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spacing w:val="-4"/>
          <w:w w:val="80"/>
        </w:rPr>
        <w:t>EGTA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(pH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8.0)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to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a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final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concentration</w:t>
      </w:r>
      <w:r>
        <w:rPr>
          <w:rFonts w:cs="Arial"/>
          <w:color w:val="231F20"/>
          <w:w w:val="83"/>
        </w:rPr>
        <w:t xml:space="preserve"> </w:t>
      </w:r>
      <w:r>
        <w:rPr>
          <w:rFonts w:cs="Arial"/>
          <w:color w:val="231F20"/>
          <w:spacing w:val="23"/>
          <w:w w:val="83"/>
        </w:rPr>
        <w:t xml:space="preserve"> </w:t>
      </w:r>
      <w:r>
        <w:rPr>
          <w:rFonts w:cs="Arial"/>
          <w:color w:val="231F20"/>
          <w:w w:val="80"/>
        </w:rPr>
        <w:t>of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2mM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or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by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TCA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precipitation.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Proteinase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K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may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not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be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completely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inactivated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by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spacing w:val="-3"/>
          <w:w w:val="80"/>
        </w:rPr>
        <w:t>EGTA,</w:t>
      </w:r>
      <w:r>
        <w:rPr>
          <w:rFonts w:cs="Arial"/>
          <w:color w:val="231F20"/>
          <w:spacing w:val="21"/>
          <w:w w:val="76"/>
        </w:rPr>
        <w:t xml:space="preserve"> </w:t>
      </w:r>
      <w:r>
        <w:rPr>
          <w:rFonts w:cs="Arial"/>
          <w:color w:val="231F20"/>
          <w:w w:val="80"/>
        </w:rPr>
        <w:t>as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this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enzyme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retains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partial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activity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in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the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absence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of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calcium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(7).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Heat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treatment</w:t>
      </w:r>
      <w:r>
        <w:rPr>
          <w:rFonts w:cs="Arial"/>
          <w:color w:val="231F20"/>
          <w:w w:val="75"/>
        </w:rPr>
        <w:t xml:space="preserve">   </w:t>
      </w:r>
      <w:r>
        <w:rPr>
          <w:rFonts w:cs="Arial"/>
          <w:color w:val="231F20"/>
          <w:w w:val="80"/>
        </w:rPr>
        <w:t>(10–15</w:t>
      </w:r>
      <w:r>
        <w:rPr>
          <w:rFonts w:cs="Arial"/>
          <w:color w:val="231F20"/>
          <w:spacing w:val="-4"/>
          <w:w w:val="80"/>
        </w:rPr>
        <w:t xml:space="preserve"> </w:t>
      </w:r>
      <w:r>
        <w:rPr>
          <w:rFonts w:cs="Arial"/>
          <w:color w:val="231F20"/>
          <w:w w:val="80"/>
        </w:rPr>
        <w:t>minutes</w:t>
      </w:r>
      <w:r>
        <w:rPr>
          <w:rFonts w:cs="Arial"/>
          <w:color w:val="231F20"/>
          <w:spacing w:val="-4"/>
          <w:w w:val="80"/>
        </w:rPr>
        <w:t xml:space="preserve"> </w:t>
      </w:r>
      <w:r>
        <w:rPr>
          <w:rFonts w:cs="Arial"/>
          <w:color w:val="231F20"/>
          <w:w w:val="80"/>
        </w:rPr>
        <w:t>at</w:t>
      </w:r>
      <w:r>
        <w:rPr>
          <w:rFonts w:cs="Arial"/>
          <w:color w:val="231F20"/>
          <w:spacing w:val="-4"/>
          <w:w w:val="80"/>
        </w:rPr>
        <w:t xml:space="preserve"> </w:t>
      </w:r>
      <w:r>
        <w:rPr>
          <w:rFonts w:cs="Arial"/>
          <w:color w:val="231F20"/>
          <w:w w:val="80"/>
        </w:rPr>
        <w:t>65°C)</w:t>
      </w:r>
      <w:r>
        <w:rPr>
          <w:rFonts w:cs="Arial"/>
          <w:color w:val="231F20"/>
          <w:spacing w:val="-4"/>
          <w:w w:val="80"/>
        </w:rPr>
        <w:t xml:space="preserve"> </w:t>
      </w:r>
      <w:r>
        <w:rPr>
          <w:rFonts w:cs="Arial"/>
          <w:color w:val="231F20"/>
          <w:w w:val="80"/>
        </w:rPr>
        <w:t>only</w:t>
      </w:r>
      <w:r>
        <w:rPr>
          <w:rFonts w:cs="Arial"/>
          <w:color w:val="231F20"/>
          <w:spacing w:val="-4"/>
          <w:w w:val="80"/>
        </w:rPr>
        <w:t xml:space="preserve"> </w:t>
      </w:r>
      <w:r>
        <w:rPr>
          <w:rFonts w:cs="Arial"/>
          <w:color w:val="231F20"/>
          <w:w w:val="80"/>
        </w:rPr>
        <w:t>partially</w:t>
      </w:r>
      <w:r>
        <w:rPr>
          <w:rFonts w:cs="Arial"/>
          <w:color w:val="231F20"/>
          <w:spacing w:val="-4"/>
          <w:w w:val="80"/>
        </w:rPr>
        <w:t xml:space="preserve"> </w:t>
      </w:r>
      <w:r>
        <w:rPr>
          <w:rFonts w:cs="Arial"/>
          <w:color w:val="231F20"/>
          <w:w w:val="80"/>
        </w:rPr>
        <w:t>inactivates</w:t>
      </w:r>
      <w:r>
        <w:rPr>
          <w:rFonts w:cs="Arial"/>
          <w:color w:val="231F20"/>
          <w:spacing w:val="-4"/>
          <w:w w:val="80"/>
        </w:rPr>
        <w:t xml:space="preserve"> </w:t>
      </w:r>
      <w:r>
        <w:rPr>
          <w:rFonts w:cs="Arial"/>
          <w:color w:val="231F20"/>
          <w:w w:val="80"/>
        </w:rPr>
        <w:t>Proteinase</w:t>
      </w:r>
      <w:r>
        <w:rPr>
          <w:rFonts w:cs="Arial"/>
          <w:color w:val="231F20"/>
          <w:spacing w:val="-4"/>
          <w:w w:val="80"/>
        </w:rPr>
        <w:t xml:space="preserve"> </w:t>
      </w:r>
      <w:r>
        <w:rPr>
          <w:rFonts w:cs="Arial"/>
          <w:color w:val="231F20"/>
          <w:w w:val="80"/>
        </w:rPr>
        <w:t>K</w:t>
      </w:r>
      <w:r>
        <w:rPr>
          <w:rFonts w:cs="Arial"/>
          <w:color w:val="231F20"/>
          <w:spacing w:val="-3"/>
          <w:w w:val="80"/>
        </w:rPr>
        <w:t xml:space="preserve"> </w:t>
      </w:r>
      <w:r>
        <w:rPr>
          <w:rFonts w:cs="Arial"/>
          <w:color w:val="231F20"/>
          <w:w w:val="80"/>
        </w:rPr>
        <w:t>(inhibition</w:t>
      </w:r>
      <w:r>
        <w:rPr>
          <w:rFonts w:cs="Arial"/>
          <w:color w:val="231F20"/>
          <w:spacing w:val="-4"/>
          <w:w w:val="80"/>
        </w:rPr>
        <w:t xml:space="preserve"> </w:t>
      </w:r>
      <w:r>
        <w:rPr>
          <w:rFonts w:cs="Arial"/>
          <w:color w:val="231F20"/>
          <w:w w:val="80"/>
        </w:rPr>
        <w:t>by</w:t>
      </w:r>
      <w:r>
        <w:rPr>
          <w:rFonts w:cs="Arial"/>
          <w:color w:val="231F20"/>
          <w:spacing w:val="-4"/>
          <w:w w:val="80"/>
        </w:rPr>
        <w:t xml:space="preserve"> </w:t>
      </w:r>
      <w:r>
        <w:rPr>
          <w:rFonts w:cs="Arial"/>
          <w:color w:val="231F20"/>
          <w:w w:val="80"/>
        </w:rPr>
        <w:t>no</w:t>
      </w:r>
      <w:r>
        <w:rPr>
          <w:rFonts w:cs="Arial"/>
          <w:color w:val="231F20"/>
          <w:spacing w:val="-4"/>
          <w:w w:val="80"/>
        </w:rPr>
        <w:t xml:space="preserve"> </w:t>
      </w:r>
      <w:r>
        <w:rPr>
          <w:rFonts w:cs="Arial"/>
          <w:color w:val="231F20"/>
          <w:w w:val="80"/>
        </w:rPr>
        <w:t>more</w:t>
      </w:r>
      <w:r>
        <w:rPr>
          <w:rFonts w:cs="Arial"/>
          <w:color w:val="231F20"/>
          <w:w w:val="78"/>
        </w:rPr>
        <w:t xml:space="preserve"> </w:t>
      </w:r>
      <w:r>
        <w:rPr>
          <w:rFonts w:cs="Arial"/>
          <w:color w:val="231F20"/>
          <w:w w:val="80"/>
        </w:rPr>
        <w:t>than</w:t>
      </w:r>
      <w:r>
        <w:rPr>
          <w:rFonts w:cs="Arial"/>
          <w:color w:val="231F20"/>
          <w:spacing w:val="6"/>
          <w:w w:val="80"/>
        </w:rPr>
        <w:t xml:space="preserve"> </w:t>
      </w:r>
      <w:r>
        <w:rPr>
          <w:rFonts w:cs="Arial"/>
          <w:color w:val="231F20"/>
          <w:w w:val="80"/>
        </w:rPr>
        <w:t>20–25%).</w:t>
      </w:r>
    </w:p>
    <w:p w:rsidR="000A5873" w:rsidRDefault="00923B1D">
      <w:pPr>
        <w:pStyle w:val="Textkrper"/>
        <w:spacing w:before="61" w:line="260" w:lineRule="auto"/>
        <w:ind w:left="121" w:right="44"/>
        <w:rPr>
          <w:rFonts w:cs="Arial"/>
        </w:rPr>
      </w:pPr>
      <w:r>
        <w:rPr>
          <w:rFonts w:cs="Arial"/>
          <w:b/>
          <w:bCs/>
          <w:color w:val="231F20"/>
          <w:w w:val="85"/>
        </w:rPr>
        <w:t>Protein</w:t>
      </w:r>
      <w:r>
        <w:rPr>
          <w:rFonts w:cs="Arial"/>
          <w:b/>
          <w:bCs/>
          <w:color w:val="231F20"/>
          <w:spacing w:val="-19"/>
          <w:w w:val="85"/>
        </w:rPr>
        <w:t xml:space="preserve"> </w:t>
      </w:r>
      <w:r>
        <w:rPr>
          <w:rFonts w:cs="Arial"/>
          <w:b/>
          <w:bCs/>
          <w:color w:val="231F20"/>
          <w:w w:val="85"/>
        </w:rPr>
        <w:t>Cleavage</w:t>
      </w:r>
      <w:r>
        <w:rPr>
          <w:rFonts w:cs="Arial"/>
          <w:b/>
          <w:bCs/>
          <w:color w:val="231F20"/>
          <w:spacing w:val="-19"/>
          <w:w w:val="85"/>
        </w:rPr>
        <w:t xml:space="preserve"> </w:t>
      </w:r>
      <w:r>
        <w:rPr>
          <w:rFonts w:cs="Arial"/>
          <w:b/>
          <w:bCs/>
          <w:color w:val="231F20"/>
          <w:w w:val="85"/>
        </w:rPr>
        <w:t>and</w:t>
      </w:r>
      <w:r>
        <w:rPr>
          <w:rFonts w:cs="Arial"/>
          <w:b/>
          <w:bCs/>
          <w:color w:val="231F20"/>
          <w:spacing w:val="-18"/>
          <w:w w:val="85"/>
        </w:rPr>
        <w:t xml:space="preserve"> </w:t>
      </w:r>
      <w:r>
        <w:rPr>
          <w:rFonts w:cs="Arial"/>
          <w:b/>
          <w:bCs/>
          <w:color w:val="231F20"/>
          <w:w w:val="85"/>
        </w:rPr>
        <w:t>Nuclease</w:t>
      </w:r>
      <w:r>
        <w:rPr>
          <w:rFonts w:cs="Arial"/>
          <w:b/>
          <w:bCs/>
          <w:color w:val="231F20"/>
          <w:spacing w:val="-19"/>
          <w:w w:val="85"/>
        </w:rPr>
        <w:t xml:space="preserve"> </w:t>
      </w:r>
      <w:r>
        <w:rPr>
          <w:rFonts w:cs="Arial"/>
          <w:b/>
          <w:bCs/>
          <w:color w:val="231F20"/>
          <w:w w:val="85"/>
        </w:rPr>
        <w:t>Removal:</w:t>
      </w:r>
      <w:r>
        <w:rPr>
          <w:rFonts w:cs="Arial"/>
          <w:b/>
          <w:bCs/>
          <w:color w:val="231F20"/>
          <w:spacing w:val="-21"/>
          <w:w w:val="85"/>
        </w:rPr>
        <w:t xml:space="preserve"> </w:t>
      </w:r>
      <w:r>
        <w:rPr>
          <w:rFonts w:cs="Arial"/>
          <w:color w:val="231F20"/>
          <w:w w:val="85"/>
        </w:rPr>
        <w:t>Proteinase</w:t>
      </w:r>
      <w:r>
        <w:rPr>
          <w:rFonts w:cs="Arial"/>
          <w:color w:val="231F20"/>
          <w:spacing w:val="-20"/>
          <w:w w:val="85"/>
        </w:rPr>
        <w:t xml:space="preserve"> </w:t>
      </w:r>
      <w:r>
        <w:rPr>
          <w:rFonts w:cs="Arial"/>
          <w:color w:val="231F20"/>
          <w:w w:val="85"/>
        </w:rPr>
        <w:t>K</w:t>
      </w:r>
      <w:r>
        <w:rPr>
          <w:rFonts w:cs="Arial"/>
          <w:color w:val="231F20"/>
          <w:spacing w:val="-21"/>
          <w:w w:val="85"/>
        </w:rPr>
        <w:t xml:space="preserve"> </w:t>
      </w:r>
      <w:r>
        <w:rPr>
          <w:rFonts w:cs="Arial"/>
          <w:color w:val="231F20"/>
          <w:w w:val="85"/>
        </w:rPr>
        <w:t>can</w:t>
      </w:r>
      <w:r>
        <w:rPr>
          <w:rFonts w:cs="Arial"/>
          <w:color w:val="231F20"/>
          <w:spacing w:val="-20"/>
          <w:w w:val="85"/>
        </w:rPr>
        <w:t xml:space="preserve"> </w:t>
      </w:r>
      <w:r>
        <w:rPr>
          <w:rFonts w:cs="Arial"/>
          <w:color w:val="231F20"/>
          <w:w w:val="85"/>
        </w:rPr>
        <w:t>be</w:t>
      </w:r>
      <w:r>
        <w:rPr>
          <w:rFonts w:cs="Arial"/>
          <w:color w:val="231F20"/>
          <w:spacing w:val="-21"/>
          <w:w w:val="85"/>
        </w:rPr>
        <w:t xml:space="preserve"> </w:t>
      </w:r>
      <w:r>
        <w:rPr>
          <w:rFonts w:cs="Arial"/>
          <w:color w:val="231F20"/>
          <w:w w:val="85"/>
        </w:rPr>
        <w:t>used</w:t>
      </w:r>
      <w:r>
        <w:rPr>
          <w:rFonts w:cs="Arial"/>
          <w:color w:val="231F20"/>
          <w:spacing w:val="-20"/>
          <w:w w:val="85"/>
        </w:rPr>
        <w:t xml:space="preserve"> </w:t>
      </w:r>
      <w:r>
        <w:rPr>
          <w:rFonts w:cs="Arial"/>
          <w:color w:val="231F20"/>
          <w:w w:val="85"/>
        </w:rPr>
        <w:t>to</w:t>
      </w:r>
      <w:r>
        <w:rPr>
          <w:rFonts w:cs="Arial"/>
          <w:color w:val="231F20"/>
          <w:spacing w:val="-21"/>
          <w:w w:val="85"/>
        </w:rPr>
        <w:t xml:space="preserve"> </w:t>
      </w:r>
      <w:r>
        <w:rPr>
          <w:rFonts w:cs="Arial"/>
          <w:color w:val="231F20"/>
          <w:w w:val="85"/>
        </w:rPr>
        <w:t>cleave</w:t>
      </w:r>
      <w:r>
        <w:rPr>
          <w:rFonts w:cs="Arial"/>
          <w:color w:val="231F20"/>
          <w:w w:val="71"/>
        </w:rPr>
        <w:t xml:space="preserve"> </w:t>
      </w:r>
      <w:r>
        <w:rPr>
          <w:rFonts w:cs="Arial"/>
          <w:color w:val="231F20"/>
          <w:w w:val="80"/>
        </w:rPr>
        <w:t>native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proteins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and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to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remove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nucleases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from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DNA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(5)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or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RNA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(6,7)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preparations.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If</w:t>
      </w:r>
      <w:r>
        <w:rPr>
          <w:rFonts w:cs="Arial"/>
          <w:color w:val="231F20"/>
          <w:w w:val="79"/>
        </w:rPr>
        <w:t xml:space="preserve"> </w:t>
      </w:r>
      <w:r>
        <w:rPr>
          <w:rFonts w:cs="Arial"/>
          <w:color w:val="231F20"/>
          <w:w w:val="80"/>
        </w:rPr>
        <w:t>digestion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of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a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nondenatured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(native)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protein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is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desired,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incubate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the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protein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with</w:t>
      </w:r>
      <w:r>
        <w:rPr>
          <w:rFonts w:cs="Arial"/>
          <w:color w:val="231F20"/>
          <w:w w:val="79"/>
        </w:rPr>
        <w:t xml:space="preserve"> </w:t>
      </w:r>
      <w:r>
        <w:rPr>
          <w:rFonts w:cs="Arial"/>
          <w:color w:val="231F20"/>
          <w:w w:val="80"/>
        </w:rPr>
        <w:t>Proteinase</w:t>
      </w:r>
      <w:r>
        <w:rPr>
          <w:rFonts w:cs="Arial"/>
          <w:color w:val="231F20"/>
          <w:spacing w:val="-3"/>
          <w:w w:val="80"/>
        </w:rPr>
        <w:t xml:space="preserve"> </w:t>
      </w:r>
      <w:r>
        <w:rPr>
          <w:rFonts w:cs="Arial"/>
          <w:color w:val="231F20"/>
          <w:w w:val="80"/>
        </w:rPr>
        <w:t>K</w:t>
      </w:r>
      <w:r>
        <w:rPr>
          <w:rFonts w:cs="Arial"/>
          <w:color w:val="231F20"/>
          <w:spacing w:val="-3"/>
          <w:w w:val="80"/>
        </w:rPr>
        <w:t xml:space="preserve"> </w:t>
      </w:r>
      <w:r>
        <w:rPr>
          <w:rFonts w:cs="Arial"/>
          <w:color w:val="231F20"/>
          <w:w w:val="80"/>
        </w:rPr>
        <w:t>at</w:t>
      </w:r>
      <w:r>
        <w:rPr>
          <w:rFonts w:cs="Arial"/>
          <w:color w:val="231F20"/>
          <w:spacing w:val="-2"/>
          <w:w w:val="80"/>
        </w:rPr>
        <w:t xml:space="preserve"> </w:t>
      </w:r>
      <w:r>
        <w:rPr>
          <w:rFonts w:cs="Arial"/>
          <w:color w:val="231F20"/>
          <w:w w:val="80"/>
        </w:rPr>
        <w:t>a</w:t>
      </w:r>
      <w:r>
        <w:rPr>
          <w:rFonts w:cs="Arial"/>
          <w:color w:val="231F20"/>
          <w:spacing w:val="-3"/>
          <w:w w:val="80"/>
        </w:rPr>
        <w:t xml:space="preserve"> </w:t>
      </w:r>
      <w:r>
        <w:rPr>
          <w:rFonts w:cs="Arial"/>
          <w:color w:val="231F20"/>
          <w:w w:val="80"/>
        </w:rPr>
        <w:t>concentration</w:t>
      </w:r>
      <w:r>
        <w:rPr>
          <w:rFonts w:cs="Arial"/>
          <w:color w:val="231F20"/>
          <w:spacing w:val="-2"/>
          <w:w w:val="80"/>
        </w:rPr>
        <w:t xml:space="preserve"> </w:t>
      </w:r>
      <w:r>
        <w:rPr>
          <w:rFonts w:cs="Arial"/>
          <w:color w:val="231F20"/>
          <w:w w:val="80"/>
        </w:rPr>
        <w:t>of</w:t>
      </w:r>
      <w:r>
        <w:rPr>
          <w:rFonts w:cs="Arial"/>
          <w:color w:val="231F20"/>
          <w:spacing w:val="-3"/>
          <w:w w:val="80"/>
        </w:rPr>
        <w:t xml:space="preserve"> </w:t>
      </w:r>
      <w:r>
        <w:rPr>
          <w:rFonts w:cs="Arial"/>
          <w:color w:val="231F20"/>
          <w:w w:val="80"/>
        </w:rPr>
        <w:t>50–100µg/ml</w:t>
      </w:r>
      <w:r>
        <w:rPr>
          <w:rFonts w:cs="Arial"/>
          <w:color w:val="231F20"/>
          <w:spacing w:val="-2"/>
          <w:w w:val="80"/>
        </w:rPr>
        <w:t xml:space="preserve"> </w:t>
      </w:r>
      <w:r>
        <w:rPr>
          <w:rFonts w:cs="Arial"/>
          <w:color w:val="231F20"/>
          <w:w w:val="80"/>
        </w:rPr>
        <w:t>at</w:t>
      </w:r>
      <w:r>
        <w:rPr>
          <w:rFonts w:cs="Arial"/>
          <w:color w:val="231F20"/>
          <w:spacing w:val="-3"/>
          <w:w w:val="80"/>
        </w:rPr>
        <w:t xml:space="preserve"> </w:t>
      </w:r>
      <w:r>
        <w:rPr>
          <w:rFonts w:cs="Arial"/>
          <w:color w:val="231F20"/>
          <w:w w:val="80"/>
        </w:rPr>
        <w:t>37–56°C</w:t>
      </w:r>
      <w:r>
        <w:rPr>
          <w:rFonts w:cs="Arial"/>
          <w:color w:val="231F20"/>
          <w:spacing w:val="-3"/>
          <w:w w:val="80"/>
        </w:rPr>
        <w:t xml:space="preserve"> </w:t>
      </w:r>
      <w:r>
        <w:rPr>
          <w:rFonts w:cs="Arial"/>
          <w:color w:val="231F20"/>
          <w:w w:val="80"/>
        </w:rPr>
        <w:t>in</w:t>
      </w:r>
      <w:r>
        <w:rPr>
          <w:rFonts w:cs="Arial"/>
          <w:color w:val="231F20"/>
          <w:spacing w:val="-2"/>
          <w:w w:val="80"/>
        </w:rPr>
        <w:t xml:space="preserve"> </w:t>
      </w:r>
      <w:r>
        <w:rPr>
          <w:rFonts w:cs="Arial"/>
          <w:color w:val="231F20"/>
          <w:w w:val="80"/>
        </w:rPr>
        <w:t>50mM</w:t>
      </w:r>
      <w:r>
        <w:rPr>
          <w:rFonts w:cs="Arial"/>
          <w:color w:val="231F20"/>
          <w:spacing w:val="-3"/>
          <w:w w:val="80"/>
        </w:rPr>
        <w:t xml:space="preserve"> T</w:t>
      </w:r>
      <w:r>
        <w:rPr>
          <w:rFonts w:cs="Arial"/>
          <w:color w:val="231F20"/>
          <w:spacing w:val="-2"/>
          <w:w w:val="80"/>
        </w:rPr>
        <w:t xml:space="preserve">ris-HCl </w:t>
      </w:r>
      <w:r>
        <w:rPr>
          <w:rFonts w:cs="Arial"/>
          <w:color w:val="231F20"/>
          <w:w w:val="80"/>
        </w:rPr>
        <w:t>(pH</w:t>
      </w:r>
      <w:r>
        <w:rPr>
          <w:rFonts w:cs="Arial"/>
          <w:color w:val="231F20"/>
          <w:spacing w:val="-3"/>
          <w:w w:val="80"/>
        </w:rPr>
        <w:t xml:space="preserve"> </w:t>
      </w:r>
      <w:r>
        <w:rPr>
          <w:rFonts w:cs="Arial"/>
          <w:color w:val="231F20"/>
          <w:w w:val="80"/>
        </w:rPr>
        <w:t>7.5),</w:t>
      </w:r>
      <w:r>
        <w:rPr>
          <w:rFonts w:cs="Arial"/>
          <w:color w:val="231F20"/>
          <w:spacing w:val="24"/>
          <w:w w:val="80"/>
        </w:rPr>
        <w:t xml:space="preserve"> </w:t>
      </w:r>
      <w:r>
        <w:rPr>
          <w:rFonts w:cs="Arial"/>
          <w:color w:val="231F20"/>
          <w:w w:val="80"/>
        </w:rPr>
        <w:t>5mM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CaCl</w:t>
      </w:r>
      <w:r>
        <w:rPr>
          <w:rFonts w:cs="Arial"/>
          <w:color w:val="231F20"/>
          <w:w w:val="80"/>
          <w:position w:val="-3"/>
          <w:sz w:val="10"/>
          <w:szCs w:val="10"/>
        </w:rPr>
        <w:t>2</w:t>
      </w:r>
      <w:r>
        <w:rPr>
          <w:rFonts w:cs="Arial"/>
          <w:color w:val="231F20"/>
          <w:spacing w:val="7"/>
          <w:w w:val="80"/>
          <w:position w:val="-3"/>
          <w:sz w:val="10"/>
          <w:szCs w:val="10"/>
        </w:rPr>
        <w:t xml:space="preserve"> </w:t>
      </w:r>
      <w:r>
        <w:rPr>
          <w:rFonts w:cs="Arial"/>
          <w:color w:val="231F20"/>
          <w:w w:val="80"/>
        </w:rPr>
        <w:t>or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another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buffer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that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is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compatible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with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the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stability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of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the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target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protein.</w:t>
      </w:r>
    </w:p>
    <w:p w:rsidR="000A5873" w:rsidRDefault="00923B1D">
      <w:pPr>
        <w:pStyle w:val="Textkrper"/>
        <w:spacing w:before="31" w:line="260" w:lineRule="auto"/>
        <w:ind w:left="121" w:right="27"/>
        <w:rPr>
          <w:rFonts w:cs="Arial"/>
        </w:rPr>
      </w:pPr>
      <w:r>
        <w:rPr>
          <w:rFonts w:cs="Arial"/>
          <w:color w:val="231F20"/>
          <w:spacing w:val="-7"/>
          <w:w w:val="80"/>
        </w:rPr>
        <w:t>To</w:t>
      </w:r>
      <w:r>
        <w:rPr>
          <w:rFonts w:cs="Arial"/>
          <w:color w:val="231F20"/>
          <w:spacing w:val="-15"/>
          <w:w w:val="80"/>
        </w:rPr>
        <w:t xml:space="preserve"> </w:t>
      </w:r>
      <w:r>
        <w:rPr>
          <w:rFonts w:cs="Arial"/>
          <w:color w:val="231F20"/>
          <w:w w:val="80"/>
        </w:rPr>
        <w:t>remove</w:t>
      </w:r>
      <w:r>
        <w:rPr>
          <w:rFonts w:cs="Arial"/>
          <w:color w:val="231F20"/>
          <w:spacing w:val="-15"/>
          <w:w w:val="80"/>
        </w:rPr>
        <w:t xml:space="preserve"> </w:t>
      </w:r>
      <w:r>
        <w:rPr>
          <w:rFonts w:cs="Arial"/>
          <w:color w:val="231F20"/>
          <w:w w:val="80"/>
        </w:rPr>
        <w:t>nucleases</w:t>
      </w:r>
      <w:r>
        <w:rPr>
          <w:rFonts w:cs="Arial"/>
          <w:color w:val="231F20"/>
          <w:spacing w:val="-15"/>
          <w:w w:val="80"/>
        </w:rPr>
        <w:t xml:space="preserve"> </w:t>
      </w:r>
      <w:r>
        <w:rPr>
          <w:rFonts w:cs="Arial"/>
          <w:color w:val="231F20"/>
          <w:w w:val="80"/>
        </w:rPr>
        <w:t>from</w:t>
      </w:r>
      <w:r>
        <w:rPr>
          <w:rFonts w:cs="Arial"/>
          <w:color w:val="231F20"/>
          <w:spacing w:val="-14"/>
          <w:w w:val="80"/>
        </w:rPr>
        <w:t xml:space="preserve"> </w:t>
      </w:r>
      <w:r>
        <w:rPr>
          <w:rFonts w:cs="Arial"/>
          <w:color w:val="231F20"/>
          <w:w w:val="80"/>
        </w:rPr>
        <w:t>DNA/RNA</w:t>
      </w:r>
      <w:r>
        <w:rPr>
          <w:rFonts w:cs="Arial"/>
          <w:color w:val="231F20"/>
          <w:spacing w:val="-15"/>
          <w:w w:val="80"/>
        </w:rPr>
        <w:t xml:space="preserve"> </w:t>
      </w:r>
      <w:r>
        <w:rPr>
          <w:rFonts w:cs="Arial"/>
          <w:color w:val="231F20"/>
          <w:w w:val="80"/>
        </w:rPr>
        <w:t>preparations,</w:t>
      </w:r>
      <w:r>
        <w:rPr>
          <w:rFonts w:cs="Arial"/>
          <w:color w:val="231F20"/>
          <w:spacing w:val="-15"/>
          <w:w w:val="80"/>
        </w:rPr>
        <w:t xml:space="preserve"> </w:t>
      </w:r>
      <w:r>
        <w:rPr>
          <w:rFonts w:cs="Arial"/>
          <w:color w:val="231F20"/>
          <w:w w:val="80"/>
        </w:rPr>
        <w:t>incubate</w:t>
      </w:r>
      <w:r>
        <w:rPr>
          <w:rFonts w:cs="Arial"/>
          <w:color w:val="231F20"/>
          <w:spacing w:val="-14"/>
          <w:w w:val="80"/>
        </w:rPr>
        <w:t xml:space="preserve"> </w:t>
      </w:r>
      <w:r>
        <w:rPr>
          <w:rFonts w:cs="Arial"/>
          <w:color w:val="231F20"/>
          <w:w w:val="80"/>
        </w:rPr>
        <w:t>the</w:t>
      </w:r>
      <w:r>
        <w:rPr>
          <w:rFonts w:cs="Arial"/>
          <w:color w:val="231F20"/>
          <w:spacing w:val="-15"/>
          <w:w w:val="80"/>
        </w:rPr>
        <w:t xml:space="preserve"> </w:t>
      </w:r>
      <w:r>
        <w:rPr>
          <w:rFonts w:cs="Arial"/>
          <w:color w:val="231F20"/>
          <w:w w:val="80"/>
        </w:rPr>
        <w:t>nucleic</w:t>
      </w:r>
      <w:r>
        <w:rPr>
          <w:rFonts w:cs="Arial"/>
          <w:color w:val="231F20"/>
          <w:spacing w:val="-15"/>
          <w:w w:val="80"/>
        </w:rPr>
        <w:t xml:space="preserve"> </w:t>
      </w:r>
      <w:r>
        <w:rPr>
          <w:rFonts w:cs="Arial"/>
          <w:color w:val="231F20"/>
          <w:w w:val="80"/>
        </w:rPr>
        <w:t>acid</w:t>
      </w:r>
      <w:r>
        <w:rPr>
          <w:rFonts w:cs="Arial"/>
          <w:color w:val="231F20"/>
          <w:spacing w:val="-14"/>
          <w:w w:val="80"/>
        </w:rPr>
        <w:t xml:space="preserve"> </w:t>
      </w:r>
      <w:r>
        <w:rPr>
          <w:rFonts w:cs="Arial"/>
          <w:color w:val="231F20"/>
          <w:w w:val="80"/>
        </w:rPr>
        <w:t>with</w:t>
      </w:r>
      <w:r>
        <w:rPr>
          <w:rFonts w:cs="Arial"/>
          <w:color w:val="231F20"/>
          <w:spacing w:val="20"/>
          <w:w w:val="79"/>
        </w:rPr>
        <w:t xml:space="preserve"> </w:t>
      </w:r>
      <w:r>
        <w:rPr>
          <w:rFonts w:cs="Arial"/>
          <w:color w:val="231F20"/>
          <w:w w:val="85"/>
        </w:rPr>
        <w:t>Proteinase</w:t>
      </w:r>
      <w:r>
        <w:rPr>
          <w:rFonts w:cs="Arial"/>
          <w:color w:val="231F20"/>
          <w:spacing w:val="-26"/>
          <w:w w:val="85"/>
        </w:rPr>
        <w:t xml:space="preserve"> </w:t>
      </w:r>
      <w:r>
        <w:rPr>
          <w:rFonts w:cs="Arial"/>
          <w:color w:val="231F20"/>
          <w:w w:val="85"/>
        </w:rPr>
        <w:t>K</w:t>
      </w:r>
      <w:r>
        <w:rPr>
          <w:rFonts w:cs="Arial"/>
          <w:color w:val="231F20"/>
          <w:spacing w:val="-26"/>
          <w:w w:val="85"/>
        </w:rPr>
        <w:t xml:space="preserve"> </w:t>
      </w:r>
      <w:r>
        <w:rPr>
          <w:rFonts w:cs="Arial"/>
          <w:color w:val="231F20"/>
          <w:w w:val="85"/>
        </w:rPr>
        <w:t>at</w:t>
      </w:r>
      <w:r>
        <w:rPr>
          <w:rFonts w:cs="Arial"/>
          <w:color w:val="231F20"/>
          <w:spacing w:val="-26"/>
          <w:w w:val="85"/>
        </w:rPr>
        <w:t xml:space="preserve"> </w:t>
      </w:r>
      <w:r>
        <w:rPr>
          <w:rFonts w:cs="Arial"/>
          <w:color w:val="231F20"/>
          <w:w w:val="85"/>
        </w:rPr>
        <w:t>a</w:t>
      </w:r>
      <w:r>
        <w:rPr>
          <w:rFonts w:cs="Arial"/>
          <w:color w:val="231F20"/>
          <w:spacing w:val="-26"/>
          <w:w w:val="85"/>
        </w:rPr>
        <w:t xml:space="preserve"> </w:t>
      </w:r>
      <w:r>
        <w:rPr>
          <w:rFonts w:cs="Arial"/>
          <w:color w:val="231F20"/>
          <w:w w:val="85"/>
        </w:rPr>
        <w:t>concentration</w:t>
      </w:r>
      <w:r>
        <w:rPr>
          <w:rFonts w:cs="Arial"/>
          <w:color w:val="231F20"/>
          <w:spacing w:val="-26"/>
          <w:w w:val="85"/>
        </w:rPr>
        <w:t xml:space="preserve"> </w:t>
      </w:r>
      <w:r>
        <w:rPr>
          <w:rFonts w:cs="Arial"/>
          <w:color w:val="231F20"/>
          <w:w w:val="85"/>
        </w:rPr>
        <w:t>of</w:t>
      </w:r>
      <w:r>
        <w:rPr>
          <w:rFonts w:cs="Arial"/>
          <w:color w:val="231F20"/>
          <w:spacing w:val="-25"/>
          <w:w w:val="85"/>
        </w:rPr>
        <w:t xml:space="preserve"> </w:t>
      </w:r>
      <w:r>
        <w:rPr>
          <w:rFonts w:cs="Arial"/>
          <w:color w:val="231F20"/>
          <w:w w:val="85"/>
        </w:rPr>
        <w:t>50µg/ml</w:t>
      </w:r>
      <w:r>
        <w:rPr>
          <w:rFonts w:cs="Arial"/>
          <w:color w:val="231F20"/>
          <w:spacing w:val="-26"/>
          <w:w w:val="85"/>
        </w:rPr>
        <w:t xml:space="preserve"> </w:t>
      </w:r>
      <w:r>
        <w:rPr>
          <w:rFonts w:cs="Arial"/>
          <w:color w:val="231F20"/>
          <w:w w:val="85"/>
        </w:rPr>
        <w:t>at</w:t>
      </w:r>
      <w:r>
        <w:rPr>
          <w:rFonts w:cs="Arial"/>
          <w:color w:val="231F20"/>
          <w:spacing w:val="-26"/>
          <w:w w:val="85"/>
        </w:rPr>
        <w:t xml:space="preserve"> </w:t>
      </w:r>
      <w:r>
        <w:rPr>
          <w:rFonts w:cs="Arial"/>
          <w:color w:val="231F20"/>
          <w:w w:val="85"/>
        </w:rPr>
        <w:t>37°C</w:t>
      </w:r>
      <w:r>
        <w:rPr>
          <w:rFonts w:cs="Arial"/>
          <w:color w:val="231F20"/>
          <w:spacing w:val="-26"/>
          <w:w w:val="85"/>
        </w:rPr>
        <w:t xml:space="preserve"> </w:t>
      </w:r>
      <w:r>
        <w:rPr>
          <w:rFonts w:cs="Arial"/>
          <w:color w:val="231F20"/>
          <w:w w:val="85"/>
        </w:rPr>
        <w:t>in</w:t>
      </w:r>
      <w:r>
        <w:rPr>
          <w:rFonts w:cs="Arial"/>
          <w:color w:val="231F20"/>
          <w:spacing w:val="-26"/>
          <w:w w:val="85"/>
        </w:rPr>
        <w:t xml:space="preserve"> </w:t>
      </w:r>
      <w:r>
        <w:rPr>
          <w:rFonts w:cs="Arial"/>
          <w:color w:val="231F20"/>
          <w:w w:val="85"/>
        </w:rPr>
        <w:t>0.01M</w:t>
      </w:r>
      <w:r>
        <w:rPr>
          <w:rFonts w:cs="Arial"/>
          <w:color w:val="231F20"/>
          <w:spacing w:val="-25"/>
          <w:w w:val="85"/>
        </w:rPr>
        <w:t xml:space="preserve"> </w:t>
      </w:r>
      <w:r>
        <w:rPr>
          <w:rFonts w:cs="Arial"/>
          <w:color w:val="231F20"/>
          <w:spacing w:val="-4"/>
          <w:w w:val="85"/>
        </w:rPr>
        <w:t>Tris</w:t>
      </w:r>
      <w:r>
        <w:rPr>
          <w:rFonts w:cs="Arial"/>
          <w:color w:val="231F20"/>
          <w:spacing w:val="-26"/>
          <w:w w:val="85"/>
        </w:rPr>
        <w:t xml:space="preserve"> </w:t>
      </w:r>
      <w:r>
        <w:rPr>
          <w:rFonts w:cs="Arial"/>
          <w:color w:val="231F20"/>
          <w:w w:val="85"/>
        </w:rPr>
        <w:t>(pH</w:t>
      </w:r>
      <w:r>
        <w:rPr>
          <w:rFonts w:cs="Arial"/>
          <w:color w:val="231F20"/>
          <w:spacing w:val="-26"/>
          <w:w w:val="85"/>
        </w:rPr>
        <w:t xml:space="preserve"> </w:t>
      </w:r>
      <w:r>
        <w:rPr>
          <w:rFonts w:cs="Arial"/>
          <w:color w:val="231F20"/>
          <w:w w:val="85"/>
        </w:rPr>
        <w:t>7.8),</w:t>
      </w:r>
      <w:r>
        <w:rPr>
          <w:rFonts w:cs="Arial"/>
          <w:color w:val="231F20"/>
          <w:spacing w:val="-26"/>
          <w:w w:val="85"/>
        </w:rPr>
        <w:t xml:space="preserve"> </w:t>
      </w:r>
      <w:r>
        <w:rPr>
          <w:rFonts w:cs="Arial"/>
          <w:color w:val="231F20"/>
          <w:w w:val="85"/>
        </w:rPr>
        <w:t>5mM</w:t>
      </w:r>
      <w:r>
        <w:rPr>
          <w:rFonts w:cs="Arial"/>
          <w:color w:val="231F20"/>
          <w:spacing w:val="-26"/>
          <w:w w:val="85"/>
        </w:rPr>
        <w:t xml:space="preserve"> </w:t>
      </w:r>
      <w:r>
        <w:rPr>
          <w:rFonts w:cs="Arial"/>
          <w:color w:val="231F20"/>
          <w:spacing w:val="-3"/>
          <w:w w:val="85"/>
        </w:rPr>
        <w:t>EDTA,</w:t>
      </w:r>
      <w:r>
        <w:rPr>
          <w:rFonts w:cs="Arial"/>
          <w:color w:val="231F20"/>
          <w:spacing w:val="22"/>
          <w:w w:val="76"/>
        </w:rPr>
        <w:t xml:space="preserve"> </w:t>
      </w:r>
      <w:r>
        <w:rPr>
          <w:rFonts w:cs="Arial"/>
          <w:color w:val="231F20"/>
          <w:w w:val="80"/>
        </w:rPr>
        <w:t>0.5%</w:t>
      </w:r>
      <w:r>
        <w:rPr>
          <w:rFonts w:cs="Arial"/>
          <w:color w:val="231F20"/>
          <w:spacing w:val="-4"/>
          <w:w w:val="80"/>
        </w:rPr>
        <w:t xml:space="preserve"> </w:t>
      </w:r>
      <w:r>
        <w:rPr>
          <w:rFonts w:cs="Arial"/>
          <w:color w:val="231F20"/>
          <w:w w:val="80"/>
        </w:rPr>
        <w:t>SDS</w:t>
      </w:r>
      <w:r>
        <w:rPr>
          <w:rFonts w:cs="Arial"/>
          <w:color w:val="231F20"/>
          <w:spacing w:val="-4"/>
          <w:w w:val="80"/>
        </w:rPr>
        <w:t xml:space="preserve"> </w:t>
      </w:r>
      <w:r>
        <w:rPr>
          <w:rFonts w:cs="Arial"/>
          <w:color w:val="231F20"/>
          <w:w w:val="80"/>
        </w:rPr>
        <w:t>(7).</w:t>
      </w:r>
    </w:p>
    <w:p w:rsidR="000A5873" w:rsidRDefault="00923B1D">
      <w:pPr>
        <w:pStyle w:val="Textkrper"/>
        <w:spacing w:before="91" w:line="267" w:lineRule="auto"/>
        <w:ind w:left="121" w:right="140"/>
        <w:jc w:val="both"/>
        <w:rPr>
          <w:rFonts w:cs="Arial"/>
        </w:rPr>
      </w:pPr>
      <w:r>
        <w:rPr>
          <w:b/>
          <w:color w:val="231F20"/>
          <w:w w:val="80"/>
        </w:rPr>
        <w:t>Inhibitors:</w:t>
      </w:r>
      <w:r>
        <w:rPr>
          <w:b/>
          <w:color w:val="231F20"/>
          <w:spacing w:val="22"/>
          <w:w w:val="80"/>
        </w:rPr>
        <w:t xml:space="preserve"> </w:t>
      </w:r>
      <w:r>
        <w:rPr>
          <w:color w:val="231F20"/>
          <w:w w:val="80"/>
        </w:rPr>
        <w:t>Phenylmethylsulfonyl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fluoride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(5mM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PMSF;</w:t>
      </w:r>
      <w:r>
        <w:rPr>
          <w:color w:val="231F20"/>
          <w:spacing w:val="5"/>
          <w:w w:val="80"/>
        </w:rPr>
        <w:t xml:space="preserve"> </w:t>
      </w:r>
      <w:r>
        <w:rPr>
          <w:color w:val="231F20"/>
          <w:w w:val="80"/>
        </w:rPr>
        <w:t>1,8),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Diisopropyl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>phosphoro-</w:t>
      </w:r>
      <w:r>
        <w:rPr>
          <w:color w:val="231F20"/>
          <w:w w:val="81"/>
        </w:rPr>
        <w:t xml:space="preserve"> </w:t>
      </w:r>
      <w:r>
        <w:rPr>
          <w:color w:val="231F20"/>
          <w:w w:val="80"/>
        </w:rPr>
        <w:t>fluoridate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(DFP),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spacing w:val="-3"/>
          <w:w w:val="80"/>
        </w:rPr>
        <w:t>EGTA.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Proteinase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K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not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inhibited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spacing w:val="-3"/>
          <w:w w:val="80"/>
        </w:rPr>
        <w:t>EDTA</w:t>
      </w:r>
      <w:r>
        <w:rPr>
          <w:color w:val="231F20"/>
          <w:spacing w:val="-2"/>
          <w:w w:val="80"/>
        </w:rPr>
        <w:t>,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iodoacetic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acid,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TLCK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23"/>
          <w:w w:val="81"/>
        </w:rPr>
        <w:t xml:space="preserve"> </w:t>
      </w:r>
      <w:r>
        <w:rPr>
          <w:color w:val="231F20"/>
          <w:w w:val="90"/>
        </w:rPr>
        <w:t>TPCK.</w:t>
      </w:r>
    </w:p>
    <w:p w:rsidR="000A5873" w:rsidRDefault="00923B1D">
      <w:pPr>
        <w:pStyle w:val="Textkrper"/>
        <w:spacing w:before="56" w:line="260" w:lineRule="auto"/>
        <w:ind w:left="121" w:right="27"/>
        <w:rPr>
          <w:rFonts w:cs="Arial"/>
        </w:rPr>
      </w:pPr>
      <w:r>
        <w:rPr>
          <w:rFonts w:cs="Arial"/>
          <w:b/>
          <w:bCs/>
          <w:color w:val="231F20"/>
          <w:w w:val="80"/>
        </w:rPr>
        <w:t>Stability:</w:t>
      </w:r>
      <w:r>
        <w:rPr>
          <w:rFonts w:cs="Arial"/>
          <w:b/>
          <w:bCs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Proteinase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K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is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a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very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stable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protease,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active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in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wide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pH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and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temperature</w:t>
      </w:r>
      <w:r>
        <w:rPr>
          <w:rFonts w:cs="Arial"/>
          <w:color w:val="231F20"/>
          <w:spacing w:val="22"/>
          <w:w w:val="76"/>
        </w:rPr>
        <w:t xml:space="preserve"> </w:t>
      </w:r>
      <w:r>
        <w:rPr>
          <w:rFonts w:cs="Arial"/>
          <w:color w:val="231F20"/>
          <w:w w:val="80"/>
        </w:rPr>
        <w:t>ranges.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The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protease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is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active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in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a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pH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range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of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4.3–12.0,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with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optimal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activity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at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pH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8.0.</w:t>
      </w:r>
      <w:r>
        <w:rPr>
          <w:rFonts w:cs="Arial"/>
          <w:color w:val="231F20"/>
          <w:w w:val="79"/>
        </w:rPr>
        <w:t xml:space="preserve"> </w:t>
      </w:r>
      <w:r>
        <w:rPr>
          <w:rFonts w:cs="Arial"/>
          <w:color w:val="231F20"/>
          <w:w w:val="80"/>
        </w:rPr>
        <w:t>Proteinase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K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has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a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broad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temperature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profile,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retaining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&gt;80%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of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its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activity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at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spacing w:val="-2"/>
          <w:w w:val="80"/>
        </w:rPr>
        <w:t>tempera</w:t>
      </w:r>
      <w:r>
        <w:rPr>
          <w:rFonts w:cs="Arial"/>
          <w:color w:val="231F20"/>
          <w:spacing w:val="-1"/>
          <w:w w:val="80"/>
        </w:rPr>
        <w:t>-</w:t>
      </w:r>
      <w:r>
        <w:rPr>
          <w:rFonts w:cs="Arial"/>
          <w:color w:val="231F20"/>
          <w:spacing w:val="22"/>
        </w:rPr>
        <w:t xml:space="preserve"> </w:t>
      </w:r>
      <w:r>
        <w:rPr>
          <w:rFonts w:cs="Arial"/>
          <w:color w:val="231F20"/>
          <w:w w:val="80"/>
        </w:rPr>
        <w:t>tures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of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20–60°C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(8).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The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protease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is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active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in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SDS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concentrations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as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high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as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0.5%.</w:t>
      </w:r>
      <w:r>
        <w:rPr>
          <w:rFonts w:cs="Arial"/>
          <w:color w:val="231F20"/>
          <w:w w:val="82"/>
        </w:rPr>
        <w:t xml:space="preserve"> </w:t>
      </w:r>
      <w:r>
        <w:rPr>
          <w:rFonts w:cs="Arial"/>
          <w:color w:val="231F20"/>
          <w:w w:val="80"/>
        </w:rPr>
        <w:t>Calcium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is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a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stabilizer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of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Proteinase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K;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spacing w:val="-3"/>
          <w:w w:val="80"/>
        </w:rPr>
        <w:t>however</w:t>
      </w:r>
      <w:r>
        <w:rPr>
          <w:rFonts w:cs="Arial"/>
          <w:color w:val="231F20"/>
          <w:spacing w:val="-2"/>
          <w:w w:val="80"/>
        </w:rPr>
        <w:t>,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when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spacing w:val="-2"/>
          <w:w w:val="80"/>
        </w:rPr>
        <w:t>Ca</w:t>
      </w:r>
      <w:r>
        <w:rPr>
          <w:rFonts w:cs="Arial"/>
          <w:color w:val="231F20"/>
          <w:spacing w:val="-1"/>
          <w:w w:val="80"/>
          <w:position w:val="4"/>
          <w:sz w:val="10"/>
          <w:szCs w:val="10"/>
        </w:rPr>
        <w:t>2+</w:t>
      </w:r>
      <w:r>
        <w:rPr>
          <w:rFonts w:cs="Arial"/>
          <w:color w:val="231F20"/>
          <w:spacing w:val="2"/>
          <w:w w:val="80"/>
          <w:position w:val="4"/>
          <w:sz w:val="10"/>
          <w:szCs w:val="10"/>
        </w:rPr>
        <w:t xml:space="preserve"> </w:t>
      </w:r>
      <w:r>
        <w:rPr>
          <w:rFonts w:cs="Arial"/>
          <w:color w:val="231F20"/>
          <w:w w:val="80"/>
        </w:rPr>
        <w:t>is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removed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from</w:t>
      </w:r>
      <w:r>
        <w:rPr>
          <w:rFonts w:cs="Arial"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w w:val="80"/>
        </w:rPr>
        <w:t>the</w:t>
      </w:r>
      <w:r>
        <w:rPr>
          <w:rFonts w:cs="Arial"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w w:val="80"/>
        </w:rPr>
        <w:t>enzyme,</w:t>
      </w:r>
      <w:r>
        <w:rPr>
          <w:rFonts w:cs="Arial"/>
          <w:color w:val="231F20"/>
          <w:spacing w:val="27"/>
          <w:w w:val="73"/>
        </w:rPr>
        <w:t xml:space="preserve"> </w:t>
      </w:r>
      <w:r>
        <w:rPr>
          <w:rFonts w:cs="Arial"/>
          <w:color w:val="231F20"/>
          <w:w w:val="80"/>
        </w:rPr>
        <w:t>20%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of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the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catalytic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activity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may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still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remain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(7).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This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may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be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enough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activity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to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degrade</w:t>
      </w:r>
      <w:r>
        <w:rPr>
          <w:rFonts w:cs="Arial"/>
          <w:color w:val="231F20"/>
          <w:w w:val="74"/>
        </w:rPr>
        <w:t xml:space="preserve"> </w:t>
      </w:r>
      <w:r>
        <w:rPr>
          <w:rFonts w:cs="Arial"/>
          <w:color w:val="231F20"/>
          <w:w w:val="80"/>
        </w:rPr>
        <w:t>proteins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commonly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found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in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nucleic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acid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preparations.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The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enzyme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is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also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active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in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1%</w:t>
      </w:r>
      <w:r>
        <w:rPr>
          <w:rFonts w:cs="Arial"/>
          <w:color w:val="231F20"/>
          <w:w w:val="84"/>
        </w:rPr>
        <w:t xml:space="preserve"> </w:t>
      </w:r>
      <w:r>
        <w:rPr>
          <w:rFonts w:cs="Arial"/>
          <w:color w:val="231F20"/>
          <w:w w:val="85"/>
        </w:rPr>
        <w:t>(w/v)</w:t>
      </w:r>
      <w:r>
        <w:rPr>
          <w:rFonts w:cs="Arial"/>
          <w:color w:val="231F20"/>
          <w:spacing w:val="-15"/>
          <w:w w:val="85"/>
        </w:rPr>
        <w:t xml:space="preserve"> </w:t>
      </w:r>
      <w:r>
        <w:rPr>
          <w:rFonts w:cs="Arial"/>
          <w:color w:val="231F20"/>
          <w:spacing w:val="-3"/>
          <w:w w:val="85"/>
        </w:rPr>
        <w:t>Tr</w:t>
      </w:r>
      <w:r>
        <w:rPr>
          <w:rFonts w:cs="Arial"/>
          <w:color w:val="231F20"/>
          <w:spacing w:val="-2"/>
          <w:w w:val="85"/>
        </w:rPr>
        <w:t>it</w:t>
      </w:r>
      <w:r>
        <w:rPr>
          <w:rFonts w:cs="Arial"/>
          <w:color w:val="231F20"/>
          <w:spacing w:val="-3"/>
          <w:w w:val="85"/>
        </w:rPr>
        <w:t>on</w:t>
      </w:r>
      <w:r>
        <w:rPr>
          <w:rFonts w:cs="Arial"/>
          <w:color w:val="231F20"/>
          <w:spacing w:val="-2"/>
          <w:w w:val="85"/>
          <w:position w:val="4"/>
          <w:sz w:val="10"/>
          <w:szCs w:val="10"/>
        </w:rPr>
        <w:t>®</w:t>
      </w:r>
      <w:r>
        <w:rPr>
          <w:rFonts w:cs="Arial"/>
          <w:color w:val="231F20"/>
          <w:w w:val="85"/>
          <w:position w:val="4"/>
          <w:sz w:val="10"/>
          <w:szCs w:val="10"/>
        </w:rPr>
        <w:t xml:space="preserve"> </w:t>
      </w:r>
      <w:r>
        <w:rPr>
          <w:rFonts w:cs="Arial"/>
          <w:color w:val="231F20"/>
          <w:w w:val="85"/>
        </w:rPr>
        <w:t>X-100</w:t>
      </w:r>
      <w:r>
        <w:rPr>
          <w:rFonts w:cs="Arial"/>
          <w:color w:val="231F20"/>
          <w:spacing w:val="-14"/>
          <w:w w:val="85"/>
        </w:rPr>
        <w:t xml:space="preserve"> </w:t>
      </w:r>
      <w:r>
        <w:rPr>
          <w:rFonts w:cs="Arial"/>
          <w:color w:val="231F20"/>
          <w:w w:val="85"/>
        </w:rPr>
        <w:t>(8).</w:t>
      </w:r>
    </w:p>
    <w:p w:rsidR="000A5873" w:rsidRDefault="00923B1D">
      <w:pPr>
        <w:spacing w:before="31"/>
        <w:ind w:left="121"/>
        <w:rPr>
          <w:rFonts w:ascii="Arial" w:eastAsia="Arial" w:hAnsi="Arial" w:cs="Arial"/>
          <w:sz w:val="20"/>
          <w:szCs w:val="20"/>
        </w:rPr>
      </w:pPr>
      <w:r>
        <w:rPr>
          <w:w w:val="90"/>
        </w:rPr>
        <w:br w:type="column"/>
      </w:r>
      <w:r>
        <w:rPr>
          <w:rFonts w:ascii="Arial"/>
          <w:b/>
          <w:color w:val="231F20"/>
          <w:w w:val="90"/>
          <w:sz w:val="20"/>
        </w:rPr>
        <w:lastRenderedPageBreak/>
        <w:t>2.</w:t>
      </w:r>
      <w:r>
        <w:rPr>
          <w:rFonts w:ascii="Arial"/>
          <w:b/>
          <w:color w:val="231F20"/>
          <w:spacing w:val="28"/>
          <w:w w:val="90"/>
          <w:sz w:val="20"/>
        </w:rPr>
        <w:t xml:space="preserve"> </w:t>
      </w:r>
      <w:r>
        <w:rPr>
          <w:rFonts w:ascii="Arial"/>
          <w:b/>
          <w:color w:val="231F20"/>
          <w:w w:val="90"/>
          <w:sz w:val="20"/>
        </w:rPr>
        <w:t>References</w:t>
      </w:r>
    </w:p>
    <w:p w:rsidR="000A5873" w:rsidRDefault="00923B1D">
      <w:pPr>
        <w:numPr>
          <w:ilvl w:val="0"/>
          <w:numId w:val="39"/>
        </w:numPr>
        <w:tabs>
          <w:tab w:val="left" w:pos="377"/>
        </w:tabs>
        <w:spacing w:before="54" w:line="180" w:lineRule="exact"/>
        <w:ind w:right="69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80"/>
          <w:sz w:val="16"/>
          <w:szCs w:val="16"/>
        </w:rPr>
        <w:t>Ebeling,</w:t>
      </w:r>
      <w:r>
        <w:rPr>
          <w:rFonts w:ascii="Arial" w:eastAsia="Arial" w:hAnsi="Arial" w:cs="Arial"/>
          <w:color w:val="231F20"/>
          <w:spacing w:val="-8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7"/>
          <w:w w:val="80"/>
          <w:sz w:val="16"/>
          <w:szCs w:val="16"/>
        </w:rPr>
        <w:t xml:space="preserve">W. </w:t>
      </w:r>
      <w:r>
        <w:rPr>
          <w:rFonts w:ascii="Arial" w:eastAsia="Arial" w:hAnsi="Arial" w:cs="Arial"/>
          <w:i/>
          <w:color w:val="231F20"/>
          <w:w w:val="80"/>
          <w:sz w:val="16"/>
          <w:szCs w:val="16"/>
        </w:rPr>
        <w:t>et</w:t>
      </w:r>
      <w:r>
        <w:rPr>
          <w:rFonts w:ascii="Arial" w:eastAsia="Arial" w:hAnsi="Arial" w:cs="Arial"/>
          <w:i/>
          <w:color w:val="231F20"/>
          <w:spacing w:val="-8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80"/>
          <w:sz w:val="16"/>
          <w:szCs w:val="16"/>
        </w:rPr>
        <w:t>al.</w:t>
      </w:r>
      <w:r>
        <w:rPr>
          <w:rFonts w:ascii="Arial" w:eastAsia="Arial" w:hAnsi="Arial" w:cs="Arial"/>
          <w:i/>
          <w:color w:val="231F20"/>
          <w:spacing w:val="-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(1974)</w:t>
      </w:r>
      <w:r>
        <w:rPr>
          <w:rFonts w:ascii="Arial" w:eastAsia="Arial" w:hAnsi="Arial" w:cs="Arial"/>
          <w:color w:val="231F20"/>
          <w:spacing w:val="-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Proteinase</w:t>
      </w:r>
      <w:r>
        <w:rPr>
          <w:rFonts w:ascii="Arial" w:eastAsia="Arial" w:hAnsi="Arial" w:cs="Arial"/>
          <w:color w:val="231F20"/>
          <w:spacing w:val="-8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K</w:t>
      </w:r>
      <w:r>
        <w:rPr>
          <w:rFonts w:ascii="Arial" w:eastAsia="Arial" w:hAnsi="Arial" w:cs="Arial"/>
          <w:color w:val="231F20"/>
          <w:spacing w:val="-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from</w:t>
      </w:r>
      <w:r>
        <w:rPr>
          <w:rFonts w:ascii="Arial" w:eastAsia="Arial" w:hAnsi="Arial" w:cs="Arial"/>
          <w:color w:val="231F20"/>
          <w:spacing w:val="-8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3"/>
          <w:w w:val="80"/>
          <w:sz w:val="16"/>
          <w:szCs w:val="16"/>
        </w:rPr>
        <w:t>T</w:t>
      </w:r>
      <w:r>
        <w:rPr>
          <w:rFonts w:ascii="Arial" w:eastAsia="Arial" w:hAnsi="Arial" w:cs="Arial"/>
          <w:i/>
          <w:color w:val="231F20"/>
          <w:spacing w:val="-2"/>
          <w:w w:val="80"/>
          <w:sz w:val="16"/>
          <w:szCs w:val="16"/>
        </w:rPr>
        <w:t>ritiachium</w:t>
      </w:r>
      <w:r>
        <w:rPr>
          <w:rFonts w:ascii="Arial" w:eastAsia="Arial" w:hAnsi="Arial" w:cs="Arial"/>
          <w:i/>
          <w:color w:val="231F20"/>
          <w:spacing w:val="-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80"/>
          <w:sz w:val="16"/>
          <w:szCs w:val="16"/>
        </w:rPr>
        <w:t>album</w:t>
      </w:r>
      <w:r>
        <w:rPr>
          <w:rFonts w:ascii="Arial" w:eastAsia="Arial" w:hAnsi="Arial" w:cs="Arial"/>
          <w:i/>
          <w:color w:val="231F20"/>
          <w:spacing w:val="-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0"/>
          <w:sz w:val="16"/>
          <w:szCs w:val="16"/>
        </w:rPr>
        <w:t>Limber.</w:t>
      </w:r>
      <w:r>
        <w:rPr>
          <w:rFonts w:ascii="Arial" w:eastAsia="Arial" w:hAnsi="Arial" w:cs="Arial"/>
          <w:color w:val="231F20"/>
          <w:spacing w:val="-8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spacing w:val="-4"/>
          <w:w w:val="80"/>
          <w:sz w:val="16"/>
          <w:szCs w:val="16"/>
        </w:rPr>
        <w:t>Eu</w:t>
      </w:r>
      <w:r>
        <w:rPr>
          <w:rFonts w:ascii="Arial" w:eastAsia="Arial" w:hAnsi="Arial" w:cs="Arial"/>
          <w:i/>
          <w:color w:val="231F20"/>
          <w:spacing w:val="-3"/>
          <w:w w:val="80"/>
          <w:sz w:val="16"/>
          <w:szCs w:val="16"/>
        </w:rPr>
        <w:t>r</w:t>
      </w:r>
      <w:r>
        <w:rPr>
          <w:rFonts w:ascii="Arial" w:eastAsia="Arial" w:hAnsi="Arial" w:cs="Arial"/>
          <w:i/>
          <w:color w:val="231F20"/>
          <w:spacing w:val="-4"/>
          <w:w w:val="80"/>
          <w:sz w:val="16"/>
          <w:szCs w:val="16"/>
        </w:rPr>
        <w:t>.</w:t>
      </w:r>
      <w:r>
        <w:rPr>
          <w:rFonts w:ascii="Arial" w:eastAsia="Arial" w:hAnsi="Arial" w:cs="Arial"/>
          <w:i/>
          <w:color w:val="231F20"/>
          <w:spacing w:val="-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80"/>
          <w:sz w:val="16"/>
          <w:szCs w:val="16"/>
        </w:rPr>
        <w:t>J.</w:t>
      </w:r>
      <w:r>
        <w:rPr>
          <w:rFonts w:ascii="Arial" w:eastAsia="Arial" w:hAnsi="Arial" w:cs="Arial"/>
          <w:i/>
          <w:color w:val="231F20"/>
          <w:spacing w:val="25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31F20"/>
          <w:w w:val="80"/>
          <w:sz w:val="16"/>
          <w:szCs w:val="16"/>
        </w:rPr>
        <w:t>Biochem.</w:t>
      </w:r>
      <w:r>
        <w:rPr>
          <w:rFonts w:ascii="Arial" w:eastAsia="Arial" w:hAnsi="Arial" w:cs="Arial"/>
          <w:i/>
          <w:color w:val="231F20"/>
          <w:spacing w:val="-4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80"/>
          <w:sz w:val="16"/>
          <w:szCs w:val="16"/>
        </w:rPr>
        <w:t>47,</w:t>
      </w:r>
      <w:r>
        <w:rPr>
          <w:rFonts w:ascii="Arial" w:eastAsia="Arial" w:hAnsi="Arial" w:cs="Arial"/>
          <w:color w:val="231F20"/>
          <w:spacing w:val="-4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16"/>
          <w:szCs w:val="16"/>
        </w:rPr>
        <w:t>91–7.</w:t>
      </w:r>
    </w:p>
    <w:p w:rsidR="000A5873" w:rsidRDefault="00923B1D">
      <w:pPr>
        <w:pStyle w:val="Textkrper"/>
        <w:numPr>
          <w:ilvl w:val="0"/>
          <w:numId w:val="39"/>
        </w:numPr>
        <w:tabs>
          <w:tab w:val="left" w:pos="377"/>
        </w:tabs>
        <w:spacing w:before="60" w:line="180" w:lineRule="exact"/>
        <w:ind w:right="223"/>
        <w:rPr>
          <w:rFonts w:cs="Arial"/>
        </w:rPr>
      </w:pPr>
      <w:r>
        <w:rPr>
          <w:rFonts w:cs="Arial"/>
          <w:color w:val="231F20"/>
          <w:w w:val="80"/>
        </w:rPr>
        <w:t>Schwartz,</w:t>
      </w:r>
      <w:r>
        <w:rPr>
          <w:rFonts w:cs="Arial"/>
          <w:color w:val="231F20"/>
          <w:spacing w:val="-17"/>
          <w:w w:val="80"/>
        </w:rPr>
        <w:t xml:space="preserve"> </w:t>
      </w:r>
      <w:r>
        <w:rPr>
          <w:rFonts w:cs="Arial"/>
          <w:color w:val="231F20"/>
          <w:w w:val="80"/>
        </w:rPr>
        <w:t>D.C.</w:t>
      </w:r>
      <w:r>
        <w:rPr>
          <w:rFonts w:cs="Arial"/>
          <w:color w:val="231F20"/>
          <w:spacing w:val="-17"/>
          <w:w w:val="80"/>
        </w:rPr>
        <w:t xml:space="preserve"> </w:t>
      </w:r>
      <w:r>
        <w:rPr>
          <w:rFonts w:cs="Arial"/>
          <w:color w:val="231F20"/>
          <w:w w:val="80"/>
        </w:rPr>
        <w:t>and</w:t>
      </w:r>
      <w:r>
        <w:rPr>
          <w:rFonts w:cs="Arial"/>
          <w:color w:val="231F20"/>
          <w:spacing w:val="-17"/>
          <w:w w:val="80"/>
        </w:rPr>
        <w:t xml:space="preserve"> </w:t>
      </w:r>
      <w:r>
        <w:rPr>
          <w:rFonts w:cs="Arial"/>
          <w:color w:val="231F20"/>
          <w:spacing w:val="-3"/>
          <w:w w:val="80"/>
        </w:rPr>
        <w:t>Cantor</w:t>
      </w:r>
      <w:r>
        <w:rPr>
          <w:rFonts w:cs="Arial"/>
          <w:color w:val="231F20"/>
          <w:spacing w:val="-2"/>
          <w:w w:val="80"/>
        </w:rPr>
        <w:t>,</w:t>
      </w:r>
      <w:r>
        <w:rPr>
          <w:rFonts w:cs="Arial"/>
          <w:color w:val="231F20"/>
          <w:spacing w:val="-17"/>
          <w:w w:val="80"/>
        </w:rPr>
        <w:t xml:space="preserve"> </w:t>
      </w:r>
      <w:r>
        <w:rPr>
          <w:rFonts w:cs="Arial"/>
          <w:color w:val="231F20"/>
          <w:w w:val="80"/>
        </w:rPr>
        <w:t>C.R.</w:t>
      </w:r>
      <w:r>
        <w:rPr>
          <w:rFonts w:cs="Arial"/>
          <w:color w:val="231F20"/>
          <w:spacing w:val="-17"/>
          <w:w w:val="80"/>
        </w:rPr>
        <w:t xml:space="preserve"> </w:t>
      </w:r>
      <w:r>
        <w:rPr>
          <w:rFonts w:cs="Arial"/>
          <w:color w:val="231F20"/>
          <w:w w:val="80"/>
        </w:rPr>
        <w:t>(1984)</w:t>
      </w:r>
      <w:r>
        <w:rPr>
          <w:rFonts w:cs="Arial"/>
          <w:color w:val="231F20"/>
          <w:spacing w:val="-17"/>
          <w:w w:val="80"/>
        </w:rPr>
        <w:t xml:space="preserve"> </w:t>
      </w:r>
      <w:r>
        <w:rPr>
          <w:rFonts w:cs="Arial"/>
          <w:color w:val="231F20"/>
          <w:w w:val="80"/>
        </w:rPr>
        <w:t>Separation</w:t>
      </w:r>
      <w:r>
        <w:rPr>
          <w:rFonts w:cs="Arial"/>
          <w:color w:val="231F20"/>
          <w:spacing w:val="-16"/>
          <w:w w:val="80"/>
        </w:rPr>
        <w:t xml:space="preserve"> </w:t>
      </w:r>
      <w:r>
        <w:rPr>
          <w:rFonts w:cs="Arial"/>
          <w:color w:val="231F20"/>
          <w:w w:val="80"/>
        </w:rPr>
        <w:t>of</w:t>
      </w:r>
      <w:r>
        <w:rPr>
          <w:rFonts w:cs="Arial"/>
          <w:color w:val="231F20"/>
          <w:spacing w:val="-17"/>
          <w:w w:val="80"/>
        </w:rPr>
        <w:t xml:space="preserve"> </w:t>
      </w:r>
      <w:r>
        <w:rPr>
          <w:rFonts w:cs="Arial"/>
          <w:color w:val="231F20"/>
          <w:w w:val="80"/>
        </w:rPr>
        <w:t>yeast</w:t>
      </w:r>
      <w:r>
        <w:rPr>
          <w:rFonts w:cs="Arial"/>
          <w:color w:val="231F20"/>
          <w:spacing w:val="-17"/>
          <w:w w:val="80"/>
        </w:rPr>
        <w:t xml:space="preserve"> </w:t>
      </w:r>
      <w:r>
        <w:rPr>
          <w:rFonts w:cs="Arial"/>
          <w:color w:val="231F20"/>
          <w:w w:val="80"/>
        </w:rPr>
        <w:t>chromosome-sized</w:t>
      </w:r>
      <w:r>
        <w:rPr>
          <w:rFonts w:cs="Arial"/>
          <w:color w:val="231F20"/>
          <w:spacing w:val="-17"/>
          <w:w w:val="80"/>
        </w:rPr>
        <w:t xml:space="preserve"> </w:t>
      </w:r>
      <w:r>
        <w:rPr>
          <w:rFonts w:cs="Arial"/>
          <w:color w:val="231F20"/>
          <w:w w:val="80"/>
        </w:rPr>
        <w:t>DNAs</w:t>
      </w:r>
      <w:r>
        <w:rPr>
          <w:rFonts w:cs="Arial"/>
          <w:color w:val="231F20"/>
          <w:spacing w:val="22"/>
          <w:w w:val="76"/>
        </w:rPr>
        <w:t xml:space="preserve"> </w:t>
      </w:r>
      <w:r>
        <w:rPr>
          <w:rFonts w:cs="Arial"/>
          <w:color w:val="231F20"/>
          <w:w w:val="80"/>
        </w:rPr>
        <w:t>by</w:t>
      </w:r>
      <w:r>
        <w:rPr>
          <w:rFonts w:cs="Arial"/>
          <w:color w:val="231F20"/>
          <w:spacing w:val="-5"/>
          <w:w w:val="80"/>
        </w:rPr>
        <w:t xml:space="preserve"> </w:t>
      </w:r>
      <w:r>
        <w:rPr>
          <w:rFonts w:cs="Arial"/>
          <w:color w:val="231F20"/>
          <w:w w:val="80"/>
        </w:rPr>
        <w:t>pulsed-field</w:t>
      </w:r>
      <w:r>
        <w:rPr>
          <w:rFonts w:cs="Arial"/>
          <w:color w:val="231F20"/>
          <w:spacing w:val="-5"/>
          <w:w w:val="80"/>
        </w:rPr>
        <w:t xml:space="preserve"> </w:t>
      </w:r>
      <w:r>
        <w:rPr>
          <w:rFonts w:cs="Arial"/>
          <w:color w:val="231F20"/>
          <w:w w:val="80"/>
        </w:rPr>
        <w:t>gradient</w:t>
      </w:r>
      <w:r>
        <w:rPr>
          <w:rFonts w:cs="Arial"/>
          <w:color w:val="231F20"/>
          <w:spacing w:val="-5"/>
          <w:w w:val="80"/>
        </w:rPr>
        <w:t xml:space="preserve"> </w:t>
      </w:r>
      <w:r>
        <w:rPr>
          <w:rFonts w:cs="Arial"/>
          <w:color w:val="231F20"/>
          <w:w w:val="80"/>
        </w:rPr>
        <w:t>gel</w:t>
      </w:r>
      <w:r>
        <w:rPr>
          <w:rFonts w:cs="Arial"/>
          <w:color w:val="231F20"/>
          <w:spacing w:val="-4"/>
          <w:w w:val="80"/>
        </w:rPr>
        <w:t xml:space="preserve"> </w:t>
      </w:r>
      <w:r>
        <w:rPr>
          <w:rFonts w:cs="Arial"/>
          <w:color w:val="231F20"/>
          <w:w w:val="80"/>
        </w:rPr>
        <w:t>electrophoresis.</w:t>
      </w:r>
      <w:r>
        <w:rPr>
          <w:rFonts w:cs="Arial"/>
          <w:color w:val="231F20"/>
          <w:spacing w:val="-5"/>
          <w:w w:val="80"/>
        </w:rPr>
        <w:t xml:space="preserve"> </w:t>
      </w:r>
      <w:r>
        <w:rPr>
          <w:rFonts w:cs="Arial"/>
          <w:i/>
          <w:color w:val="231F20"/>
          <w:w w:val="80"/>
        </w:rPr>
        <w:t>Cell</w:t>
      </w:r>
      <w:r>
        <w:rPr>
          <w:rFonts w:cs="Arial"/>
          <w:i/>
          <w:color w:val="231F20"/>
          <w:spacing w:val="-3"/>
          <w:w w:val="80"/>
        </w:rPr>
        <w:t xml:space="preserve"> </w:t>
      </w:r>
      <w:r>
        <w:rPr>
          <w:rFonts w:cs="Arial"/>
          <w:color w:val="231F20"/>
          <w:spacing w:val="-1"/>
          <w:w w:val="80"/>
        </w:rPr>
        <w:t>37,</w:t>
      </w:r>
      <w:r>
        <w:rPr>
          <w:rFonts w:cs="Arial"/>
          <w:color w:val="231F20"/>
          <w:spacing w:val="-5"/>
          <w:w w:val="80"/>
        </w:rPr>
        <w:t xml:space="preserve"> </w:t>
      </w:r>
      <w:r>
        <w:rPr>
          <w:rFonts w:cs="Arial"/>
          <w:color w:val="231F20"/>
          <w:w w:val="80"/>
        </w:rPr>
        <w:t>67–75.</w:t>
      </w:r>
    </w:p>
    <w:p w:rsidR="000A5873" w:rsidRDefault="00923B1D">
      <w:pPr>
        <w:pStyle w:val="Textkrper"/>
        <w:numPr>
          <w:ilvl w:val="0"/>
          <w:numId w:val="39"/>
        </w:numPr>
        <w:tabs>
          <w:tab w:val="left" w:pos="377"/>
        </w:tabs>
        <w:spacing w:before="60" w:line="180" w:lineRule="exact"/>
        <w:ind w:right="455"/>
        <w:rPr>
          <w:rFonts w:cs="Arial"/>
        </w:rPr>
      </w:pPr>
      <w:r>
        <w:rPr>
          <w:rFonts w:cs="Arial"/>
          <w:color w:val="231F20"/>
          <w:w w:val="80"/>
        </w:rPr>
        <w:t>Cleveland,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spacing w:val="-4"/>
          <w:w w:val="80"/>
        </w:rPr>
        <w:t>D.W.</w:t>
      </w:r>
      <w:r>
        <w:rPr>
          <w:rFonts w:cs="Arial"/>
          <w:color w:val="231F20"/>
          <w:spacing w:val="-5"/>
          <w:w w:val="80"/>
        </w:rPr>
        <w:t xml:space="preserve"> </w:t>
      </w:r>
      <w:r>
        <w:rPr>
          <w:rFonts w:cs="Arial"/>
          <w:i/>
          <w:color w:val="231F20"/>
          <w:w w:val="80"/>
        </w:rPr>
        <w:t>et</w:t>
      </w:r>
      <w:r>
        <w:rPr>
          <w:rFonts w:cs="Arial"/>
          <w:i/>
          <w:color w:val="231F20"/>
          <w:spacing w:val="-6"/>
          <w:w w:val="80"/>
        </w:rPr>
        <w:t xml:space="preserve"> </w:t>
      </w:r>
      <w:r>
        <w:rPr>
          <w:rFonts w:cs="Arial"/>
          <w:i/>
          <w:color w:val="231F20"/>
          <w:w w:val="80"/>
        </w:rPr>
        <w:t>al.</w:t>
      </w:r>
      <w:r>
        <w:rPr>
          <w:rFonts w:cs="Arial"/>
          <w:i/>
          <w:color w:val="231F20"/>
          <w:spacing w:val="-5"/>
          <w:w w:val="80"/>
        </w:rPr>
        <w:t xml:space="preserve"> </w:t>
      </w:r>
      <w:r>
        <w:rPr>
          <w:rFonts w:cs="Arial"/>
          <w:color w:val="231F20"/>
          <w:w w:val="80"/>
        </w:rPr>
        <w:t>(1977)</w:t>
      </w:r>
      <w:r>
        <w:rPr>
          <w:rFonts w:cs="Arial"/>
          <w:color w:val="231F20"/>
          <w:spacing w:val="-5"/>
          <w:w w:val="80"/>
        </w:rPr>
        <w:t xml:space="preserve"> </w:t>
      </w:r>
      <w:r>
        <w:rPr>
          <w:rFonts w:cs="Arial"/>
          <w:color w:val="231F20"/>
          <w:w w:val="80"/>
        </w:rPr>
        <w:t>Peptide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mapping</w:t>
      </w:r>
      <w:r>
        <w:rPr>
          <w:rFonts w:cs="Arial"/>
          <w:color w:val="231F20"/>
          <w:spacing w:val="-5"/>
          <w:w w:val="80"/>
        </w:rPr>
        <w:t xml:space="preserve"> </w:t>
      </w:r>
      <w:r>
        <w:rPr>
          <w:rFonts w:cs="Arial"/>
          <w:color w:val="231F20"/>
          <w:w w:val="80"/>
        </w:rPr>
        <w:t>by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limited</w:t>
      </w:r>
      <w:r>
        <w:rPr>
          <w:rFonts w:cs="Arial"/>
          <w:color w:val="231F20"/>
          <w:spacing w:val="-5"/>
          <w:w w:val="80"/>
        </w:rPr>
        <w:t xml:space="preserve"> </w:t>
      </w:r>
      <w:r>
        <w:rPr>
          <w:rFonts w:cs="Arial"/>
          <w:color w:val="231F20"/>
          <w:w w:val="80"/>
        </w:rPr>
        <w:t>proteolysis</w:t>
      </w:r>
      <w:r>
        <w:rPr>
          <w:rFonts w:cs="Arial"/>
          <w:color w:val="231F20"/>
          <w:spacing w:val="-5"/>
          <w:w w:val="80"/>
        </w:rPr>
        <w:t xml:space="preserve"> </w:t>
      </w:r>
      <w:r>
        <w:rPr>
          <w:rFonts w:cs="Arial"/>
          <w:color w:val="231F20"/>
          <w:w w:val="80"/>
        </w:rPr>
        <w:t>in</w:t>
      </w:r>
      <w:r>
        <w:rPr>
          <w:rFonts w:cs="Arial"/>
          <w:color w:val="231F20"/>
          <w:spacing w:val="-6"/>
          <w:w w:val="80"/>
        </w:rPr>
        <w:t xml:space="preserve"> </w:t>
      </w:r>
      <w:r>
        <w:rPr>
          <w:rFonts w:cs="Arial"/>
          <w:color w:val="231F20"/>
          <w:w w:val="80"/>
        </w:rPr>
        <w:t>sodium</w:t>
      </w:r>
      <w:r>
        <w:rPr>
          <w:rFonts w:cs="Arial"/>
          <w:color w:val="231F20"/>
          <w:spacing w:val="20"/>
          <w:w w:val="79"/>
        </w:rPr>
        <w:t xml:space="preserve"> </w:t>
      </w:r>
      <w:r>
        <w:rPr>
          <w:rFonts w:cs="Arial"/>
          <w:color w:val="231F20"/>
          <w:w w:val="80"/>
        </w:rPr>
        <w:t>dodecyl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sulfate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and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analysis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by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gel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color w:val="231F20"/>
          <w:w w:val="80"/>
        </w:rPr>
        <w:t>electrophoresis.</w:t>
      </w:r>
      <w:r>
        <w:rPr>
          <w:rFonts w:cs="Arial"/>
          <w:color w:val="231F20"/>
          <w:spacing w:val="-7"/>
          <w:w w:val="80"/>
        </w:rPr>
        <w:t xml:space="preserve"> </w:t>
      </w:r>
      <w:r>
        <w:rPr>
          <w:rFonts w:cs="Arial"/>
          <w:i/>
          <w:color w:val="231F20"/>
          <w:w w:val="80"/>
        </w:rPr>
        <w:t>J.</w:t>
      </w:r>
      <w:r>
        <w:rPr>
          <w:rFonts w:cs="Arial"/>
          <w:i/>
          <w:color w:val="231F20"/>
          <w:spacing w:val="-8"/>
          <w:w w:val="80"/>
        </w:rPr>
        <w:t xml:space="preserve"> </w:t>
      </w:r>
      <w:r>
        <w:rPr>
          <w:rFonts w:cs="Arial"/>
          <w:i/>
          <w:color w:val="231F20"/>
          <w:w w:val="80"/>
        </w:rPr>
        <w:t>Biol.</w:t>
      </w:r>
      <w:r>
        <w:rPr>
          <w:rFonts w:cs="Arial"/>
          <w:i/>
          <w:color w:val="231F20"/>
          <w:spacing w:val="-7"/>
          <w:w w:val="80"/>
        </w:rPr>
        <w:t xml:space="preserve"> </w:t>
      </w:r>
      <w:r>
        <w:rPr>
          <w:rFonts w:cs="Arial"/>
          <w:i/>
          <w:color w:val="231F20"/>
          <w:spacing w:val="-2"/>
          <w:w w:val="80"/>
        </w:rPr>
        <w:t>Che</w:t>
      </w:r>
      <w:r>
        <w:rPr>
          <w:rFonts w:cs="Arial"/>
          <w:i/>
          <w:color w:val="231F20"/>
          <w:spacing w:val="-1"/>
          <w:w w:val="80"/>
        </w:rPr>
        <w:t>m</w:t>
      </w:r>
      <w:r>
        <w:rPr>
          <w:rFonts w:cs="Arial"/>
          <w:color w:val="231F20"/>
          <w:spacing w:val="-1"/>
          <w:w w:val="80"/>
        </w:rPr>
        <w:t>.</w:t>
      </w:r>
      <w:r>
        <w:rPr>
          <w:rFonts w:cs="Arial"/>
          <w:color w:val="231F20"/>
          <w:spacing w:val="-4"/>
          <w:w w:val="80"/>
        </w:rPr>
        <w:t xml:space="preserve"> </w:t>
      </w:r>
      <w:r>
        <w:rPr>
          <w:rFonts w:cs="Arial"/>
          <w:color w:val="231F20"/>
          <w:spacing w:val="-2"/>
          <w:w w:val="80"/>
        </w:rPr>
        <w:t>252,</w:t>
      </w:r>
      <w:r>
        <w:rPr>
          <w:rFonts w:cs="Arial"/>
          <w:color w:val="231F20"/>
          <w:spacing w:val="-8"/>
          <w:w w:val="80"/>
        </w:rPr>
        <w:t xml:space="preserve"> </w:t>
      </w:r>
      <w:r>
        <w:rPr>
          <w:rFonts w:cs="Arial"/>
          <w:color w:val="231F20"/>
          <w:w w:val="80"/>
        </w:rPr>
        <w:t>1102–6.</w:t>
      </w:r>
    </w:p>
    <w:p w:rsidR="000A5873" w:rsidRDefault="00923B1D">
      <w:pPr>
        <w:numPr>
          <w:ilvl w:val="0"/>
          <w:numId w:val="39"/>
        </w:numPr>
        <w:tabs>
          <w:tab w:val="left" w:pos="377"/>
        </w:tabs>
        <w:spacing w:before="60" w:line="180" w:lineRule="exact"/>
        <w:ind w:right="22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Hames,</w:t>
      </w:r>
      <w:r>
        <w:rPr>
          <w:rFonts w:ascii="Arial"/>
          <w:color w:val="231F20"/>
          <w:spacing w:val="-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B.D.</w:t>
      </w:r>
      <w:r>
        <w:rPr>
          <w:rFonts w:ascii="Arial"/>
          <w:color w:val="231F20"/>
          <w:spacing w:val="-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(1981)</w:t>
      </w:r>
      <w:r>
        <w:rPr>
          <w:rFonts w:ascii="Arial"/>
          <w:color w:val="231F20"/>
          <w:spacing w:val="-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Peptide</w:t>
      </w:r>
      <w:r>
        <w:rPr>
          <w:rFonts w:ascii="Arial"/>
          <w:color w:val="231F20"/>
          <w:spacing w:val="-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mapping</w:t>
      </w:r>
      <w:r>
        <w:rPr>
          <w:rFonts w:ascii="Arial"/>
          <w:color w:val="231F20"/>
          <w:spacing w:val="-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by</w:t>
      </w:r>
      <w:r>
        <w:rPr>
          <w:rFonts w:ascii="Arial"/>
          <w:color w:val="231F20"/>
          <w:spacing w:val="-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limited</w:t>
      </w:r>
      <w:r>
        <w:rPr>
          <w:rFonts w:ascii="Arial"/>
          <w:color w:val="231F20"/>
          <w:spacing w:val="-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proteolysis</w:t>
      </w:r>
      <w:r>
        <w:rPr>
          <w:rFonts w:ascii="Arial"/>
          <w:color w:val="231F20"/>
          <w:spacing w:val="-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using</w:t>
      </w:r>
      <w:r>
        <w:rPr>
          <w:rFonts w:ascii="Arial"/>
          <w:color w:val="231F20"/>
          <w:spacing w:val="-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SDS-polyacry-</w:t>
      </w:r>
      <w:r>
        <w:rPr>
          <w:rFonts w:ascii="Arial"/>
          <w:color w:val="231F20"/>
          <w:spacing w:val="22"/>
          <w:w w:val="86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lamide</w:t>
      </w:r>
      <w:r>
        <w:rPr>
          <w:rFonts w:ascii="Arial"/>
          <w:color w:val="231F20"/>
          <w:spacing w:val="-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gel</w:t>
      </w:r>
      <w:r>
        <w:rPr>
          <w:rFonts w:ascii="Arial"/>
          <w:color w:val="231F20"/>
          <w:spacing w:val="-12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electrophoresis.</w:t>
      </w:r>
      <w:r>
        <w:rPr>
          <w:rFonts w:ascii="Arial"/>
          <w:color w:val="231F20"/>
          <w:spacing w:val="-11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In:</w:t>
      </w:r>
      <w:r>
        <w:rPr>
          <w:rFonts w:ascii="Arial"/>
          <w:color w:val="231F20"/>
          <w:spacing w:val="-13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Gel</w:t>
      </w:r>
      <w:r>
        <w:rPr>
          <w:rFonts w:ascii="Arial"/>
          <w:i/>
          <w:color w:val="231F20"/>
          <w:spacing w:val="-12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Electrophoresis</w:t>
      </w:r>
      <w:r>
        <w:rPr>
          <w:rFonts w:ascii="Arial"/>
          <w:i/>
          <w:color w:val="231F20"/>
          <w:spacing w:val="-11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of</w:t>
      </w:r>
      <w:r>
        <w:rPr>
          <w:rFonts w:ascii="Arial"/>
          <w:i/>
          <w:color w:val="231F20"/>
          <w:spacing w:val="-12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Proteins,</w:t>
      </w:r>
      <w:r>
        <w:rPr>
          <w:rFonts w:ascii="Arial"/>
          <w:i/>
          <w:color w:val="231F20"/>
          <w:spacing w:val="-12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A</w:t>
      </w:r>
      <w:r>
        <w:rPr>
          <w:rFonts w:ascii="Arial"/>
          <w:i/>
          <w:color w:val="231F20"/>
          <w:spacing w:val="-11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Practical</w:t>
      </w:r>
      <w:r>
        <w:rPr>
          <w:rFonts w:ascii="Arial"/>
          <w:i/>
          <w:color w:val="231F20"/>
          <w:spacing w:val="-12"/>
          <w:w w:val="80"/>
          <w:sz w:val="16"/>
        </w:rPr>
        <w:t xml:space="preserve"> </w:t>
      </w:r>
      <w:r>
        <w:rPr>
          <w:rFonts w:ascii="Arial"/>
          <w:i/>
          <w:color w:val="231F20"/>
          <w:spacing w:val="-2"/>
          <w:w w:val="80"/>
          <w:sz w:val="16"/>
        </w:rPr>
        <w:t>Approach</w:t>
      </w:r>
      <w:r>
        <w:rPr>
          <w:rFonts w:ascii="Arial"/>
          <w:color w:val="231F20"/>
          <w:spacing w:val="-1"/>
          <w:w w:val="80"/>
          <w:sz w:val="16"/>
        </w:rPr>
        <w:t>,</w:t>
      </w:r>
    </w:p>
    <w:p w:rsidR="000A5873" w:rsidRDefault="00923B1D">
      <w:pPr>
        <w:pStyle w:val="Textkrper"/>
        <w:spacing w:line="178" w:lineRule="exact"/>
        <w:ind w:left="376"/>
        <w:rPr>
          <w:rFonts w:cs="Arial"/>
        </w:rPr>
      </w:pPr>
      <w:r>
        <w:rPr>
          <w:color w:val="231F20"/>
          <w:w w:val="80"/>
        </w:rPr>
        <w:t>B.D.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Hames</w:t>
      </w:r>
      <w:r>
        <w:rPr>
          <w:color w:val="231F20"/>
          <w:spacing w:val="-14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14"/>
          <w:w w:val="80"/>
        </w:rPr>
        <w:t xml:space="preserve"> </w:t>
      </w:r>
      <w:r>
        <w:rPr>
          <w:color w:val="231F20"/>
          <w:w w:val="80"/>
        </w:rPr>
        <w:t>D.</w:t>
      </w:r>
      <w:r>
        <w:rPr>
          <w:color w:val="231F20"/>
          <w:spacing w:val="-14"/>
          <w:w w:val="80"/>
        </w:rPr>
        <w:t xml:space="preserve"> </w:t>
      </w:r>
      <w:r>
        <w:rPr>
          <w:color w:val="231F20"/>
          <w:w w:val="80"/>
        </w:rPr>
        <w:t>Rickwood,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eds.,</w:t>
      </w:r>
      <w:r>
        <w:rPr>
          <w:color w:val="231F20"/>
          <w:spacing w:val="-14"/>
          <w:w w:val="80"/>
        </w:rPr>
        <w:t xml:space="preserve"> </w:t>
      </w:r>
      <w:r>
        <w:rPr>
          <w:color w:val="231F20"/>
          <w:w w:val="80"/>
        </w:rPr>
        <w:t>IRL</w:t>
      </w:r>
      <w:r>
        <w:rPr>
          <w:color w:val="231F20"/>
          <w:spacing w:val="-14"/>
          <w:w w:val="80"/>
        </w:rPr>
        <w:t xml:space="preserve"> </w:t>
      </w:r>
      <w:r>
        <w:rPr>
          <w:color w:val="231F20"/>
          <w:w w:val="80"/>
        </w:rPr>
        <w:t>Press,</w:t>
      </w:r>
      <w:r>
        <w:rPr>
          <w:color w:val="231F20"/>
          <w:spacing w:val="-14"/>
          <w:w w:val="80"/>
        </w:rPr>
        <w:t xml:space="preserve"> </w:t>
      </w:r>
      <w:r>
        <w:rPr>
          <w:color w:val="231F20"/>
          <w:w w:val="80"/>
        </w:rPr>
        <w:t>Oxford,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219.</w:t>
      </w:r>
    </w:p>
    <w:p w:rsidR="000A5873" w:rsidRDefault="00923B1D">
      <w:pPr>
        <w:pStyle w:val="Textkrper"/>
        <w:numPr>
          <w:ilvl w:val="0"/>
          <w:numId w:val="39"/>
        </w:numPr>
        <w:tabs>
          <w:tab w:val="left" w:pos="377"/>
        </w:tabs>
        <w:spacing w:before="62" w:line="180" w:lineRule="exact"/>
        <w:ind w:right="676"/>
        <w:rPr>
          <w:rFonts w:cs="Arial"/>
        </w:rPr>
      </w:pPr>
      <w:r>
        <w:rPr>
          <w:rFonts w:cs="Arial"/>
          <w:color w:val="231F20"/>
          <w:w w:val="80"/>
        </w:rPr>
        <w:t>Herrmann,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B.G.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and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Frischauf,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A.M.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(1987)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Isolation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of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genomic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DNA.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i/>
          <w:color w:val="231F20"/>
          <w:w w:val="80"/>
        </w:rPr>
        <w:t>Meth.</w:t>
      </w:r>
      <w:r>
        <w:rPr>
          <w:rFonts w:cs="Arial"/>
          <w:i/>
          <w:color w:val="231F20"/>
          <w:w w:val="79"/>
        </w:rPr>
        <w:t xml:space="preserve"> </w:t>
      </w:r>
      <w:r>
        <w:rPr>
          <w:rFonts w:cs="Arial"/>
          <w:i/>
          <w:color w:val="231F20"/>
          <w:w w:val="80"/>
        </w:rPr>
        <w:t>Enzymol.</w:t>
      </w:r>
      <w:r>
        <w:rPr>
          <w:rFonts w:cs="Arial"/>
          <w:i/>
          <w:color w:val="231F20"/>
          <w:spacing w:val="-11"/>
          <w:w w:val="80"/>
        </w:rPr>
        <w:t xml:space="preserve"> </w:t>
      </w:r>
      <w:r>
        <w:rPr>
          <w:rFonts w:cs="Arial"/>
          <w:color w:val="231F20"/>
          <w:spacing w:val="-1"/>
          <w:w w:val="80"/>
        </w:rPr>
        <w:t>152,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180–3.</w:t>
      </w:r>
    </w:p>
    <w:p w:rsidR="000A5873" w:rsidRDefault="00923B1D">
      <w:pPr>
        <w:pStyle w:val="Textkrper"/>
        <w:numPr>
          <w:ilvl w:val="0"/>
          <w:numId w:val="39"/>
        </w:numPr>
        <w:tabs>
          <w:tab w:val="left" w:pos="377"/>
        </w:tabs>
        <w:spacing w:before="60" w:line="180" w:lineRule="exact"/>
        <w:ind w:right="309"/>
        <w:rPr>
          <w:rFonts w:cs="Arial"/>
        </w:rPr>
      </w:pPr>
      <w:r>
        <w:rPr>
          <w:rFonts w:cs="Arial"/>
          <w:color w:val="231F20"/>
          <w:w w:val="80"/>
        </w:rPr>
        <w:t>Lee,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J.J.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and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spacing w:val="-2"/>
          <w:w w:val="80"/>
        </w:rPr>
        <w:t>Cost</w:t>
      </w:r>
      <w:r>
        <w:rPr>
          <w:rFonts w:cs="Arial"/>
          <w:color w:val="231F20"/>
          <w:spacing w:val="-1"/>
          <w:w w:val="80"/>
        </w:rPr>
        <w:t>low,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N.A.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(1987)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A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molecular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titration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assay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to</w:t>
      </w:r>
      <w:r>
        <w:rPr>
          <w:rFonts w:cs="Arial"/>
          <w:color w:val="231F20"/>
          <w:spacing w:val="-10"/>
          <w:w w:val="80"/>
        </w:rPr>
        <w:t xml:space="preserve"> </w:t>
      </w:r>
      <w:r>
        <w:rPr>
          <w:rFonts w:cs="Arial"/>
          <w:color w:val="231F20"/>
          <w:w w:val="80"/>
        </w:rPr>
        <w:t>measure</w:t>
      </w:r>
      <w:r>
        <w:rPr>
          <w:rFonts w:cs="Arial"/>
          <w:color w:val="231F20"/>
          <w:spacing w:val="-9"/>
          <w:w w:val="80"/>
        </w:rPr>
        <w:t xml:space="preserve"> </w:t>
      </w:r>
      <w:r>
        <w:rPr>
          <w:rFonts w:cs="Arial"/>
          <w:color w:val="231F20"/>
          <w:w w:val="80"/>
        </w:rPr>
        <w:t>transcript</w:t>
      </w:r>
      <w:r>
        <w:rPr>
          <w:rFonts w:cs="Arial"/>
          <w:color w:val="231F20"/>
          <w:spacing w:val="22"/>
          <w:w w:val="79"/>
        </w:rPr>
        <w:t xml:space="preserve"> </w:t>
      </w:r>
      <w:r>
        <w:rPr>
          <w:rFonts w:cs="Arial"/>
          <w:color w:val="231F20"/>
          <w:w w:val="80"/>
        </w:rPr>
        <w:t>prevalence</w:t>
      </w:r>
      <w:r>
        <w:rPr>
          <w:rFonts w:cs="Arial"/>
          <w:color w:val="231F20"/>
          <w:spacing w:val="-14"/>
          <w:w w:val="80"/>
        </w:rPr>
        <w:t xml:space="preserve"> </w:t>
      </w:r>
      <w:r>
        <w:rPr>
          <w:rFonts w:cs="Arial"/>
          <w:color w:val="231F20"/>
          <w:w w:val="80"/>
        </w:rPr>
        <w:t>levels.</w:t>
      </w:r>
      <w:r>
        <w:rPr>
          <w:rFonts w:cs="Arial"/>
          <w:color w:val="231F20"/>
          <w:spacing w:val="-14"/>
          <w:w w:val="80"/>
        </w:rPr>
        <w:t xml:space="preserve"> </w:t>
      </w:r>
      <w:r>
        <w:rPr>
          <w:rFonts w:cs="Arial"/>
          <w:i/>
          <w:color w:val="231F20"/>
          <w:w w:val="80"/>
        </w:rPr>
        <w:t>Meth.</w:t>
      </w:r>
      <w:r>
        <w:rPr>
          <w:rFonts w:cs="Arial"/>
          <w:i/>
          <w:color w:val="231F20"/>
          <w:spacing w:val="-13"/>
          <w:w w:val="80"/>
        </w:rPr>
        <w:t xml:space="preserve"> </w:t>
      </w:r>
      <w:r>
        <w:rPr>
          <w:rFonts w:cs="Arial"/>
          <w:i/>
          <w:color w:val="231F20"/>
          <w:w w:val="80"/>
        </w:rPr>
        <w:t>Enzymol.</w:t>
      </w:r>
      <w:r>
        <w:rPr>
          <w:rFonts w:cs="Arial"/>
          <w:i/>
          <w:color w:val="231F20"/>
          <w:spacing w:val="-12"/>
          <w:w w:val="80"/>
        </w:rPr>
        <w:t xml:space="preserve"> </w:t>
      </w:r>
      <w:r>
        <w:rPr>
          <w:rFonts w:cs="Arial"/>
          <w:color w:val="231F20"/>
          <w:spacing w:val="-2"/>
          <w:w w:val="80"/>
        </w:rPr>
        <w:t>152,</w:t>
      </w:r>
      <w:r>
        <w:rPr>
          <w:rFonts w:cs="Arial"/>
          <w:color w:val="231F20"/>
          <w:spacing w:val="-14"/>
          <w:w w:val="80"/>
        </w:rPr>
        <w:t xml:space="preserve"> </w:t>
      </w:r>
      <w:r>
        <w:rPr>
          <w:rFonts w:cs="Arial"/>
          <w:color w:val="231F20"/>
          <w:w w:val="80"/>
        </w:rPr>
        <w:t>633–48.</w:t>
      </w:r>
    </w:p>
    <w:p w:rsidR="000A5873" w:rsidRDefault="00923B1D">
      <w:pPr>
        <w:numPr>
          <w:ilvl w:val="0"/>
          <w:numId w:val="39"/>
        </w:numPr>
        <w:tabs>
          <w:tab w:val="left" w:pos="377"/>
        </w:tabs>
        <w:spacing w:before="60" w:line="180" w:lineRule="exact"/>
        <w:ind w:right="289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w w:val="80"/>
          <w:sz w:val="16"/>
        </w:rPr>
        <w:t>Sambrook,</w:t>
      </w:r>
      <w:r>
        <w:rPr>
          <w:rFonts w:ascii="Arial"/>
          <w:color w:val="231F20"/>
          <w:spacing w:val="-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J.,</w:t>
      </w:r>
      <w:r>
        <w:rPr>
          <w:rFonts w:ascii="Arial"/>
          <w:color w:val="231F20"/>
          <w:spacing w:val="-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Fritsch,</w:t>
      </w:r>
      <w:r>
        <w:rPr>
          <w:rFonts w:ascii="Arial"/>
          <w:color w:val="231F20"/>
          <w:spacing w:val="-7"/>
          <w:w w:val="80"/>
          <w:sz w:val="16"/>
        </w:rPr>
        <w:t xml:space="preserve"> </w:t>
      </w:r>
      <w:r>
        <w:rPr>
          <w:rFonts w:ascii="Arial"/>
          <w:color w:val="231F20"/>
          <w:spacing w:val="-6"/>
          <w:w w:val="80"/>
          <w:sz w:val="16"/>
        </w:rPr>
        <w:t>E.F.</w:t>
      </w:r>
      <w:r>
        <w:rPr>
          <w:rFonts w:ascii="Arial"/>
          <w:color w:val="231F20"/>
          <w:spacing w:val="-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and</w:t>
      </w:r>
      <w:r>
        <w:rPr>
          <w:rFonts w:ascii="Arial"/>
          <w:color w:val="231F20"/>
          <w:spacing w:val="-7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Maniatis,</w:t>
      </w:r>
      <w:r>
        <w:rPr>
          <w:rFonts w:ascii="Arial"/>
          <w:color w:val="231F20"/>
          <w:spacing w:val="-7"/>
          <w:w w:val="80"/>
          <w:sz w:val="16"/>
        </w:rPr>
        <w:t xml:space="preserve"> </w:t>
      </w:r>
      <w:r>
        <w:rPr>
          <w:rFonts w:ascii="Arial"/>
          <w:color w:val="231F20"/>
          <w:spacing w:val="-9"/>
          <w:w w:val="80"/>
          <w:sz w:val="16"/>
        </w:rPr>
        <w:t>T.</w:t>
      </w:r>
      <w:r>
        <w:rPr>
          <w:rFonts w:ascii="Arial"/>
          <w:color w:val="231F20"/>
          <w:spacing w:val="-8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(1989)</w:t>
      </w:r>
      <w:r>
        <w:rPr>
          <w:rFonts w:ascii="Arial"/>
          <w:color w:val="231F20"/>
          <w:spacing w:val="-7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Molecular</w:t>
      </w:r>
      <w:r>
        <w:rPr>
          <w:rFonts w:ascii="Arial"/>
          <w:i/>
          <w:color w:val="231F20"/>
          <w:spacing w:val="-7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Cloning:</w:t>
      </w:r>
      <w:r>
        <w:rPr>
          <w:rFonts w:ascii="Arial"/>
          <w:i/>
          <w:color w:val="231F20"/>
          <w:spacing w:val="-8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A</w:t>
      </w:r>
      <w:r>
        <w:rPr>
          <w:rFonts w:ascii="Arial"/>
          <w:i/>
          <w:color w:val="231F20"/>
          <w:spacing w:val="-7"/>
          <w:w w:val="80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Laboratory</w:t>
      </w:r>
      <w:r>
        <w:rPr>
          <w:rFonts w:ascii="Arial"/>
          <w:i/>
          <w:color w:val="231F20"/>
          <w:spacing w:val="25"/>
          <w:w w:val="77"/>
          <w:sz w:val="16"/>
        </w:rPr>
        <w:t xml:space="preserve"> </w:t>
      </w:r>
      <w:r>
        <w:rPr>
          <w:rFonts w:ascii="Arial"/>
          <w:i/>
          <w:color w:val="231F20"/>
          <w:w w:val="80"/>
          <w:sz w:val="16"/>
        </w:rPr>
        <w:t>Manual</w:t>
      </w:r>
      <w:r>
        <w:rPr>
          <w:rFonts w:ascii="Arial"/>
          <w:color w:val="231F20"/>
          <w:w w:val="80"/>
          <w:sz w:val="16"/>
        </w:rPr>
        <w:t>,</w:t>
      </w:r>
      <w:r>
        <w:rPr>
          <w:rFonts w:ascii="Arial"/>
          <w:color w:val="231F20"/>
          <w:spacing w:val="-6"/>
          <w:w w:val="80"/>
          <w:sz w:val="16"/>
        </w:rPr>
        <w:t xml:space="preserve"> </w:t>
      </w:r>
      <w:r>
        <w:rPr>
          <w:rFonts w:ascii="Arial"/>
          <w:color w:val="231F20"/>
          <w:spacing w:val="-2"/>
          <w:w w:val="80"/>
          <w:sz w:val="16"/>
        </w:rPr>
        <w:t>V</w:t>
      </w:r>
      <w:r>
        <w:rPr>
          <w:rFonts w:ascii="Arial"/>
          <w:color w:val="231F20"/>
          <w:spacing w:val="-1"/>
          <w:w w:val="80"/>
          <w:sz w:val="16"/>
        </w:rPr>
        <w:t>olu</w:t>
      </w:r>
      <w:r>
        <w:rPr>
          <w:rFonts w:ascii="Arial"/>
          <w:color w:val="231F20"/>
          <w:spacing w:val="-2"/>
          <w:w w:val="80"/>
          <w:sz w:val="16"/>
        </w:rPr>
        <w:t>me</w:t>
      </w:r>
      <w:r>
        <w:rPr>
          <w:rFonts w:ascii="Arial"/>
          <w:color w:val="231F20"/>
          <w:spacing w:val="-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3,</w:t>
      </w:r>
      <w:r>
        <w:rPr>
          <w:rFonts w:ascii="Arial"/>
          <w:color w:val="231F20"/>
          <w:spacing w:val="-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Cold</w:t>
      </w:r>
      <w:r>
        <w:rPr>
          <w:rFonts w:ascii="Arial"/>
          <w:color w:val="231F20"/>
          <w:spacing w:val="-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Spring</w:t>
      </w:r>
      <w:r>
        <w:rPr>
          <w:rFonts w:ascii="Arial"/>
          <w:color w:val="231F20"/>
          <w:spacing w:val="-6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Harbor</w:t>
      </w:r>
      <w:r>
        <w:rPr>
          <w:rFonts w:ascii="Arial"/>
          <w:color w:val="231F20"/>
          <w:spacing w:val="-5"/>
          <w:w w:val="80"/>
          <w:sz w:val="16"/>
        </w:rPr>
        <w:t xml:space="preserve"> </w:t>
      </w:r>
      <w:r>
        <w:rPr>
          <w:rFonts w:ascii="Arial"/>
          <w:color w:val="231F20"/>
          <w:spacing w:val="-2"/>
          <w:w w:val="80"/>
          <w:sz w:val="16"/>
        </w:rPr>
        <w:t>Laboratory</w:t>
      </w:r>
      <w:r>
        <w:rPr>
          <w:rFonts w:ascii="Arial"/>
          <w:color w:val="231F20"/>
          <w:spacing w:val="-1"/>
          <w:w w:val="80"/>
          <w:sz w:val="16"/>
        </w:rPr>
        <w:t>,</w:t>
      </w:r>
      <w:r>
        <w:rPr>
          <w:rFonts w:ascii="Arial"/>
          <w:color w:val="231F20"/>
          <w:spacing w:val="-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Cold</w:t>
      </w:r>
      <w:r>
        <w:rPr>
          <w:rFonts w:ascii="Arial"/>
          <w:color w:val="231F20"/>
          <w:spacing w:val="-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Spring</w:t>
      </w:r>
      <w:r>
        <w:rPr>
          <w:rFonts w:ascii="Arial"/>
          <w:color w:val="231F20"/>
          <w:spacing w:val="-6"/>
          <w:w w:val="80"/>
          <w:sz w:val="16"/>
        </w:rPr>
        <w:t xml:space="preserve"> </w:t>
      </w:r>
      <w:r>
        <w:rPr>
          <w:rFonts w:ascii="Arial"/>
          <w:color w:val="231F20"/>
          <w:spacing w:val="-3"/>
          <w:w w:val="80"/>
          <w:sz w:val="16"/>
        </w:rPr>
        <w:t>Ha</w:t>
      </w:r>
      <w:r>
        <w:rPr>
          <w:rFonts w:ascii="Arial"/>
          <w:color w:val="231F20"/>
          <w:spacing w:val="-2"/>
          <w:w w:val="80"/>
          <w:sz w:val="16"/>
        </w:rPr>
        <w:t>rbor,</w:t>
      </w:r>
      <w:r>
        <w:rPr>
          <w:rFonts w:ascii="Arial"/>
          <w:color w:val="231F20"/>
          <w:spacing w:val="-5"/>
          <w:w w:val="80"/>
          <w:sz w:val="16"/>
        </w:rPr>
        <w:t xml:space="preserve"> </w:t>
      </w:r>
      <w:r>
        <w:rPr>
          <w:rFonts w:ascii="Arial"/>
          <w:color w:val="231F20"/>
          <w:spacing w:val="-7"/>
          <w:w w:val="80"/>
          <w:sz w:val="16"/>
        </w:rPr>
        <w:t>NY,</w:t>
      </w:r>
      <w:r>
        <w:rPr>
          <w:rFonts w:ascii="Arial"/>
          <w:color w:val="231F20"/>
          <w:spacing w:val="-5"/>
          <w:w w:val="80"/>
          <w:sz w:val="16"/>
        </w:rPr>
        <w:t xml:space="preserve"> </w:t>
      </w:r>
      <w:r>
        <w:rPr>
          <w:rFonts w:ascii="Arial"/>
          <w:color w:val="231F20"/>
          <w:w w:val="80"/>
          <w:sz w:val="16"/>
        </w:rPr>
        <w:t>B.16.</w:t>
      </w:r>
    </w:p>
    <w:p w:rsidR="000A5873" w:rsidRDefault="00923B1D">
      <w:pPr>
        <w:pStyle w:val="Textkrper"/>
        <w:numPr>
          <w:ilvl w:val="0"/>
          <w:numId w:val="39"/>
        </w:numPr>
        <w:tabs>
          <w:tab w:val="left" w:pos="377"/>
        </w:tabs>
        <w:spacing w:before="60" w:line="180" w:lineRule="exact"/>
        <w:ind w:right="241"/>
        <w:rPr>
          <w:rFonts w:cs="Arial"/>
        </w:rPr>
      </w:pPr>
      <w:r>
        <w:rPr>
          <w:color w:val="231F20"/>
          <w:spacing w:val="-3"/>
          <w:w w:val="80"/>
        </w:rPr>
        <w:t>Sweeney</w:t>
      </w:r>
      <w:r>
        <w:rPr>
          <w:color w:val="231F20"/>
          <w:spacing w:val="-2"/>
          <w:w w:val="80"/>
        </w:rPr>
        <w:t>,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spacing w:val="-7"/>
          <w:w w:val="80"/>
        </w:rPr>
        <w:t>P.J.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4"/>
          <w:w w:val="80"/>
        </w:rPr>
        <w:t>Walker,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J.M.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(1993)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Enzymes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molecular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spacing w:val="-2"/>
          <w:w w:val="80"/>
        </w:rPr>
        <w:t>biolog</w:t>
      </w:r>
      <w:r>
        <w:rPr>
          <w:color w:val="231F20"/>
          <w:spacing w:val="-3"/>
          <w:w w:val="80"/>
        </w:rPr>
        <w:t>y</w:t>
      </w:r>
      <w:r>
        <w:rPr>
          <w:color w:val="231F20"/>
          <w:spacing w:val="-2"/>
          <w:w w:val="80"/>
        </w:rPr>
        <w:t>.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In:</w:t>
      </w:r>
      <w:r>
        <w:rPr>
          <w:color w:val="231F20"/>
          <w:spacing w:val="-8"/>
          <w:w w:val="80"/>
        </w:rPr>
        <w:t xml:space="preserve"> </w:t>
      </w:r>
      <w:r>
        <w:rPr>
          <w:i/>
          <w:color w:val="231F20"/>
          <w:w w:val="80"/>
        </w:rPr>
        <w:t>Methods</w:t>
      </w:r>
      <w:r>
        <w:rPr>
          <w:i/>
          <w:color w:val="231F20"/>
          <w:spacing w:val="-9"/>
          <w:w w:val="80"/>
        </w:rPr>
        <w:t xml:space="preserve"> </w:t>
      </w:r>
      <w:r>
        <w:rPr>
          <w:i/>
          <w:color w:val="231F20"/>
          <w:w w:val="80"/>
        </w:rPr>
        <w:t>in</w:t>
      </w:r>
      <w:r>
        <w:rPr>
          <w:i/>
          <w:color w:val="231F20"/>
          <w:spacing w:val="47"/>
          <w:w w:val="79"/>
        </w:rPr>
        <w:t xml:space="preserve"> </w:t>
      </w:r>
      <w:r>
        <w:rPr>
          <w:i/>
          <w:color w:val="231F20"/>
          <w:w w:val="80"/>
        </w:rPr>
        <w:t>Molecular</w:t>
      </w:r>
      <w:r>
        <w:rPr>
          <w:i/>
          <w:color w:val="231F20"/>
          <w:spacing w:val="-6"/>
          <w:w w:val="80"/>
        </w:rPr>
        <w:t xml:space="preserve"> </w:t>
      </w:r>
      <w:r>
        <w:rPr>
          <w:i/>
          <w:color w:val="231F20"/>
          <w:w w:val="80"/>
        </w:rPr>
        <w:t>Biology</w:t>
      </w:r>
      <w:r>
        <w:rPr>
          <w:color w:val="231F20"/>
          <w:w w:val="80"/>
        </w:rPr>
        <w:t>,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spacing w:val="-2"/>
          <w:w w:val="80"/>
        </w:rPr>
        <w:t>V</w:t>
      </w:r>
      <w:r>
        <w:rPr>
          <w:color w:val="231F20"/>
          <w:spacing w:val="-1"/>
          <w:w w:val="80"/>
        </w:rPr>
        <w:t>ol.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16,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M.M.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Burrell,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ed.,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Humana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Press,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Inc.,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spacing w:val="-3"/>
          <w:w w:val="80"/>
        </w:rPr>
        <w:t>Totowa,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NJ,</w:t>
      </w:r>
      <w:r>
        <w:rPr>
          <w:color w:val="231F20"/>
          <w:spacing w:val="-5"/>
          <w:w w:val="80"/>
        </w:rPr>
        <w:t xml:space="preserve"> </w:t>
      </w:r>
      <w:r>
        <w:rPr>
          <w:color w:val="231F20"/>
          <w:w w:val="80"/>
        </w:rPr>
        <w:t>305.</w:t>
      </w:r>
    </w:p>
    <w:p w:rsidR="000A5873" w:rsidRDefault="000A5873">
      <w:pPr>
        <w:spacing w:line="180" w:lineRule="exact"/>
        <w:rPr>
          <w:rFonts w:ascii="Arial" w:eastAsia="Arial" w:hAnsi="Arial" w:cs="Arial"/>
        </w:rPr>
        <w:sectPr w:rsidR="000A5873">
          <w:type w:val="continuous"/>
          <w:pgSz w:w="12240" w:h="15840"/>
          <w:pgMar w:top="140" w:right="760" w:bottom="1700" w:left="920" w:header="720" w:footer="720" w:gutter="0"/>
          <w:cols w:num="2" w:space="720" w:equalWidth="0">
            <w:col w:w="5116" w:space="132"/>
            <w:col w:w="5312"/>
          </w:cols>
        </w:sectPr>
      </w:pPr>
    </w:p>
    <w:p w:rsidR="000A5873" w:rsidRDefault="000A5873">
      <w:pPr>
        <w:rPr>
          <w:rFonts w:ascii="Arial" w:eastAsia="Arial" w:hAnsi="Arial" w:cs="Arial"/>
          <w:sz w:val="20"/>
          <w:szCs w:val="20"/>
        </w:rPr>
      </w:pPr>
    </w:p>
    <w:p w:rsidR="000A5873" w:rsidRDefault="000A5873">
      <w:pPr>
        <w:rPr>
          <w:rFonts w:ascii="Arial" w:eastAsia="Arial" w:hAnsi="Arial" w:cs="Arial"/>
          <w:sz w:val="20"/>
          <w:szCs w:val="20"/>
        </w:rPr>
      </w:pPr>
    </w:p>
    <w:p w:rsidR="000A5873" w:rsidRDefault="000A5873">
      <w:pPr>
        <w:rPr>
          <w:rFonts w:ascii="Arial" w:eastAsia="Arial" w:hAnsi="Arial" w:cs="Arial"/>
          <w:sz w:val="20"/>
          <w:szCs w:val="20"/>
        </w:rPr>
      </w:pPr>
    </w:p>
    <w:p w:rsidR="000A5873" w:rsidRDefault="000A5873">
      <w:pPr>
        <w:rPr>
          <w:rFonts w:ascii="Arial" w:eastAsia="Arial" w:hAnsi="Arial" w:cs="Arial"/>
          <w:sz w:val="20"/>
          <w:szCs w:val="20"/>
        </w:rPr>
      </w:pPr>
    </w:p>
    <w:p w:rsidR="000A5873" w:rsidRDefault="000A5873">
      <w:pPr>
        <w:rPr>
          <w:rFonts w:ascii="Arial" w:eastAsia="Arial" w:hAnsi="Arial" w:cs="Arial"/>
          <w:sz w:val="20"/>
          <w:szCs w:val="20"/>
        </w:rPr>
      </w:pPr>
    </w:p>
    <w:p w:rsidR="000A5873" w:rsidRDefault="000A5873">
      <w:pPr>
        <w:rPr>
          <w:rFonts w:ascii="Arial" w:eastAsia="Arial" w:hAnsi="Arial" w:cs="Arial"/>
          <w:sz w:val="20"/>
          <w:szCs w:val="20"/>
        </w:rPr>
      </w:pPr>
    </w:p>
    <w:p w:rsidR="000A5873" w:rsidRDefault="000A5873">
      <w:pPr>
        <w:rPr>
          <w:rFonts w:ascii="Arial" w:eastAsia="Arial" w:hAnsi="Arial" w:cs="Arial"/>
          <w:sz w:val="20"/>
          <w:szCs w:val="20"/>
        </w:rPr>
      </w:pPr>
    </w:p>
    <w:p w:rsidR="000A5873" w:rsidRDefault="000A5873">
      <w:pPr>
        <w:rPr>
          <w:rFonts w:ascii="Arial" w:eastAsia="Arial" w:hAnsi="Arial" w:cs="Arial"/>
          <w:sz w:val="20"/>
          <w:szCs w:val="20"/>
        </w:rPr>
      </w:pPr>
    </w:p>
    <w:p w:rsidR="000A5873" w:rsidRDefault="000A5873">
      <w:pPr>
        <w:rPr>
          <w:rFonts w:ascii="Arial" w:eastAsia="Arial" w:hAnsi="Arial" w:cs="Arial"/>
          <w:sz w:val="20"/>
          <w:szCs w:val="20"/>
        </w:rPr>
      </w:pPr>
    </w:p>
    <w:p w:rsidR="000A5873" w:rsidRDefault="000A5873">
      <w:pPr>
        <w:rPr>
          <w:rFonts w:ascii="Arial" w:eastAsia="Arial" w:hAnsi="Arial" w:cs="Arial"/>
          <w:sz w:val="20"/>
          <w:szCs w:val="20"/>
        </w:rPr>
      </w:pPr>
    </w:p>
    <w:p w:rsidR="000A5873" w:rsidRDefault="000A5873">
      <w:pPr>
        <w:rPr>
          <w:rFonts w:ascii="Arial" w:eastAsia="Arial" w:hAnsi="Arial" w:cs="Arial"/>
          <w:sz w:val="20"/>
          <w:szCs w:val="20"/>
        </w:rPr>
      </w:pPr>
    </w:p>
    <w:p w:rsidR="000A5873" w:rsidRDefault="000A5873">
      <w:pPr>
        <w:rPr>
          <w:rFonts w:ascii="Arial" w:eastAsia="Arial" w:hAnsi="Arial" w:cs="Arial"/>
          <w:sz w:val="20"/>
          <w:szCs w:val="20"/>
        </w:rPr>
      </w:pPr>
    </w:p>
    <w:p w:rsidR="000A5873" w:rsidRDefault="000A5873">
      <w:pPr>
        <w:spacing w:before="6"/>
        <w:rPr>
          <w:rFonts w:ascii="Arial" w:eastAsia="Arial" w:hAnsi="Arial" w:cs="Arial"/>
          <w:sz w:val="27"/>
          <w:szCs w:val="27"/>
        </w:rPr>
      </w:pPr>
    </w:p>
    <w:p w:rsidR="000A5873" w:rsidRDefault="00923B1D">
      <w:pPr>
        <w:spacing w:before="80"/>
        <w:ind w:right="1049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z w:val="12"/>
        </w:rPr>
        <w:t>Part#</w:t>
      </w:r>
      <w:r>
        <w:rPr>
          <w:rFonts w:ascii="Arial"/>
          <w:color w:val="231F20"/>
          <w:spacing w:val="-21"/>
          <w:sz w:val="12"/>
        </w:rPr>
        <w:t xml:space="preserve"> </w:t>
      </w:r>
      <w:r>
        <w:rPr>
          <w:rFonts w:ascii="Arial"/>
          <w:color w:val="231F20"/>
          <w:sz w:val="12"/>
        </w:rPr>
        <w:t>9PIV302</w:t>
      </w:r>
    </w:p>
    <w:p w:rsidR="000A5873" w:rsidRDefault="00923B1D">
      <w:pPr>
        <w:spacing w:before="22"/>
        <w:ind w:right="229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231F20"/>
          <w:sz w:val="12"/>
        </w:rPr>
        <w:t>Printed</w:t>
      </w:r>
      <w:r>
        <w:rPr>
          <w:rFonts w:ascii="Arial"/>
          <w:color w:val="231F20"/>
          <w:spacing w:val="-4"/>
          <w:sz w:val="12"/>
        </w:rPr>
        <w:t xml:space="preserve"> </w:t>
      </w:r>
      <w:r>
        <w:rPr>
          <w:rFonts w:ascii="Arial"/>
          <w:color w:val="231F20"/>
          <w:sz w:val="12"/>
        </w:rPr>
        <w:t>in</w:t>
      </w:r>
      <w:r>
        <w:rPr>
          <w:rFonts w:ascii="Arial"/>
          <w:color w:val="231F20"/>
          <w:spacing w:val="-3"/>
          <w:sz w:val="12"/>
        </w:rPr>
        <w:t xml:space="preserve"> </w:t>
      </w:r>
      <w:r>
        <w:rPr>
          <w:rFonts w:ascii="Arial"/>
          <w:color w:val="231F20"/>
          <w:sz w:val="12"/>
        </w:rPr>
        <w:t>USA.</w:t>
      </w:r>
      <w:r>
        <w:rPr>
          <w:rFonts w:ascii="Arial"/>
          <w:color w:val="231F20"/>
          <w:spacing w:val="-3"/>
          <w:sz w:val="12"/>
        </w:rPr>
        <w:t xml:space="preserve"> </w:t>
      </w:r>
      <w:r>
        <w:rPr>
          <w:rFonts w:ascii="Arial"/>
          <w:color w:val="231F20"/>
          <w:sz w:val="12"/>
        </w:rPr>
        <w:t>Revised</w:t>
      </w:r>
      <w:r>
        <w:rPr>
          <w:rFonts w:ascii="Arial"/>
          <w:color w:val="231F20"/>
          <w:spacing w:val="-3"/>
          <w:sz w:val="12"/>
        </w:rPr>
        <w:t xml:space="preserve"> </w:t>
      </w:r>
      <w:r>
        <w:rPr>
          <w:rFonts w:ascii="Arial"/>
          <w:color w:val="231F20"/>
          <w:sz w:val="12"/>
        </w:rPr>
        <w:t>8/17.</w:t>
      </w:r>
    </w:p>
    <w:p w:rsidR="000A5873" w:rsidRDefault="000A5873">
      <w:pPr>
        <w:spacing w:before="1"/>
        <w:rPr>
          <w:rFonts w:ascii="Arial" w:eastAsia="Arial" w:hAnsi="Arial" w:cs="Arial"/>
          <w:sz w:val="4"/>
          <w:szCs w:val="4"/>
        </w:rPr>
      </w:pPr>
    </w:p>
    <w:p w:rsidR="000A5873" w:rsidRDefault="00923B1D">
      <w:pPr>
        <w:spacing w:line="20" w:lineRule="atLeast"/>
        <w:ind w:left="10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916" style="width:517.55pt;height:.15pt;mso-position-horizontal-relative:char;mso-position-vertical-relative:line" coordsize="10351,3">
            <v:group id="_x0000_s2917" style="position:absolute;left:1;top:1;width:10349;height:2" coordorigin="1,1" coordsize="10349,2">
              <v:shape id="_x0000_s2918" style="position:absolute;left:1;top:1;width:10349;height:2" coordorigin="1,1" coordsize="10349,0" path="m1,1r10348,e" filled="f" strokecolor="#231f20" strokeweight=".04411mm">
                <v:path arrowok="t"/>
              </v:shape>
            </v:group>
            <w10:wrap type="none"/>
            <w10:anchorlock/>
          </v:group>
        </w:pict>
      </w:r>
    </w:p>
    <w:p w:rsidR="000A5873" w:rsidRDefault="00923B1D">
      <w:pPr>
        <w:ind w:right="1049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color w:val="231F20"/>
          <w:w w:val="90"/>
          <w:sz w:val="14"/>
        </w:rPr>
        <w:t>Promega</w:t>
      </w:r>
      <w:r>
        <w:rPr>
          <w:rFonts w:ascii="Arial" w:hAnsi="Arial"/>
          <w:color w:val="231F20"/>
          <w:spacing w:val="-10"/>
          <w:w w:val="90"/>
          <w:sz w:val="14"/>
        </w:rPr>
        <w:t xml:space="preserve"> </w:t>
      </w:r>
      <w:r>
        <w:rPr>
          <w:rFonts w:ascii="Arial" w:hAnsi="Arial"/>
          <w:color w:val="231F20"/>
          <w:w w:val="90"/>
          <w:sz w:val="14"/>
        </w:rPr>
        <w:t>Corporation</w:t>
      </w:r>
      <w:r>
        <w:rPr>
          <w:rFonts w:ascii="Arial" w:hAnsi="Arial"/>
          <w:color w:val="231F20"/>
          <w:spacing w:val="-9"/>
          <w:w w:val="90"/>
          <w:sz w:val="14"/>
        </w:rPr>
        <w:t xml:space="preserve"> </w:t>
      </w:r>
      <w:r>
        <w:rPr>
          <w:rFonts w:ascii="Arial" w:hAnsi="Arial"/>
          <w:color w:val="231F20"/>
          <w:w w:val="90"/>
          <w:sz w:val="20"/>
        </w:rPr>
        <w:t>·</w:t>
      </w:r>
      <w:r>
        <w:rPr>
          <w:rFonts w:ascii="Arial" w:hAnsi="Arial"/>
          <w:color w:val="231F20"/>
          <w:spacing w:val="-13"/>
          <w:w w:val="90"/>
          <w:sz w:val="20"/>
        </w:rPr>
        <w:t xml:space="preserve"> </w:t>
      </w:r>
      <w:r>
        <w:rPr>
          <w:rFonts w:ascii="Arial" w:hAnsi="Arial"/>
          <w:color w:val="231F20"/>
          <w:w w:val="90"/>
          <w:sz w:val="14"/>
        </w:rPr>
        <w:t>2800</w:t>
      </w:r>
      <w:r>
        <w:rPr>
          <w:rFonts w:ascii="Arial" w:hAnsi="Arial"/>
          <w:color w:val="231F20"/>
          <w:spacing w:val="-9"/>
          <w:w w:val="90"/>
          <w:sz w:val="14"/>
        </w:rPr>
        <w:t xml:space="preserve"> </w:t>
      </w:r>
      <w:r>
        <w:rPr>
          <w:rFonts w:ascii="Arial" w:hAnsi="Arial"/>
          <w:color w:val="231F20"/>
          <w:spacing w:val="-1"/>
          <w:w w:val="90"/>
          <w:sz w:val="14"/>
        </w:rPr>
        <w:t>Woods</w:t>
      </w:r>
      <w:r>
        <w:rPr>
          <w:rFonts w:ascii="Arial" w:hAnsi="Arial"/>
          <w:color w:val="231F20"/>
          <w:spacing w:val="-9"/>
          <w:w w:val="90"/>
          <w:sz w:val="14"/>
        </w:rPr>
        <w:t xml:space="preserve"> </w:t>
      </w:r>
      <w:r>
        <w:rPr>
          <w:rFonts w:ascii="Arial" w:hAnsi="Arial"/>
          <w:color w:val="231F20"/>
          <w:w w:val="90"/>
          <w:sz w:val="14"/>
        </w:rPr>
        <w:t>Hollow</w:t>
      </w:r>
      <w:r>
        <w:rPr>
          <w:rFonts w:ascii="Arial" w:hAnsi="Arial"/>
          <w:color w:val="231F20"/>
          <w:spacing w:val="-9"/>
          <w:w w:val="90"/>
          <w:sz w:val="14"/>
        </w:rPr>
        <w:t xml:space="preserve"> </w:t>
      </w:r>
      <w:r>
        <w:rPr>
          <w:rFonts w:ascii="Arial" w:hAnsi="Arial"/>
          <w:color w:val="231F20"/>
          <w:w w:val="90"/>
          <w:sz w:val="14"/>
        </w:rPr>
        <w:t>Road·Madison,</w:t>
      </w:r>
      <w:r>
        <w:rPr>
          <w:rFonts w:ascii="Arial" w:hAnsi="Arial"/>
          <w:color w:val="231F20"/>
          <w:spacing w:val="-9"/>
          <w:w w:val="90"/>
          <w:sz w:val="14"/>
        </w:rPr>
        <w:t xml:space="preserve"> </w:t>
      </w:r>
      <w:r>
        <w:rPr>
          <w:rFonts w:ascii="Arial" w:hAnsi="Arial"/>
          <w:color w:val="231F20"/>
          <w:w w:val="90"/>
          <w:sz w:val="14"/>
        </w:rPr>
        <w:t>WI</w:t>
      </w:r>
      <w:r>
        <w:rPr>
          <w:rFonts w:ascii="Arial" w:hAnsi="Arial"/>
          <w:color w:val="231F20"/>
          <w:spacing w:val="-9"/>
          <w:w w:val="90"/>
          <w:sz w:val="14"/>
        </w:rPr>
        <w:t xml:space="preserve"> </w:t>
      </w:r>
      <w:r>
        <w:rPr>
          <w:rFonts w:ascii="Arial" w:hAnsi="Arial"/>
          <w:color w:val="231F20"/>
          <w:w w:val="90"/>
          <w:sz w:val="14"/>
        </w:rPr>
        <w:t>53711-5399</w:t>
      </w:r>
      <w:r>
        <w:rPr>
          <w:rFonts w:ascii="Arial" w:hAnsi="Arial"/>
          <w:color w:val="231F20"/>
          <w:spacing w:val="-9"/>
          <w:w w:val="90"/>
          <w:sz w:val="14"/>
        </w:rPr>
        <w:t xml:space="preserve"> </w:t>
      </w:r>
      <w:r>
        <w:rPr>
          <w:rFonts w:ascii="Arial" w:hAnsi="Arial"/>
          <w:color w:val="231F20"/>
          <w:w w:val="90"/>
          <w:sz w:val="14"/>
        </w:rPr>
        <w:t>U.S.A.</w:t>
      </w:r>
      <w:r>
        <w:rPr>
          <w:rFonts w:ascii="Arial" w:hAnsi="Arial"/>
          <w:color w:val="231F20"/>
          <w:spacing w:val="-9"/>
          <w:w w:val="90"/>
          <w:sz w:val="14"/>
        </w:rPr>
        <w:t xml:space="preserve"> </w:t>
      </w:r>
      <w:r>
        <w:rPr>
          <w:rFonts w:ascii="Arial" w:hAnsi="Arial"/>
          <w:color w:val="231F20"/>
          <w:w w:val="90"/>
          <w:sz w:val="20"/>
        </w:rPr>
        <w:t>·</w:t>
      </w:r>
      <w:r>
        <w:rPr>
          <w:rFonts w:ascii="Arial" w:hAnsi="Arial"/>
          <w:color w:val="231F20"/>
          <w:spacing w:val="-25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4"/>
          <w:w w:val="90"/>
          <w:sz w:val="14"/>
        </w:rPr>
        <w:t>T</w:t>
      </w:r>
      <w:r>
        <w:rPr>
          <w:rFonts w:ascii="Arial" w:hAnsi="Arial"/>
          <w:color w:val="231F20"/>
          <w:spacing w:val="-3"/>
          <w:w w:val="90"/>
          <w:sz w:val="14"/>
        </w:rPr>
        <w:t>oll</w:t>
      </w:r>
      <w:r>
        <w:rPr>
          <w:rFonts w:ascii="Arial" w:hAnsi="Arial"/>
          <w:color w:val="231F20"/>
          <w:spacing w:val="-9"/>
          <w:w w:val="90"/>
          <w:sz w:val="14"/>
        </w:rPr>
        <w:t xml:space="preserve"> </w:t>
      </w:r>
      <w:r>
        <w:rPr>
          <w:rFonts w:ascii="Arial" w:hAnsi="Arial"/>
          <w:color w:val="231F20"/>
          <w:w w:val="90"/>
          <w:sz w:val="14"/>
        </w:rPr>
        <w:t>Free</w:t>
      </w:r>
      <w:r>
        <w:rPr>
          <w:rFonts w:ascii="Arial" w:hAnsi="Arial"/>
          <w:color w:val="231F20"/>
          <w:spacing w:val="-9"/>
          <w:w w:val="90"/>
          <w:sz w:val="14"/>
        </w:rPr>
        <w:t xml:space="preserve"> </w:t>
      </w:r>
      <w:r>
        <w:rPr>
          <w:rFonts w:ascii="Arial" w:hAnsi="Arial"/>
          <w:color w:val="231F20"/>
          <w:w w:val="90"/>
          <w:sz w:val="14"/>
        </w:rPr>
        <w:t>in</w:t>
      </w:r>
      <w:r>
        <w:rPr>
          <w:rFonts w:ascii="Arial" w:hAnsi="Arial"/>
          <w:color w:val="231F20"/>
          <w:spacing w:val="-9"/>
          <w:w w:val="90"/>
          <w:sz w:val="14"/>
        </w:rPr>
        <w:t xml:space="preserve"> </w:t>
      </w:r>
      <w:r>
        <w:rPr>
          <w:rFonts w:ascii="Arial" w:hAnsi="Arial"/>
          <w:color w:val="231F20"/>
          <w:w w:val="90"/>
          <w:sz w:val="14"/>
        </w:rPr>
        <w:t>the</w:t>
      </w:r>
      <w:r>
        <w:rPr>
          <w:rFonts w:ascii="Arial" w:hAnsi="Arial"/>
          <w:color w:val="231F20"/>
          <w:spacing w:val="-9"/>
          <w:w w:val="90"/>
          <w:sz w:val="14"/>
        </w:rPr>
        <w:t xml:space="preserve"> </w:t>
      </w:r>
      <w:r>
        <w:rPr>
          <w:rFonts w:ascii="Arial" w:hAnsi="Arial"/>
          <w:color w:val="231F20"/>
          <w:w w:val="90"/>
          <w:sz w:val="14"/>
        </w:rPr>
        <w:t>USA</w:t>
      </w:r>
      <w:r>
        <w:rPr>
          <w:rFonts w:ascii="Arial" w:hAnsi="Arial"/>
          <w:color w:val="231F20"/>
          <w:spacing w:val="-9"/>
          <w:w w:val="90"/>
          <w:sz w:val="14"/>
        </w:rPr>
        <w:t xml:space="preserve"> </w:t>
      </w:r>
      <w:r>
        <w:rPr>
          <w:rFonts w:ascii="Arial" w:hAnsi="Arial"/>
          <w:color w:val="231F20"/>
          <w:w w:val="90"/>
          <w:sz w:val="14"/>
        </w:rPr>
        <w:t>800-356-9526</w:t>
      </w:r>
      <w:r>
        <w:rPr>
          <w:rFonts w:ascii="Arial" w:hAnsi="Arial"/>
          <w:color w:val="231F20"/>
          <w:spacing w:val="-9"/>
          <w:w w:val="90"/>
          <w:sz w:val="14"/>
        </w:rPr>
        <w:t xml:space="preserve"> </w:t>
      </w:r>
      <w:r>
        <w:rPr>
          <w:rFonts w:ascii="Arial" w:hAnsi="Arial"/>
          <w:color w:val="231F20"/>
          <w:w w:val="90"/>
          <w:sz w:val="20"/>
        </w:rPr>
        <w:t>·</w:t>
      </w:r>
      <w:r>
        <w:rPr>
          <w:rFonts w:ascii="Arial" w:hAnsi="Arial"/>
          <w:color w:val="231F20"/>
          <w:spacing w:val="-24"/>
          <w:w w:val="90"/>
          <w:sz w:val="20"/>
        </w:rPr>
        <w:t xml:space="preserve"> </w:t>
      </w:r>
      <w:r>
        <w:rPr>
          <w:rFonts w:ascii="Arial" w:hAnsi="Arial"/>
          <w:color w:val="231F20"/>
          <w:spacing w:val="-3"/>
          <w:w w:val="90"/>
          <w:sz w:val="14"/>
        </w:rPr>
        <w:t>Telephone</w:t>
      </w:r>
      <w:r>
        <w:rPr>
          <w:rFonts w:ascii="Arial" w:hAnsi="Arial"/>
          <w:color w:val="231F20"/>
          <w:spacing w:val="-10"/>
          <w:w w:val="90"/>
          <w:sz w:val="14"/>
        </w:rPr>
        <w:t xml:space="preserve"> </w:t>
      </w:r>
      <w:r>
        <w:rPr>
          <w:rFonts w:ascii="Arial" w:hAnsi="Arial"/>
          <w:color w:val="231F20"/>
          <w:w w:val="90"/>
          <w:sz w:val="14"/>
        </w:rPr>
        <w:t>608-274-4330</w:t>
      </w:r>
      <w:r>
        <w:rPr>
          <w:rFonts w:ascii="Arial" w:hAnsi="Arial"/>
          <w:color w:val="231F20"/>
          <w:spacing w:val="-9"/>
          <w:w w:val="90"/>
          <w:sz w:val="14"/>
        </w:rPr>
        <w:t xml:space="preserve"> </w:t>
      </w:r>
      <w:r>
        <w:rPr>
          <w:rFonts w:ascii="Arial" w:hAnsi="Arial"/>
          <w:color w:val="231F20"/>
          <w:w w:val="90"/>
          <w:sz w:val="20"/>
        </w:rPr>
        <w:t>·</w:t>
      </w:r>
      <w:r>
        <w:rPr>
          <w:rFonts w:ascii="Arial" w:hAnsi="Arial"/>
          <w:color w:val="231F20"/>
          <w:spacing w:val="-24"/>
          <w:w w:val="90"/>
          <w:sz w:val="20"/>
        </w:rPr>
        <w:t xml:space="preserve"> </w:t>
      </w:r>
      <w:hyperlink r:id="rId49">
        <w:r>
          <w:rPr>
            <w:rFonts w:ascii="Arial" w:hAnsi="Arial"/>
            <w:color w:val="231F20"/>
            <w:spacing w:val="-1"/>
            <w:w w:val="90"/>
            <w:sz w:val="14"/>
          </w:rPr>
          <w:t>www.promega.com</w:t>
        </w:r>
      </w:hyperlink>
    </w:p>
    <w:p w:rsidR="000A5873" w:rsidRDefault="000A5873">
      <w:pPr>
        <w:jc w:val="right"/>
        <w:rPr>
          <w:rFonts w:ascii="Arial" w:eastAsia="Arial" w:hAnsi="Arial" w:cs="Arial"/>
          <w:sz w:val="14"/>
          <w:szCs w:val="14"/>
        </w:rPr>
        <w:sectPr w:rsidR="000A5873">
          <w:type w:val="continuous"/>
          <w:pgSz w:w="12240" w:h="15840"/>
          <w:pgMar w:top="140" w:right="760" w:bottom="1700" w:left="920" w:header="720" w:footer="720" w:gutter="0"/>
          <w:cols w:space="720"/>
        </w:sectPr>
      </w:pPr>
    </w:p>
    <w:p w:rsidR="000A5873" w:rsidRDefault="00923B1D">
      <w:pPr>
        <w:spacing w:before="35" w:line="440" w:lineRule="exact"/>
        <w:ind w:left="100" w:right="156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spacing w:val="-1"/>
          <w:sz w:val="40"/>
          <w:szCs w:val="40"/>
        </w:rPr>
        <w:lastRenderedPageBreak/>
        <w:t xml:space="preserve">Bone Extraction </w:t>
      </w:r>
      <w:r>
        <w:rPr>
          <w:rFonts w:ascii="Arial" w:eastAsia="Arial" w:hAnsi="Arial" w:cs="Arial"/>
          <w:b/>
          <w:bCs/>
          <w:spacing w:val="-2"/>
          <w:sz w:val="40"/>
          <w:szCs w:val="40"/>
        </w:rPr>
        <w:t>Protocol</w:t>
      </w:r>
      <w:r>
        <w:rPr>
          <w:rFonts w:ascii="Arial" w:eastAsia="Arial" w:hAnsi="Arial" w:cs="Arial"/>
          <w:b/>
          <w:bCs/>
          <w:spacing w:val="-1"/>
          <w:sz w:val="40"/>
          <w:szCs w:val="40"/>
        </w:rPr>
        <w:t xml:space="preserve"> to be Used</w:t>
      </w:r>
      <w:r>
        <w:rPr>
          <w:rFonts w:ascii="Arial" w:eastAsia="Arial" w:hAnsi="Arial" w:cs="Arial"/>
          <w:b/>
          <w:bCs/>
          <w:spacing w:val="-32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40"/>
          <w:szCs w:val="40"/>
        </w:rPr>
        <w:t>With</w:t>
      </w:r>
      <w:r>
        <w:rPr>
          <w:rFonts w:ascii="Arial" w:eastAsia="Arial" w:hAnsi="Arial" w:cs="Arial"/>
          <w:b/>
          <w:bCs/>
          <w:spacing w:val="27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40"/>
          <w:szCs w:val="40"/>
        </w:rPr>
        <w:t>the DNA IQ™ System</w:t>
      </w:r>
    </w:p>
    <w:p w:rsidR="000A5873" w:rsidRDefault="00923B1D">
      <w:pPr>
        <w:spacing w:before="201"/>
        <w:ind w:left="500" w:right="5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Description</w:t>
      </w:r>
    </w:p>
    <w:p w:rsidR="000A5873" w:rsidRDefault="00923B1D">
      <w:pPr>
        <w:spacing w:before="70" w:line="312" w:lineRule="auto"/>
        <w:ind w:left="500" w:right="404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 xml:space="preserve">Reagents </w:t>
      </w:r>
      <w:r>
        <w:rPr>
          <w:rFonts w:ascii="Arial"/>
          <w:spacing w:val="-3"/>
          <w:sz w:val="20"/>
        </w:rPr>
        <w:t>Available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pacing w:val="-3"/>
          <w:sz w:val="20"/>
        </w:rPr>
        <w:t>From</w:t>
      </w:r>
      <w:r>
        <w:rPr>
          <w:rFonts w:ascii="Arial"/>
          <w:spacing w:val="-1"/>
          <w:sz w:val="20"/>
        </w:rPr>
        <w:t xml:space="preserve"> Promega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Protocol </w:t>
      </w:r>
      <w:r>
        <w:rPr>
          <w:rFonts w:ascii="Arial"/>
          <w:spacing w:val="-3"/>
          <w:sz w:val="20"/>
        </w:rPr>
        <w:t>for</w:t>
      </w:r>
      <w:r>
        <w:rPr>
          <w:rFonts w:ascii="Arial"/>
          <w:spacing w:val="-1"/>
          <w:sz w:val="20"/>
        </w:rPr>
        <w:t xml:space="preserve"> DNA Extraction </w:t>
      </w:r>
      <w:r>
        <w:rPr>
          <w:rFonts w:ascii="Arial"/>
          <w:spacing w:val="-3"/>
          <w:sz w:val="20"/>
        </w:rPr>
        <w:t>From</w:t>
      </w:r>
      <w:r>
        <w:rPr>
          <w:rFonts w:ascii="Arial"/>
          <w:spacing w:val="-1"/>
          <w:sz w:val="20"/>
        </w:rPr>
        <w:t xml:space="preserve"> Bone</w:t>
      </w:r>
    </w:p>
    <w:p w:rsidR="000A5873" w:rsidRDefault="00923B1D">
      <w:pPr>
        <w:numPr>
          <w:ilvl w:val="1"/>
          <w:numId w:val="39"/>
        </w:numPr>
        <w:tabs>
          <w:tab w:val="left" w:pos="1053"/>
        </w:tabs>
        <w:spacing w:before="2"/>
        <w:ind w:firstLine="3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Preparation of Reagents</w:t>
      </w:r>
    </w:p>
    <w:p w:rsidR="000A5873" w:rsidRDefault="00923B1D">
      <w:pPr>
        <w:numPr>
          <w:ilvl w:val="1"/>
          <w:numId w:val="39"/>
        </w:numPr>
        <w:tabs>
          <w:tab w:val="left" w:pos="1049"/>
        </w:tabs>
        <w:spacing w:before="70" w:line="312" w:lineRule="auto"/>
        <w:ind w:right="4909" w:firstLine="3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DNA Extraction from Bone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pacing w:val="-2"/>
          <w:sz w:val="20"/>
        </w:rPr>
        <w:t>References</w:t>
      </w:r>
    </w:p>
    <w:p w:rsidR="000A5873" w:rsidRDefault="000A5873">
      <w:pPr>
        <w:spacing w:before="9"/>
        <w:rPr>
          <w:rFonts w:ascii="Arial" w:eastAsia="Arial" w:hAnsi="Arial" w:cs="Arial"/>
          <w:sz w:val="24"/>
          <w:szCs w:val="24"/>
        </w:rPr>
      </w:pPr>
    </w:p>
    <w:p w:rsidR="000A5873" w:rsidRDefault="00923B1D">
      <w:pPr>
        <w:ind w:left="100" w:right="59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1"/>
          <w:sz w:val="28"/>
        </w:rPr>
        <w:t>Description</w:t>
      </w:r>
    </w:p>
    <w:p w:rsidR="000A5873" w:rsidRDefault="00923B1D">
      <w:pPr>
        <w:spacing w:before="195" w:line="250" w:lineRule="auto"/>
        <w:ind w:left="500" w:right="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 xml:space="preserve">This protocol </w:t>
      </w:r>
      <w:r>
        <w:rPr>
          <w:rFonts w:ascii="Arial" w:eastAsia="Arial" w:hAnsi="Arial" w:cs="Arial"/>
          <w:spacing w:val="-2"/>
          <w:sz w:val="20"/>
          <w:szCs w:val="20"/>
        </w:rPr>
        <w:t>was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developed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externally in collaboration with Promega to preprocess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pulverized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bone samples in preparation </w:t>
      </w:r>
      <w:r>
        <w:rPr>
          <w:rFonts w:ascii="Arial" w:eastAsia="Arial" w:hAnsi="Arial" w:cs="Arial"/>
          <w:spacing w:val="-3"/>
          <w:sz w:val="20"/>
          <w:szCs w:val="20"/>
        </w:rPr>
        <w:t>for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DNA purification using the DNA IQ™ System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(Cat.# DC6700 and DC6701) (1).</w:t>
      </w:r>
      <w:r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 xml:space="preserve">The resulting purified DNA can be used as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template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 xml:space="preserve">in amplification reactions </w:t>
      </w:r>
      <w:r>
        <w:rPr>
          <w:rFonts w:ascii="Arial" w:eastAsia="Arial" w:hAnsi="Arial" w:cs="Arial"/>
          <w:spacing w:val="-3"/>
          <w:sz w:val="20"/>
          <w:szCs w:val="20"/>
        </w:rPr>
        <w:t>for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 xml:space="preserve">both genomic and mitochondrial </w:t>
      </w:r>
      <w:r>
        <w:rPr>
          <w:rFonts w:ascii="Arial" w:eastAsia="Arial" w:hAnsi="Arial" w:cs="Arial"/>
          <w:spacing w:val="-2"/>
          <w:sz w:val="20"/>
          <w:szCs w:val="20"/>
        </w:rPr>
        <w:t>sequences.</w:t>
      </w:r>
      <w:r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This protocol</w:t>
      </w:r>
      <w:r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was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tested externally on mass </w:t>
      </w:r>
      <w:r>
        <w:rPr>
          <w:rFonts w:ascii="Arial" w:eastAsia="Arial" w:hAnsi="Arial" w:cs="Arial"/>
          <w:spacing w:val="-3"/>
          <w:sz w:val="20"/>
          <w:szCs w:val="20"/>
        </w:rPr>
        <w:t>grave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remains under various soil </w:t>
      </w:r>
      <w:r>
        <w:rPr>
          <w:rFonts w:ascii="Arial" w:eastAsia="Arial" w:hAnsi="Arial" w:cs="Arial"/>
          <w:spacing w:val="-2"/>
          <w:sz w:val="20"/>
          <w:szCs w:val="20"/>
        </w:rPr>
        <w:t>conditions,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but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due to</w:t>
      </w:r>
      <w:r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 xml:space="preserve">the nature of this sample type </w:t>
      </w:r>
      <w:r>
        <w:rPr>
          <w:rFonts w:ascii="Arial" w:eastAsia="Arial" w:hAnsi="Arial" w:cs="Arial"/>
          <w:spacing w:val="-2"/>
          <w:sz w:val="20"/>
          <w:szCs w:val="20"/>
        </w:rPr>
        <w:t>(i.e.,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the samples </w:t>
      </w:r>
      <w:r>
        <w:rPr>
          <w:rFonts w:ascii="Arial" w:eastAsia="Arial" w:hAnsi="Arial" w:cs="Arial"/>
          <w:spacing w:val="-3"/>
          <w:sz w:val="20"/>
          <w:szCs w:val="20"/>
        </w:rPr>
        <w:t>may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have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been </w:t>
      </w:r>
      <w:r>
        <w:rPr>
          <w:rFonts w:ascii="Arial" w:eastAsia="Arial" w:hAnsi="Arial" w:cs="Arial"/>
          <w:spacing w:val="-2"/>
          <w:sz w:val="20"/>
          <w:szCs w:val="20"/>
        </w:rPr>
        <w:t>exposed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to </w:t>
      </w:r>
      <w:r>
        <w:rPr>
          <w:rFonts w:ascii="Arial" w:eastAsia="Arial" w:hAnsi="Arial" w:cs="Arial"/>
          <w:spacing w:val="-2"/>
          <w:sz w:val="20"/>
          <w:szCs w:val="20"/>
        </w:rPr>
        <w:t>environmen-</w:t>
      </w:r>
      <w:r>
        <w:rPr>
          <w:rFonts w:ascii="Arial" w:eastAsia="Arial" w:hAnsi="Arial" w:cs="Arial"/>
          <w:spacing w:val="6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 xml:space="preserve">tal </w:t>
      </w:r>
      <w:r>
        <w:rPr>
          <w:rFonts w:ascii="Arial" w:eastAsia="Arial" w:hAnsi="Arial" w:cs="Arial"/>
          <w:spacing w:val="-2"/>
          <w:sz w:val="20"/>
          <w:szCs w:val="20"/>
        </w:rPr>
        <w:t>factors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for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long periods of time and the amount of biological material </w:t>
      </w:r>
      <w:r>
        <w:rPr>
          <w:rFonts w:ascii="Arial" w:eastAsia="Arial" w:hAnsi="Arial" w:cs="Arial"/>
          <w:spacing w:val="-3"/>
          <w:sz w:val="20"/>
          <w:szCs w:val="20"/>
        </w:rPr>
        <w:t>may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be</w:t>
      </w:r>
    </w:p>
    <w:p w:rsidR="000A5873" w:rsidRDefault="00923B1D">
      <w:pPr>
        <w:ind w:left="500" w:right="5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 xml:space="preserve">limiting), DNA </w:t>
      </w:r>
      <w:r>
        <w:rPr>
          <w:rFonts w:ascii="Arial"/>
          <w:spacing w:val="-2"/>
          <w:sz w:val="20"/>
        </w:rPr>
        <w:t>capable</w:t>
      </w:r>
      <w:r>
        <w:rPr>
          <w:rFonts w:ascii="Arial"/>
          <w:spacing w:val="-1"/>
          <w:sz w:val="20"/>
        </w:rPr>
        <w:t xml:space="preserve"> of being amplified </w:t>
      </w:r>
      <w:r>
        <w:rPr>
          <w:rFonts w:ascii="Arial"/>
          <w:spacing w:val="-3"/>
          <w:sz w:val="20"/>
        </w:rPr>
        <w:t>may</w:t>
      </w:r>
      <w:r>
        <w:rPr>
          <w:rFonts w:ascii="Arial"/>
          <w:spacing w:val="-1"/>
          <w:sz w:val="20"/>
        </w:rPr>
        <w:t xml:space="preserve"> not be obtained from all </w:t>
      </w:r>
      <w:r>
        <w:rPr>
          <w:rFonts w:ascii="Arial"/>
          <w:spacing w:val="-2"/>
          <w:sz w:val="20"/>
        </w:rPr>
        <w:t>samples.</w:t>
      </w:r>
    </w:p>
    <w:p w:rsidR="000A5873" w:rsidRDefault="000A5873">
      <w:pPr>
        <w:spacing w:before="6"/>
        <w:rPr>
          <w:rFonts w:ascii="Arial" w:eastAsia="Arial" w:hAnsi="Arial" w:cs="Arial"/>
          <w:sz w:val="16"/>
          <w:szCs w:val="16"/>
        </w:rPr>
      </w:pPr>
    </w:p>
    <w:p w:rsidR="000A5873" w:rsidRDefault="00923B1D">
      <w:pPr>
        <w:spacing w:line="250" w:lineRule="auto"/>
        <w:ind w:left="500" w:right="156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 xml:space="preserve">Bone must be preprocessed to efficiently </w:t>
      </w:r>
      <w:r>
        <w:rPr>
          <w:rFonts w:ascii="Arial"/>
          <w:spacing w:val="-2"/>
          <w:sz w:val="20"/>
        </w:rPr>
        <w:t>extract</w:t>
      </w:r>
      <w:r>
        <w:rPr>
          <w:rFonts w:ascii="Arial"/>
          <w:spacing w:val="-1"/>
          <w:sz w:val="20"/>
        </w:rPr>
        <w:t xml:space="preserve"> DNA from the calcium matrix.</w:t>
      </w:r>
      <w:r>
        <w:rPr>
          <w:rFonts w:ascii="Arial"/>
          <w:spacing w:val="-22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success of the </w:t>
      </w:r>
      <w:r>
        <w:rPr>
          <w:rFonts w:ascii="Arial"/>
          <w:spacing w:val="-2"/>
          <w:sz w:val="20"/>
        </w:rPr>
        <w:t>extraction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pacing w:val="-1"/>
          <w:sz w:val="20"/>
        </w:rPr>
        <w:t>process depends on the degree of grinding, which can be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accomplished </w:t>
      </w:r>
      <w:r>
        <w:rPr>
          <w:rFonts w:ascii="Arial"/>
          <w:spacing w:val="-2"/>
          <w:sz w:val="20"/>
        </w:rPr>
        <w:t>by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pacing w:val="-2"/>
          <w:sz w:val="20"/>
        </w:rPr>
        <w:t>physical</w:t>
      </w:r>
      <w:r>
        <w:rPr>
          <w:rFonts w:ascii="Arial"/>
          <w:spacing w:val="-1"/>
          <w:sz w:val="20"/>
        </w:rPr>
        <w:t xml:space="preserve"> grinding or with </w:t>
      </w:r>
      <w:r>
        <w:rPr>
          <w:rFonts w:ascii="Arial"/>
          <w:sz w:val="20"/>
        </w:rPr>
        <w:t>a</w:t>
      </w:r>
      <w:r>
        <w:rPr>
          <w:rFonts w:ascii="Arial"/>
          <w:spacing w:val="-1"/>
          <w:sz w:val="20"/>
        </w:rPr>
        <w:t xml:space="preserve"> drill operated at </w:t>
      </w:r>
      <w:r>
        <w:rPr>
          <w:rFonts w:ascii="Arial"/>
          <w:spacing w:val="-2"/>
          <w:sz w:val="20"/>
        </w:rPr>
        <w:t>low</w:t>
      </w:r>
      <w:r>
        <w:rPr>
          <w:rFonts w:ascii="Arial"/>
          <w:spacing w:val="-1"/>
          <w:sz w:val="20"/>
        </w:rPr>
        <w:t xml:space="preserve"> speed to reduce heat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pacing w:val="-2"/>
          <w:sz w:val="20"/>
        </w:rPr>
        <w:t>buildup.</w:t>
      </w:r>
      <w:r>
        <w:rPr>
          <w:rFonts w:ascii="Arial"/>
          <w:spacing w:val="-22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The </w:t>
      </w:r>
      <w:r>
        <w:rPr>
          <w:rFonts w:ascii="Arial"/>
          <w:spacing w:val="-2"/>
          <w:sz w:val="20"/>
        </w:rPr>
        <w:t>extraction</w:t>
      </w:r>
      <w:r>
        <w:rPr>
          <w:rFonts w:ascii="Arial"/>
          <w:spacing w:val="-1"/>
          <w:sz w:val="20"/>
        </w:rPr>
        <w:t xml:space="preserve"> process works most efficiently with finely ground bone in which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cells interspersed in the bone matrix are more </w:t>
      </w:r>
      <w:r>
        <w:rPr>
          <w:rFonts w:ascii="Arial"/>
          <w:spacing w:val="-2"/>
          <w:sz w:val="20"/>
        </w:rPr>
        <w:t>accessible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pacing w:val="-3"/>
          <w:sz w:val="20"/>
        </w:rPr>
        <w:t>for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pacing w:val="-2"/>
          <w:sz w:val="20"/>
        </w:rPr>
        <w:t>lysis.</w:t>
      </w:r>
    </w:p>
    <w:p w:rsidR="000A5873" w:rsidRDefault="000A5873">
      <w:pPr>
        <w:spacing w:before="8"/>
        <w:rPr>
          <w:rFonts w:ascii="Arial" w:eastAsia="Arial" w:hAnsi="Arial" w:cs="Arial"/>
          <w:sz w:val="15"/>
          <w:szCs w:val="15"/>
        </w:rPr>
      </w:pPr>
    </w:p>
    <w:p w:rsidR="000A5873" w:rsidRDefault="00923B1D">
      <w:pPr>
        <w:spacing w:line="250" w:lineRule="auto"/>
        <w:ind w:left="500" w:right="15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The success of purifying nuclear or mitochondrial DNA from bone also depends on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 xml:space="preserve">DNA </w:t>
      </w:r>
      <w:r>
        <w:rPr>
          <w:rFonts w:ascii="Arial" w:eastAsia="Arial" w:hAnsi="Arial" w:cs="Arial"/>
          <w:spacing w:val="-3"/>
          <w:sz w:val="20"/>
          <w:szCs w:val="20"/>
        </w:rPr>
        <w:t>integrity.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 xml:space="preserve">Soil conditions and humidity </w:t>
      </w:r>
      <w:r>
        <w:rPr>
          <w:rFonts w:ascii="Arial" w:eastAsia="Arial" w:hAnsi="Arial" w:cs="Arial"/>
          <w:spacing w:val="-3"/>
          <w:sz w:val="20"/>
          <w:szCs w:val="20"/>
        </w:rPr>
        <w:t>have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profound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effect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on DNA </w:t>
      </w:r>
      <w:r>
        <w:rPr>
          <w:rFonts w:ascii="Arial" w:eastAsia="Arial" w:hAnsi="Arial" w:cs="Arial"/>
          <w:spacing w:val="-4"/>
          <w:sz w:val="20"/>
          <w:szCs w:val="20"/>
        </w:rPr>
        <w:t>quality.</w:t>
      </w:r>
      <w:r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The</w:t>
      </w:r>
      <w:r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 xml:space="preserve">DNA IQ™ Resin </w:t>
      </w:r>
      <w:r>
        <w:rPr>
          <w:rFonts w:ascii="Arial" w:eastAsia="Arial" w:hAnsi="Arial" w:cs="Arial"/>
          <w:spacing w:val="-2"/>
          <w:sz w:val="20"/>
          <w:szCs w:val="20"/>
        </w:rPr>
        <w:t>removes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very small DNA </w:t>
      </w:r>
      <w:r>
        <w:rPr>
          <w:rFonts w:ascii="Arial" w:eastAsia="Arial" w:hAnsi="Arial" w:cs="Arial"/>
          <w:spacing w:val="-2"/>
          <w:sz w:val="20"/>
          <w:szCs w:val="20"/>
        </w:rPr>
        <w:t>fragments,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which can act as PCR </w:t>
      </w:r>
      <w:r>
        <w:rPr>
          <w:rFonts w:ascii="Arial" w:eastAsia="Arial" w:hAnsi="Arial" w:cs="Arial"/>
          <w:spacing w:val="-2"/>
          <w:sz w:val="20"/>
          <w:szCs w:val="20"/>
        </w:rPr>
        <w:t>inhibitors,</w:t>
      </w:r>
      <w:r>
        <w:rPr>
          <w:rFonts w:ascii="Arial" w:eastAsia="Arial" w:hAnsi="Arial" w:cs="Arial"/>
          <w:spacing w:val="6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 xml:space="preserve">leading to </w:t>
      </w:r>
      <w:r>
        <w:rPr>
          <w:rFonts w:ascii="Arial" w:eastAsia="Arial" w:hAnsi="Arial" w:cs="Arial"/>
          <w:spacing w:val="-2"/>
          <w:sz w:val="20"/>
          <w:szCs w:val="20"/>
        </w:rPr>
        <w:t>improved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amplification </w:t>
      </w:r>
      <w:r>
        <w:rPr>
          <w:rFonts w:ascii="Arial" w:eastAsia="Arial" w:hAnsi="Arial" w:cs="Arial"/>
          <w:spacing w:val="-2"/>
          <w:sz w:val="20"/>
          <w:szCs w:val="20"/>
        </w:rPr>
        <w:t>results.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However,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if the DNA is </w:t>
      </w:r>
      <w:r>
        <w:rPr>
          <w:rFonts w:ascii="Arial" w:eastAsia="Arial" w:hAnsi="Arial" w:cs="Arial"/>
          <w:spacing w:val="-2"/>
          <w:sz w:val="20"/>
          <w:szCs w:val="20"/>
        </w:rPr>
        <w:t>degraded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to very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small</w:t>
      </w:r>
      <w:r>
        <w:rPr>
          <w:rFonts w:ascii="Arial" w:eastAsia="Arial" w:hAnsi="Arial" w:cs="Arial"/>
          <w:spacing w:val="5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fragments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no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DNA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will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obtained.</w:t>
      </w:r>
      <w:r>
        <w:rPr>
          <w:rFonts w:ascii="Arial" w:eastAsia="Arial" w:hAnsi="Arial" w:cs="Arial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With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DNA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IQ™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System,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contaminating </w:t>
      </w:r>
      <w:r>
        <w:rPr>
          <w:rFonts w:ascii="Arial" w:eastAsia="Arial" w:hAnsi="Arial" w:cs="Arial"/>
          <w:spacing w:val="-1"/>
          <w:sz w:val="20"/>
          <w:szCs w:val="20"/>
        </w:rPr>
        <w:t>microbial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DNA will be isolated in addition to the human DNA so discarding or scrubbing the outer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layer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of bone is </w:t>
      </w:r>
      <w:r>
        <w:rPr>
          <w:rFonts w:ascii="Arial" w:eastAsia="Arial" w:hAnsi="Arial" w:cs="Arial"/>
          <w:spacing w:val="-2"/>
          <w:sz w:val="20"/>
          <w:szCs w:val="20"/>
        </w:rPr>
        <w:t>advisable,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especially when </w:t>
      </w:r>
      <w:r>
        <w:rPr>
          <w:rFonts w:ascii="Arial" w:eastAsia="Arial" w:hAnsi="Arial" w:cs="Arial"/>
          <w:spacing w:val="-2"/>
          <w:sz w:val="20"/>
          <w:szCs w:val="20"/>
        </w:rPr>
        <w:t>examining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mitochondrial DNA.</w:t>
      </w:r>
    </w:p>
    <w:p w:rsidR="000A5873" w:rsidRDefault="000A5873">
      <w:pPr>
        <w:spacing w:before="8"/>
        <w:rPr>
          <w:rFonts w:ascii="Arial" w:eastAsia="Arial" w:hAnsi="Arial" w:cs="Arial"/>
          <w:sz w:val="15"/>
          <w:szCs w:val="15"/>
        </w:rPr>
      </w:pPr>
    </w:p>
    <w:p w:rsidR="000A5873" w:rsidRDefault="00923B1D">
      <w:pPr>
        <w:spacing w:line="250" w:lineRule="auto"/>
        <w:ind w:left="500" w:right="15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 xml:space="preserve">Promega </w:t>
      </w:r>
      <w:r>
        <w:rPr>
          <w:rFonts w:ascii="Arial" w:eastAsia="Arial" w:hAnsi="Arial" w:cs="Arial"/>
          <w:spacing w:val="-2"/>
          <w:sz w:val="20"/>
          <w:szCs w:val="20"/>
        </w:rPr>
        <w:t>offers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the DNA IQ™ System, Proteinase 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(V3021), DTT (V3151), DNA IQ™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Lysis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Buffer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(Cat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.# A8261), as well as custom </w:t>
      </w:r>
      <w:r>
        <w:rPr>
          <w:rFonts w:ascii="Arial" w:eastAsia="Arial" w:hAnsi="Arial" w:cs="Arial"/>
          <w:spacing w:val="-2"/>
          <w:sz w:val="20"/>
          <w:szCs w:val="20"/>
        </w:rPr>
        <w:t>manufacturing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of the Bone Incubation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Buffer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used in this protocol.</w:t>
      </w:r>
    </w:p>
    <w:p w:rsidR="000A5873" w:rsidRDefault="00923B1D">
      <w:pPr>
        <w:spacing w:before="66"/>
        <w:ind w:left="10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spacing w:val="-2"/>
          <w:sz w:val="20"/>
        </w:rPr>
        <w:lastRenderedPageBreak/>
        <w:t>Revised</w:t>
      </w:r>
      <w:r>
        <w:rPr>
          <w:rFonts w:ascii="Arial"/>
          <w:spacing w:val="-1"/>
          <w:sz w:val="20"/>
        </w:rPr>
        <w:t xml:space="preserve"> 4/08</w:t>
      </w:r>
    </w:p>
    <w:p w:rsidR="000A5873" w:rsidRDefault="000A5873">
      <w:pPr>
        <w:rPr>
          <w:rFonts w:ascii="Arial" w:eastAsia="Arial" w:hAnsi="Arial" w:cs="Arial"/>
          <w:sz w:val="20"/>
          <w:szCs w:val="20"/>
        </w:rPr>
        <w:sectPr w:rsidR="000A5873">
          <w:footerReference w:type="default" r:id="rId50"/>
          <w:pgSz w:w="12240" w:h="15840"/>
          <w:pgMar w:top="1360" w:right="640" w:bottom="680" w:left="880" w:header="0" w:footer="498" w:gutter="0"/>
          <w:pgNumType w:start="1"/>
          <w:cols w:num="2" w:space="720" w:equalWidth="0">
            <w:col w:w="8303" w:space="1056"/>
            <w:col w:w="1361"/>
          </w:cols>
        </w:sectPr>
      </w:pPr>
    </w:p>
    <w:p w:rsidR="000A5873" w:rsidRDefault="00923B1D">
      <w:pPr>
        <w:spacing w:before="38"/>
        <w:ind w:left="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1"/>
          <w:sz w:val="28"/>
        </w:rPr>
        <w:lastRenderedPageBreak/>
        <w:t xml:space="preserve">Reagents </w:t>
      </w:r>
      <w:r>
        <w:rPr>
          <w:rFonts w:ascii="Arial"/>
          <w:b/>
          <w:spacing w:val="-3"/>
          <w:sz w:val="28"/>
        </w:rPr>
        <w:t>Available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pacing w:val="-2"/>
          <w:sz w:val="28"/>
        </w:rPr>
        <w:t>From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pacing w:val="-2"/>
          <w:sz w:val="28"/>
        </w:rPr>
        <w:t>Promega</w:t>
      </w:r>
    </w:p>
    <w:p w:rsidR="000A5873" w:rsidRDefault="00923B1D">
      <w:pPr>
        <w:numPr>
          <w:ilvl w:val="0"/>
          <w:numId w:val="38"/>
        </w:numPr>
        <w:tabs>
          <w:tab w:val="left" w:pos="820"/>
        </w:tabs>
        <w:spacing w:before="195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 xml:space="preserve">Proteinase </w:t>
      </w:r>
      <w:r>
        <w:rPr>
          <w:rFonts w:ascii="Arial"/>
          <w:sz w:val="20"/>
        </w:rPr>
        <w:t>K</w:t>
      </w:r>
      <w:r>
        <w:rPr>
          <w:rFonts w:ascii="Arial"/>
          <w:spacing w:val="-1"/>
          <w:sz w:val="20"/>
        </w:rPr>
        <w:t xml:space="preserve"> (Cat.#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-1"/>
          <w:sz w:val="20"/>
        </w:rPr>
        <w:t>V3021)</w:t>
      </w:r>
    </w:p>
    <w:p w:rsidR="000A5873" w:rsidRDefault="00923B1D">
      <w:pPr>
        <w:numPr>
          <w:ilvl w:val="0"/>
          <w:numId w:val="38"/>
        </w:numPr>
        <w:tabs>
          <w:tab w:val="left" w:pos="820"/>
        </w:tabs>
        <w:spacing w:before="5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 xml:space="preserve">Incubation </w:t>
      </w:r>
      <w:r>
        <w:rPr>
          <w:rFonts w:ascii="Arial"/>
          <w:spacing w:val="-3"/>
          <w:sz w:val="20"/>
        </w:rPr>
        <w:t>Buffer,</w:t>
      </w:r>
      <w:r>
        <w:rPr>
          <w:rFonts w:ascii="Arial"/>
          <w:spacing w:val="-1"/>
          <w:sz w:val="20"/>
        </w:rPr>
        <w:t xml:space="preserve"> Custom* </w:t>
      </w:r>
      <w:r>
        <w:rPr>
          <w:rFonts w:ascii="Arial"/>
          <w:spacing w:val="-2"/>
          <w:sz w:val="20"/>
        </w:rPr>
        <w:t>(for</w:t>
      </w:r>
      <w:r>
        <w:rPr>
          <w:rFonts w:ascii="Arial"/>
          <w:spacing w:val="-1"/>
          <w:sz w:val="20"/>
        </w:rPr>
        <w:t xml:space="preserve"> reconstituting </w:t>
      </w:r>
      <w:r>
        <w:rPr>
          <w:rFonts w:ascii="Arial"/>
          <w:spacing w:val="-2"/>
          <w:sz w:val="20"/>
        </w:rPr>
        <w:t>lyophilized</w:t>
      </w:r>
      <w:r>
        <w:rPr>
          <w:rFonts w:ascii="Arial"/>
          <w:spacing w:val="-1"/>
          <w:sz w:val="20"/>
        </w:rPr>
        <w:t xml:space="preserve"> Proteinase K)</w:t>
      </w:r>
    </w:p>
    <w:p w:rsidR="000A5873" w:rsidRDefault="00923B1D">
      <w:pPr>
        <w:numPr>
          <w:ilvl w:val="0"/>
          <w:numId w:val="38"/>
        </w:numPr>
        <w:tabs>
          <w:tab w:val="left" w:pos="820"/>
        </w:tabs>
        <w:spacing w:before="5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 xml:space="preserve">Bone Incubation </w:t>
      </w:r>
      <w:r>
        <w:rPr>
          <w:rFonts w:ascii="Arial"/>
          <w:spacing w:val="-2"/>
          <w:sz w:val="20"/>
        </w:rPr>
        <w:t>Buffer*</w:t>
      </w:r>
    </w:p>
    <w:p w:rsidR="000A5873" w:rsidRDefault="00923B1D">
      <w:pPr>
        <w:numPr>
          <w:ilvl w:val="0"/>
          <w:numId w:val="38"/>
        </w:numPr>
        <w:tabs>
          <w:tab w:val="left" w:pos="820"/>
        </w:tabs>
        <w:spacing w:before="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DNA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IQ™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System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(Cat.#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DC6700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DC6701,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for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DNA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purification)</w:t>
      </w:r>
    </w:p>
    <w:p w:rsidR="000A5873" w:rsidRDefault="00923B1D">
      <w:pPr>
        <w:numPr>
          <w:ilvl w:val="0"/>
          <w:numId w:val="38"/>
        </w:numPr>
        <w:tabs>
          <w:tab w:val="left" w:pos="820"/>
        </w:tabs>
        <w:spacing w:before="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 xml:space="preserve">DNA IQ™ </w:t>
      </w:r>
      <w:r>
        <w:rPr>
          <w:rFonts w:ascii="Arial" w:eastAsia="Arial" w:hAnsi="Arial" w:cs="Arial"/>
          <w:spacing w:val="-2"/>
          <w:sz w:val="20"/>
          <w:szCs w:val="20"/>
        </w:rPr>
        <w:t>Lysis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Buffer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(Cat.# A8261)</w:t>
      </w:r>
    </w:p>
    <w:p w:rsidR="000A5873" w:rsidRDefault="00923B1D">
      <w:pPr>
        <w:tabs>
          <w:tab w:val="left" w:pos="819"/>
        </w:tabs>
        <w:spacing w:before="50"/>
        <w:ind w:left="5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•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DTT (Cat.#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V3151)</w:t>
      </w:r>
    </w:p>
    <w:p w:rsidR="000A5873" w:rsidRDefault="00923B1D">
      <w:pPr>
        <w:numPr>
          <w:ilvl w:val="0"/>
          <w:numId w:val="38"/>
        </w:numPr>
        <w:tabs>
          <w:tab w:val="left" w:pos="820"/>
        </w:tabs>
        <w:spacing w:before="59" w:line="259" w:lineRule="auto"/>
        <w:ind w:right="2277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pacing w:val="-6"/>
          <w:sz w:val="20"/>
        </w:rPr>
        <w:t>PolyATract</w:t>
      </w:r>
      <w:r>
        <w:rPr>
          <w:rFonts w:ascii="Arial" w:hAnsi="Arial"/>
          <w:spacing w:val="-6"/>
          <w:position w:val="4"/>
          <w:sz w:val="16"/>
        </w:rPr>
        <w:t>®</w:t>
      </w:r>
      <w:r>
        <w:rPr>
          <w:rFonts w:ascii="Arial" w:hAnsi="Arial"/>
          <w:spacing w:val="11"/>
          <w:position w:val="4"/>
          <w:sz w:val="16"/>
        </w:rPr>
        <w:t xml:space="preserve"> </w:t>
      </w:r>
      <w:r>
        <w:rPr>
          <w:rFonts w:ascii="Arial" w:hAnsi="Arial"/>
          <w:spacing w:val="-1"/>
          <w:sz w:val="20"/>
        </w:rPr>
        <w:t>System 1000 Magnetic Separation Stand (Cat.# Z5410) or</w:t>
      </w:r>
      <w:r>
        <w:rPr>
          <w:rFonts w:ascii="Arial" w:hAnsi="Arial"/>
          <w:spacing w:val="27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MagneSphere</w:t>
      </w:r>
      <w:r>
        <w:rPr>
          <w:rFonts w:ascii="Arial" w:hAnsi="Arial"/>
          <w:spacing w:val="-1"/>
          <w:position w:val="4"/>
          <w:sz w:val="16"/>
        </w:rPr>
        <w:t>®</w:t>
      </w:r>
      <w:r>
        <w:rPr>
          <w:rFonts w:ascii="Arial" w:hAnsi="Arial"/>
          <w:spacing w:val="11"/>
          <w:position w:val="4"/>
          <w:sz w:val="16"/>
        </w:rPr>
        <w:t xml:space="preserve"> </w:t>
      </w:r>
      <w:r>
        <w:rPr>
          <w:rFonts w:ascii="Arial" w:hAnsi="Arial"/>
          <w:spacing w:val="-1"/>
          <w:sz w:val="20"/>
        </w:rPr>
        <w:t>Magnetic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pacing w:val="-4"/>
          <w:sz w:val="20"/>
        </w:rPr>
        <w:t>Technology</w:t>
      </w:r>
      <w:r>
        <w:rPr>
          <w:rFonts w:ascii="Arial" w:hAnsi="Arial"/>
          <w:spacing w:val="-1"/>
          <w:sz w:val="20"/>
        </w:rPr>
        <w:t xml:space="preserve"> Stand (Cat.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#Z5332 or Cat.# Z5342)</w:t>
      </w:r>
    </w:p>
    <w:p w:rsidR="000A5873" w:rsidRDefault="00923B1D">
      <w:pPr>
        <w:spacing w:before="171"/>
        <w:ind w:left="5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3"/>
          <w:sz w:val="20"/>
        </w:rPr>
        <w:t>*Available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pacing w:val="-2"/>
          <w:sz w:val="20"/>
        </w:rPr>
        <w:t>by</w:t>
      </w:r>
      <w:r>
        <w:rPr>
          <w:rFonts w:ascii="Arial"/>
          <w:spacing w:val="-1"/>
          <w:sz w:val="20"/>
        </w:rPr>
        <w:t xml:space="preserve"> custom </w:t>
      </w:r>
      <w:r>
        <w:rPr>
          <w:rFonts w:ascii="Arial"/>
          <w:spacing w:val="-3"/>
          <w:sz w:val="20"/>
        </w:rPr>
        <w:t>order.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Please contact Promega </w:t>
      </w:r>
      <w:r>
        <w:rPr>
          <w:rFonts w:ascii="Arial"/>
          <w:spacing w:val="-3"/>
          <w:sz w:val="20"/>
        </w:rPr>
        <w:t>for</w:t>
      </w:r>
      <w:r>
        <w:rPr>
          <w:rFonts w:ascii="Arial"/>
          <w:spacing w:val="-1"/>
          <w:sz w:val="20"/>
        </w:rPr>
        <w:t xml:space="preserve"> additional information.</w:t>
      </w:r>
    </w:p>
    <w:p w:rsidR="000A5873" w:rsidRDefault="000A5873">
      <w:pPr>
        <w:spacing w:before="6"/>
        <w:rPr>
          <w:rFonts w:ascii="Arial" w:eastAsia="Arial" w:hAnsi="Arial" w:cs="Arial"/>
          <w:sz w:val="16"/>
          <w:szCs w:val="16"/>
        </w:rPr>
      </w:pPr>
    </w:p>
    <w:p w:rsidR="000A5873" w:rsidRDefault="00923B1D">
      <w:pPr>
        <w:spacing w:line="250" w:lineRule="auto"/>
        <w:ind w:left="500" w:right="13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"/>
          <w:sz w:val="20"/>
          <w:szCs w:val="20"/>
        </w:rPr>
        <w:t>Storage Conditions: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 xml:space="preserve">Store Proteinase 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and DTT at </w:t>
      </w:r>
      <w:r>
        <w:rPr>
          <w:rFonts w:ascii="Arial" w:eastAsia="Arial" w:hAnsi="Arial" w:cs="Arial"/>
          <w:spacing w:val="-2"/>
          <w:sz w:val="20"/>
          <w:szCs w:val="20"/>
        </w:rPr>
        <w:t>–20°C.</w:t>
      </w:r>
      <w:r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 xml:space="preserve">The Bone Incubation </w:t>
      </w:r>
      <w:r>
        <w:rPr>
          <w:rFonts w:ascii="Arial" w:eastAsia="Arial" w:hAnsi="Arial" w:cs="Arial"/>
          <w:spacing w:val="-2"/>
          <w:sz w:val="20"/>
          <w:szCs w:val="20"/>
        </w:rPr>
        <w:t>Buffer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 xml:space="preserve">and Incubation </w:t>
      </w:r>
      <w:r>
        <w:rPr>
          <w:rFonts w:ascii="Arial" w:eastAsia="Arial" w:hAnsi="Arial" w:cs="Arial"/>
          <w:spacing w:val="-2"/>
          <w:sz w:val="20"/>
          <w:szCs w:val="20"/>
        </w:rPr>
        <w:t>Buffer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can be stored at –20°C to </w:t>
      </w:r>
      <w:r>
        <w:rPr>
          <w:rFonts w:ascii="Arial" w:eastAsia="Arial" w:hAnsi="Arial" w:cs="Arial"/>
          <w:spacing w:val="-2"/>
          <w:sz w:val="20"/>
          <w:szCs w:val="20"/>
        </w:rPr>
        <w:t>25°C.</w:t>
      </w:r>
      <w:r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The SDS in the Bone Incubation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Buffer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may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form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precipitate if stored </w:t>
      </w:r>
      <w:r>
        <w:rPr>
          <w:rFonts w:ascii="Arial" w:eastAsia="Arial" w:hAnsi="Arial" w:cs="Arial"/>
          <w:spacing w:val="-2"/>
          <w:sz w:val="20"/>
          <w:szCs w:val="20"/>
        </w:rPr>
        <w:t>below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room </w:t>
      </w:r>
      <w:r>
        <w:rPr>
          <w:rFonts w:ascii="Arial" w:eastAsia="Arial" w:hAnsi="Arial" w:cs="Arial"/>
          <w:spacing w:val="-2"/>
          <w:sz w:val="20"/>
          <w:szCs w:val="20"/>
        </w:rPr>
        <w:t>temperature.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Warm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the Bone</w:t>
      </w:r>
      <w:r>
        <w:rPr>
          <w:rFonts w:ascii="Arial" w:eastAsia="Arial" w:hAnsi="Arial" w:cs="Arial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 xml:space="preserve">Incubation </w:t>
      </w:r>
      <w:r>
        <w:rPr>
          <w:rFonts w:ascii="Arial" w:eastAsia="Arial" w:hAnsi="Arial" w:cs="Arial"/>
          <w:spacing w:val="-2"/>
          <w:sz w:val="20"/>
          <w:szCs w:val="20"/>
        </w:rPr>
        <w:t>Buffer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at 37°C to </w:t>
      </w:r>
      <w:r>
        <w:rPr>
          <w:rFonts w:ascii="Arial" w:eastAsia="Arial" w:hAnsi="Arial" w:cs="Arial"/>
          <w:spacing w:val="-2"/>
          <w:sz w:val="20"/>
          <w:szCs w:val="20"/>
        </w:rPr>
        <w:t>dissolve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the precipitate prior to </w:t>
      </w:r>
      <w:r>
        <w:rPr>
          <w:rFonts w:ascii="Arial" w:eastAsia="Arial" w:hAnsi="Arial" w:cs="Arial"/>
          <w:spacing w:val="-2"/>
          <w:sz w:val="20"/>
          <w:szCs w:val="20"/>
        </w:rPr>
        <w:t>use.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Store all other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 xml:space="preserve">components at </w:t>
      </w:r>
      <w:r>
        <w:rPr>
          <w:rFonts w:ascii="Arial" w:eastAsia="Arial" w:hAnsi="Arial" w:cs="Arial"/>
          <w:spacing w:val="-2"/>
          <w:sz w:val="20"/>
          <w:szCs w:val="20"/>
        </w:rPr>
        <w:t>22–25°C.</w:t>
      </w:r>
    </w:p>
    <w:p w:rsidR="000A5873" w:rsidRDefault="000A5873">
      <w:pPr>
        <w:spacing w:before="9"/>
        <w:rPr>
          <w:rFonts w:ascii="Arial" w:eastAsia="Arial" w:hAnsi="Arial" w:cs="Arial"/>
          <w:sz w:val="29"/>
          <w:szCs w:val="29"/>
        </w:rPr>
      </w:pPr>
    </w:p>
    <w:p w:rsidR="000A5873" w:rsidRDefault="00923B1D">
      <w:pPr>
        <w:ind w:left="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2"/>
          <w:sz w:val="28"/>
        </w:rPr>
        <w:t>Protocol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pacing w:val="-3"/>
          <w:sz w:val="28"/>
        </w:rPr>
        <w:t>for</w:t>
      </w:r>
      <w:r>
        <w:rPr>
          <w:rFonts w:ascii="Arial"/>
          <w:b/>
          <w:spacing w:val="-1"/>
          <w:sz w:val="28"/>
        </w:rPr>
        <w:t xml:space="preserve"> DNA Extraction </w:t>
      </w:r>
      <w:r>
        <w:rPr>
          <w:rFonts w:ascii="Arial"/>
          <w:b/>
          <w:spacing w:val="-2"/>
          <w:sz w:val="28"/>
        </w:rPr>
        <w:t>From</w:t>
      </w:r>
      <w:r>
        <w:rPr>
          <w:rFonts w:ascii="Arial"/>
          <w:b/>
          <w:spacing w:val="-1"/>
          <w:sz w:val="28"/>
        </w:rPr>
        <w:t xml:space="preserve"> Bone</w:t>
      </w:r>
    </w:p>
    <w:p w:rsidR="000A5873" w:rsidRDefault="00923B1D">
      <w:pPr>
        <w:spacing w:before="187"/>
        <w:ind w:left="50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 xml:space="preserve">Materials to Be Supplied </w:t>
      </w:r>
      <w:r>
        <w:rPr>
          <w:rFonts w:ascii="Arial"/>
          <w:spacing w:val="-3"/>
          <w:sz w:val="24"/>
        </w:rPr>
        <w:t>by</w:t>
      </w:r>
      <w:r>
        <w:rPr>
          <w:rFonts w:ascii="Arial"/>
          <w:spacing w:val="-1"/>
          <w:sz w:val="24"/>
        </w:rPr>
        <w:t xml:space="preserve"> the User</w:t>
      </w:r>
    </w:p>
    <w:p w:rsidR="000A5873" w:rsidRDefault="00923B1D">
      <w:pPr>
        <w:numPr>
          <w:ilvl w:val="0"/>
          <w:numId w:val="38"/>
        </w:numPr>
        <w:tabs>
          <w:tab w:val="left" w:pos="820"/>
        </w:tabs>
        <w:spacing w:before="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 xml:space="preserve">56°C </w:t>
      </w:r>
      <w:r>
        <w:rPr>
          <w:rFonts w:ascii="Arial" w:eastAsia="Arial" w:hAnsi="Arial" w:cs="Arial"/>
          <w:spacing w:val="-2"/>
          <w:sz w:val="20"/>
          <w:szCs w:val="20"/>
        </w:rPr>
        <w:t>water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bath</w:t>
      </w:r>
    </w:p>
    <w:p w:rsidR="000A5873" w:rsidRDefault="00923B1D">
      <w:pPr>
        <w:numPr>
          <w:ilvl w:val="0"/>
          <w:numId w:val="38"/>
        </w:numPr>
        <w:tabs>
          <w:tab w:val="left" w:pos="820"/>
        </w:tabs>
        <w:spacing w:before="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 xml:space="preserve">65°C heat </w:t>
      </w:r>
      <w:r>
        <w:rPr>
          <w:rFonts w:ascii="Arial" w:eastAsia="Arial" w:hAnsi="Arial" w:cs="Arial"/>
          <w:spacing w:val="-2"/>
          <w:sz w:val="20"/>
          <w:szCs w:val="20"/>
        </w:rPr>
        <w:t>block</w:t>
      </w:r>
    </w:p>
    <w:p w:rsidR="000A5873" w:rsidRDefault="00923B1D">
      <w:pPr>
        <w:numPr>
          <w:ilvl w:val="0"/>
          <w:numId w:val="38"/>
        </w:numPr>
        <w:tabs>
          <w:tab w:val="left" w:pos="820"/>
        </w:tabs>
        <w:spacing w:before="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95–100% ethanol</w:t>
      </w:r>
    </w:p>
    <w:p w:rsidR="000A5873" w:rsidRDefault="00923B1D">
      <w:pPr>
        <w:numPr>
          <w:ilvl w:val="0"/>
          <w:numId w:val="38"/>
        </w:numPr>
        <w:tabs>
          <w:tab w:val="left" w:pos="820"/>
        </w:tabs>
        <w:spacing w:before="1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2"/>
          <w:sz w:val="20"/>
        </w:rPr>
        <w:t>isopropyl</w:t>
      </w:r>
      <w:r>
        <w:rPr>
          <w:rFonts w:ascii="Arial"/>
          <w:spacing w:val="-1"/>
          <w:sz w:val="20"/>
        </w:rPr>
        <w:t xml:space="preserve"> alcohol</w:t>
      </w:r>
    </w:p>
    <w:p w:rsidR="000A5873" w:rsidRDefault="00923B1D">
      <w:pPr>
        <w:numPr>
          <w:ilvl w:val="0"/>
          <w:numId w:val="38"/>
        </w:numPr>
        <w:tabs>
          <w:tab w:val="left" w:pos="820"/>
        </w:tabs>
        <w:spacing w:before="1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15ml tubes</w:t>
      </w:r>
    </w:p>
    <w:p w:rsidR="000A5873" w:rsidRDefault="00923B1D">
      <w:pPr>
        <w:numPr>
          <w:ilvl w:val="0"/>
          <w:numId w:val="38"/>
        </w:numPr>
        <w:tabs>
          <w:tab w:val="left" w:pos="820"/>
        </w:tabs>
        <w:spacing w:before="1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 xml:space="preserve">microcentrifuge </w:t>
      </w:r>
      <w:r>
        <w:rPr>
          <w:rFonts w:ascii="Arial"/>
          <w:spacing w:val="-2"/>
          <w:sz w:val="20"/>
        </w:rPr>
        <w:t>tubes,</w:t>
      </w:r>
      <w:r>
        <w:rPr>
          <w:rFonts w:ascii="Arial"/>
          <w:spacing w:val="-1"/>
          <w:sz w:val="20"/>
        </w:rPr>
        <w:t xml:space="preserve"> 1.5ml</w:t>
      </w:r>
    </w:p>
    <w:p w:rsidR="000A5873" w:rsidRDefault="00923B1D">
      <w:pPr>
        <w:numPr>
          <w:ilvl w:val="0"/>
          <w:numId w:val="38"/>
        </w:numPr>
        <w:tabs>
          <w:tab w:val="left" w:pos="820"/>
        </w:tabs>
        <w:spacing w:before="1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aerosol-resistant micropipette tips</w:t>
      </w:r>
    </w:p>
    <w:p w:rsidR="000A5873" w:rsidRDefault="00923B1D">
      <w:pPr>
        <w:numPr>
          <w:ilvl w:val="0"/>
          <w:numId w:val="38"/>
        </w:numPr>
        <w:tabs>
          <w:tab w:val="left" w:pos="820"/>
        </w:tabs>
        <w:spacing w:before="1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 xml:space="preserve">Proteinase </w:t>
      </w:r>
      <w:r>
        <w:rPr>
          <w:rFonts w:ascii="Arial"/>
          <w:sz w:val="20"/>
        </w:rPr>
        <w:t>K</w:t>
      </w:r>
      <w:r>
        <w:rPr>
          <w:rFonts w:ascii="Arial"/>
          <w:spacing w:val="-1"/>
          <w:sz w:val="20"/>
        </w:rPr>
        <w:t xml:space="preserve"> (Cat.#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-1"/>
          <w:sz w:val="20"/>
        </w:rPr>
        <w:t>V3021)</w:t>
      </w:r>
    </w:p>
    <w:p w:rsidR="000A5873" w:rsidRDefault="00923B1D">
      <w:pPr>
        <w:numPr>
          <w:ilvl w:val="0"/>
          <w:numId w:val="38"/>
        </w:numPr>
        <w:tabs>
          <w:tab w:val="left" w:pos="820"/>
        </w:tabs>
        <w:spacing w:before="1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 xml:space="preserve">Incubation </w:t>
      </w:r>
      <w:r>
        <w:rPr>
          <w:rFonts w:ascii="Arial"/>
          <w:spacing w:val="-3"/>
          <w:sz w:val="20"/>
        </w:rPr>
        <w:t>Buffer,</w:t>
      </w:r>
      <w:r>
        <w:rPr>
          <w:rFonts w:ascii="Arial"/>
          <w:spacing w:val="-1"/>
          <w:sz w:val="20"/>
        </w:rPr>
        <w:t xml:space="preserve"> Custom* </w:t>
      </w:r>
      <w:r>
        <w:rPr>
          <w:rFonts w:ascii="Arial"/>
          <w:spacing w:val="-2"/>
          <w:sz w:val="20"/>
        </w:rPr>
        <w:t>(for</w:t>
      </w:r>
      <w:r>
        <w:rPr>
          <w:rFonts w:ascii="Arial"/>
          <w:spacing w:val="-1"/>
          <w:sz w:val="20"/>
        </w:rPr>
        <w:t xml:space="preserve"> reconstituting </w:t>
      </w:r>
      <w:r>
        <w:rPr>
          <w:rFonts w:ascii="Arial"/>
          <w:spacing w:val="-2"/>
          <w:sz w:val="20"/>
        </w:rPr>
        <w:t>lyophilized</w:t>
      </w:r>
      <w:r>
        <w:rPr>
          <w:rFonts w:ascii="Arial"/>
          <w:spacing w:val="-1"/>
          <w:sz w:val="20"/>
        </w:rPr>
        <w:t xml:space="preserve"> Proteinase K)</w:t>
      </w:r>
    </w:p>
    <w:p w:rsidR="000A5873" w:rsidRDefault="00923B1D">
      <w:pPr>
        <w:numPr>
          <w:ilvl w:val="0"/>
          <w:numId w:val="38"/>
        </w:numPr>
        <w:tabs>
          <w:tab w:val="left" w:pos="820"/>
        </w:tabs>
        <w:spacing w:before="1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 xml:space="preserve">Bone Incubation </w:t>
      </w:r>
      <w:r>
        <w:rPr>
          <w:rFonts w:ascii="Arial"/>
          <w:spacing w:val="-2"/>
          <w:sz w:val="20"/>
        </w:rPr>
        <w:t>Buffer*</w:t>
      </w:r>
    </w:p>
    <w:p w:rsidR="000A5873" w:rsidRDefault="00923B1D">
      <w:pPr>
        <w:numPr>
          <w:ilvl w:val="0"/>
          <w:numId w:val="38"/>
        </w:numPr>
        <w:tabs>
          <w:tab w:val="left" w:pos="820"/>
        </w:tabs>
        <w:spacing w:before="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DNA IQ™ System (Cat.# DC6700 or DC6701)</w:t>
      </w:r>
    </w:p>
    <w:p w:rsidR="000A5873" w:rsidRDefault="00923B1D">
      <w:pPr>
        <w:numPr>
          <w:ilvl w:val="0"/>
          <w:numId w:val="38"/>
        </w:numPr>
        <w:tabs>
          <w:tab w:val="left" w:pos="820"/>
        </w:tabs>
        <w:spacing w:before="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 xml:space="preserve">DNA IQ™ </w:t>
      </w:r>
      <w:r>
        <w:rPr>
          <w:rFonts w:ascii="Arial" w:eastAsia="Arial" w:hAnsi="Arial" w:cs="Arial"/>
          <w:spacing w:val="-2"/>
          <w:sz w:val="20"/>
          <w:szCs w:val="20"/>
        </w:rPr>
        <w:t>Lysis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Buffer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(Cat.# A8261)</w:t>
      </w:r>
    </w:p>
    <w:p w:rsidR="000A5873" w:rsidRDefault="00923B1D">
      <w:pPr>
        <w:tabs>
          <w:tab w:val="left" w:pos="819"/>
        </w:tabs>
        <w:spacing w:before="10"/>
        <w:ind w:left="5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•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DTT (Cat.#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V3151)</w:t>
      </w:r>
    </w:p>
    <w:p w:rsidR="000A5873" w:rsidRDefault="00923B1D">
      <w:pPr>
        <w:numPr>
          <w:ilvl w:val="0"/>
          <w:numId w:val="38"/>
        </w:numPr>
        <w:tabs>
          <w:tab w:val="left" w:pos="820"/>
        </w:tabs>
        <w:spacing w:before="19" w:line="259" w:lineRule="auto"/>
        <w:ind w:right="2277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pacing w:val="-6"/>
          <w:sz w:val="20"/>
        </w:rPr>
        <w:t>PolyATract</w:t>
      </w:r>
      <w:r>
        <w:rPr>
          <w:rFonts w:ascii="Arial" w:hAnsi="Arial"/>
          <w:spacing w:val="-6"/>
          <w:position w:val="4"/>
          <w:sz w:val="16"/>
        </w:rPr>
        <w:t>®</w:t>
      </w:r>
      <w:r>
        <w:rPr>
          <w:rFonts w:ascii="Arial" w:hAnsi="Arial"/>
          <w:spacing w:val="11"/>
          <w:position w:val="4"/>
          <w:sz w:val="16"/>
        </w:rPr>
        <w:t xml:space="preserve"> </w:t>
      </w:r>
      <w:r>
        <w:rPr>
          <w:rFonts w:ascii="Arial" w:hAnsi="Arial"/>
          <w:spacing w:val="-1"/>
          <w:sz w:val="20"/>
        </w:rPr>
        <w:t>System 1000 Magnetic Separation Stand (Cat.# Z5410) or</w:t>
      </w:r>
      <w:r>
        <w:rPr>
          <w:rFonts w:ascii="Arial" w:hAnsi="Arial"/>
          <w:spacing w:val="27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MagneSph</w:t>
      </w:r>
      <w:r>
        <w:rPr>
          <w:rFonts w:ascii="Arial" w:hAnsi="Arial"/>
          <w:spacing w:val="-1"/>
          <w:sz w:val="20"/>
        </w:rPr>
        <w:t>ere</w:t>
      </w:r>
      <w:r>
        <w:rPr>
          <w:rFonts w:ascii="Arial" w:hAnsi="Arial"/>
          <w:spacing w:val="-1"/>
          <w:position w:val="4"/>
          <w:sz w:val="16"/>
        </w:rPr>
        <w:t>®</w:t>
      </w:r>
      <w:r>
        <w:rPr>
          <w:rFonts w:ascii="Arial" w:hAnsi="Arial"/>
          <w:spacing w:val="11"/>
          <w:position w:val="4"/>
          <w:sz w:val="16"/>
        </w:rPr>
        <w:t xml:space="preserve"> </w:t>
      </w:r>
      <w:r>
        <w:rPr>
          <w:rFonts w:ascii="Arial" w:hAnsi="Arial"/>
          <w:spacing w:val="-1"/>
          <w:sz w:val="20"/>
        </w:rPr>
        <w:t>Magnetic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pacing w:val="-4"/>
          <w:sz w:val="20"/>
        </w:rPr>
        <w:t>Technology</w:t>
      </w:r>
      <w:r>
        <w:rPr>
          <w:rFonts w:ascii="Arial" w:hAnsi="Arial"/>
          <w:spacing w:val="-1"/>
          <w:sz w:val="20"/>
        </w:rPr>
        <w:t xml:space="preserve"> Stand (Cat.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#Z5332 or Cat.# Z5342)</w:t>
      </w:r>
    </w:p>
    <w:p w:rsidR="000A5873" w:rsidRDefault="00923B1D">
      <w:pPr>
        <w:spacing w:before="171"/>
        <w:ind w:left="5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3"/>
          <w:sz w:val="20"/>
        </w:rPr>
        <w:t>*Available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pacing w:val="-2"/>
          <w:sz w:val="20"/>
        </w:rPr>
        <w:t>by</w:t>
      </w:r>
      <w:r>
        <w:rPr>
          <w:rFonts w:ascii="Arial"/>
          <w:spacing w:val="-1"/>
          <w:sz w:val="20"/>
        </w:rPr>
        <w:t xml:space="preserve"> custom </w:t>
      </w:r>
      <w:r>
        <w:rPr>
          <w:rFonts w:ascii="Arial"/>
          <w:spacing w:val="-3"/>
          <w:sz w:val="20"/>
        </w:rPr>
        <w:t>order.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Please contact Promega </w:t>
      </w:r>
      <w:r>
        <w:rPr>
          <w:rFonts w:ascii="Arial"/>
          <w:spacing w:val="-3"/>
          <w:sz w:val="20"/>
        </w:rPr>
        <w:t>for</w:t>
      </w:r>
      <w:r>
        <w:rPr>
          <w:rFonts w:ascii="Arial"/>
          <w:spacing w:val="-1"/>
          <w:sz w:val="20"/>
        </w:rPr>
        <w:t xml:space="preserve"> additional information.</w:t>
      </w:r>
    </w:p>
    <w:p w:rsidR="000A5873" w:rsidRDefault="000A5873">
      <w:pPr>
        <w:rPr>
          <w:rFonts w:ascii="Arial" w:eastAsia="Arial" w:hAnsi="Arial" w:cs="Arial"/>
          <w:sz w:val="20"/>
          <w:szCs w:val="20"/>
        </w:rPr>
      </w:pPr>
    </w:p>
    <w:p w:rsidR="000A5873" w:rsidRDefault="00923B1D">
      <w:pPr>
        <w:numPr>
          <w:ilvl w:val="0"/>
          <w:numId w:val="37"/>
        </w:numPr>
        <w:tabs>
          <w:tab w:val="left" w:pos="847"/>
        </w:tabs>
        <w:spacing w:before="122"/>
        <w:ind w:hanging="346"/>
        <w:jc w:val="left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1"/>
          <w:sz w:val="28"/>
        </w:rPr>
        <w:t>Preparation of Reagents</w:t>
      </w:r>
    </w:p>
    <w:p w:rsidR="000A5873" w:rsidRDefault="00923B1D">
      <w:pPr>
        <w:spacing w:before="187"/>
        <w:ind w:left="5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 xml:space="preserve">Preparation of </w:t>
      </w:r>
      <w:r>
        <w:rPr>
          <w:rFonts w:ascii="Arial"/>
          <w:b/>
          <w:spacing w:val="-2"/>
          <w:sz w:val="24"/>
        </w:rPr>
        <w:t>Stock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Proteinase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K</w:t>
      </w:r>
      <w:r>
        <w:rPr>
          <w:rFonts w:ascii="Arial"/>
          <w:b/>
          <w:spacing w:val="-1"/>
          <w:sz w:val="24"/>
        </w:rPr>
        <w:t xml:space="preserve"> Solution</w:t>
      </w:r>
    </w:p>
    <w:p w:rsidR="000A5873" w:rsidRDefault="00923B1D">
      <w:pPr>
        <w:numPr>
          <w:ilvl w:val="1"/>
          <w:numId w:val="37"/>
        </w:numPr>
        <w:tabs>
          <w:tab w:val="left" w:pos="1241"/>
        </w:tabs>
        <w:spacing w:before="173" w:line="250" w:lineRule="auto"/>
        <w:ind w:right="1846" w:hanging="38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 xml:space="preserve">Add 5.5ml of Incubation </w:t>
      </w:r>
      <w:r>
        <w:rPr>
          <w:rFonts w:ascii="Arial"/>
          <w:spacing w:val="-2"/>
          <w:sz w:val="20"/>
        </w:rPr>
        <w:t>Buffer</w:t>
      </w:r>
      <w:r>
        <w:rPr>
          <w:rFonts w:ascii="Arial"/>
          <w:spacing w:val="-1"/>
          <w:sz w:val="20"/>
        </w:rPr>
        <w:t xml:space="preserve"> per 100mg Proteinase K, and gently </w:t>
      </w:r>
      <w:r>
        <w:rPr>
          <w:rFonts w:ascii="Arial"/>
          <w:spacing w:val="-2"/>
          <w:sz w:val="20"/>
        </w:rPr>
        <w:t>swirl</w:t>
      </w:r>
      <w:r>
        <w:rPr>
          <w:rFonts w:ascii="Arial"/>
          <w:spacing w:val="-1"/>
          <w:sz w:val="20"/>
        </w:rPr>
        <w:t xml:space="preserve"> to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pacing w:val="-2"/>
          <w:sz w:val="20"/>
        </w:rPr>
        <w:t>dissolve.</w:t>
      </w:r>
      <w:r>
        <w:rPr>
          <w:rFonts w:ascii="Arial"/>
          <w:spacing w:val="-22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The final concentration of Proteinase </w:t>
      </w:r>
      <w:r>
        <w:rPr>
          <w:rFonts w:ascii="Arial"/>
          <w:sz w:val="20"/>
        </w:rPr>
        <w:t>K</w:t>
      </w:r>
      <w:r>
        <w:rPr>
          <w:rFonts w:ascii="Arial"/>
          <w:spacing w:val="-1"/>
          <w:sz w:val="20"/>
        </w:rPr>
        <w:t xml:space="preserve"> will be 18mg/ml.</w:t>
      </w:r>
    </w:p>
    <w:p w:rsidR="000A5873" w:rsidRDefault="00923B1D">
      <w:pPr>
        <w:numPr>
          <w:ilvl w:val="1"/>
          <w:numId w:val="37"/>
        </w:numPr>
        <w:tabs>
          <w:tab w:val="left" w:pos="1241"/>
        </w:tabs>
        <w:spacing w:before="120" w:line="250" w:lineRule="auto"/>
        <w:ind w:right="1350" w:hanging="3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 xml:space="preserve">Dispense the </w:t>
      </w:r>
      <w:r>
        <w:rPr>
          <w:rFonts w:ascii="Arial" w:eastAsia="Arial" w:hAnsi="Arial" w:cs="Arial"/>
          <w:spacing w:val="-2"/>
          <w:sz w:val="20"/>
          <w:szCs w:val="20"/>
        </w:rPr>
        <w:t>Stock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Proteinase 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Solution into smaller aliquots that reflect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usage, </w:t>
      </w:r>
      <w:r>
        <w:rPr>
          <w:rFonts w:ascii="Arial" w:eastAsia="Arial" w:hAnsi="Arial" w:cs="Arial"/>
          <w:spacing w:val="-1"/>
          <w:sz w:val="20"/>
          <w:szCs w:val="20"/>
        </w:rPr>
        <w:t>and store at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 xml:space="preserve">–20°C </w:t>
      </w:r>
      <w:r>
        <w:rPr>
          <w:rFonts w:ascii="Arial" w:eastAsia="Arial" w:hAnsi="Arial" w:cs="Arial"/>
          <w:spacing w:val="-3"/>
          <w:sz w:val="20"/>
          <w:szCs w:val="20"/>
        </w:rPr>
        <w:t>for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up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 xml:space="preserve">to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year.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Each sample requires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 xml:space="preserve">168µl of </w:t>
      </w:r>
      <w:r>
        <w:rPr>
          <w:rFonts w:ascii="Arial" w:eastAsia="Arial" w:hAnsi="Arial" w:cs="Arial"/>
          <w:spacing w:val="-2"/>
          <w:sz w:val="20"/>
          <w:szCs w:val="20"/>
        </w:rPr>
        <w:t>Stock</w:t>
      </w:r>
      <w:r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 xml:space="preserve">Proteinase 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Solution.</w:t>
      </w:r>
      <w:r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 xml:space="preserve">The Proteinase 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can be </w:t>
      </w:r>
      <w:r>
        <w:rPr>
          <w:rFonts w:ascii="Arial" w:eastAsia="Arial" w:hAnsi="Arial" w:cs="Arial"/>
          <w:spacing w:val="-2"/>
          <w:sz w:val="20"/>
          <w:szCs w:val="20"/>
        </w:rPr>
        <w:t>frozen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and </w:t>
      </w:r>
      <w:r>
        <w:rPr>
          <w:rFonts w:ascii="Arial" w:eastAsia="Arial" w:hAnsi="Arial" w:cs="Arial"/>
          <w:spacing w:val="-2"/>
          <w:sz w:val="20"/>
          <w:szCs w:val="20"/>
        </w:rPr>
        <w:t>thawed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up to </w:t>
      </w:r>
      <w:r>
        <w:rPr>
          <w:rFonts w:ascii="Arial" w:eastAsia="Arial" w:hAnsi="Arial" w:cs="Arial"/>
          <w:sz w:val="20"/>
          <w:szCs w:val="20"/>
        </w:rPr>
        <w:t xml:space="preserve">5 </w:t>
      </w:r>
      <w:r>
        <w:rPr>
          <w:rFonts w:ascii="Arial" w:eastAsia="Arial" w:hAnsi="Arial" w:cs="Arial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 xml:space="preserve">times with no significant loss in </w:t>
      </w:r>
      <w:r>
        <w:rPr>
          <w:rFonts w:ascii="Arial" w:eastAsia="Arial" w:hAnsi="Arial" w:cs="Arial"/>
          <w:spacing w:val="-3"/>
          <w:sz w:val="20"/>
          <w:szCs w:val="20"/>
        </w:rPr>
        <w:t>activity.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Prior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to </w:t>
      </w:r>
      <w:r>
        <w:rPr>
          <w:rFonts w:ascii="Arial" w:eastAsia="Arial" w:hAnsi="Arial" w:cs="Arial"/>
          <w:spacing w:val="-2"/>
          <w:sz w:val="20"/>
          <w:szCs w:val="20"/>
        </w:rPr>
        <w:t>use,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Proteinase 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should be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thawed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and stored on </w:t>
      </w:r>
      <w:r>
        <w:rPr>
          <w:rFonts w:ascii="Arial" w:eastAsia="Arial" w:hAnsi="Arial" w:cs="Arial"/>
          <w:spacing w:val="-2"/>
          <w:sz w:val="20"/>
          <w:szCs w:val="20"/>
        </w:rPr>
        <w:t>ice.</w:t>
      </w:r>
    </w:p>
    <w:p w:rsidR="000A5873" w:rsidRDefault="000A5873">
      <w:pPr>
        <w:spacing w:line="250" w:lineRule="auto"/>
        <w:rPr>
          <w:rFonts w:ascii="Arial" w:eastAsia="Arial" w:hAnsi="Arial" w:cs="Arial"/>
          <w:sz w:val="20"/>
          <w:szCs w:val="20"/>
        </w:rPr>
        <w:sectPr w:rsidR="000A5873">
          <w:pgSz w:w="12240" w:h="15840"/>
          <w:pgMar w:top="1360" w:right="1720" w:bottom="680" w:left="880" w:header="0" w:footer="498" w:gutter="0"/>
          <w:cols w:space="720"/>
        </w:sectPr>
      </w:pPr>
    </w:p>
    <w:p w:rsidR="000A5873" w:rsidRDefault="00923B1D">
      <w:pPr>
        <w:spacing w:before="47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lastRenderedPageBreak/>
        <w:t xml:space="preserve">Preparation of </w:t>
      </w:r>
      <w:r>
        <w:rPr>
          <w:rFonts w:ascii="Arial"/>
          <w:b/>
          <w:spacing w:val="-2"/>
          <w:sz w:val="24"/>
        </w:rPr>
        <w:t>Proteinase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K</w:t>
      </w:r>
      <w:r>
        <w:rPr>
          <w:rFonts w:ascii="Arial"/>
          <w:b/>
          <w:spacing w:val="-1"/>
          <w:sz w:val="24"/>
        </w:rPr>
        <w:t xml:space="preserve"> Digestion Solution</w:t>
      </w:r>
    </w:p>
    <w:p w:rsidR="000A5873" w:rsidRDefault="00923B1D">
      <w:pPr>
        <w:numPr>
          <w:ilvl w:val="0"/>
          <w:numId w:val="36"/>
        </w:numPr>
        <w:tabs>
          <w:tab w:val="left" w:pos="841"/>
        </w:tabs>
        <w:spacing w:before="193" w:line="250" w:lineRule="auto"/>
        <w:ind w:right="1488" w:hanging="38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 xml:space="preserve">This solution should be made up fresh and used </w:t>
      </w:r>
      <w:r>
        <w:rPr>
          <w:rFonts w:ascii="Arial"/>
          <w:spacing w:val="-3"/>
          <w:sz w:val="20"/>
        </w:rPr>
        <w:t>immediately.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pacing w:val="-1"/>
          <w:sz w:val="20"/>
        </w:rPr>
        <w:t>Each sample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pacing w:val="-1"/>
          <w:sz w:val="20"/>
        </w:rPr>
        <w:t>requires up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2"/>
          <w:sz w:val="20"/>
        </w:rPr>
        <w:t>3ml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2"/>
          <w:sz w:val="20"/>
        </w:rPr>
        <w:t>Proteinase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K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2"/>
          <w:sz w:val="20"/>
        </w:rPr>
        <w:t>Digestion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2"/>
          <w:sz w:val="20"/>
        </w:rPr>
        <w:t>Solution.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pacing w:val="-2"/>
          <w:sz w:val="20"/>
        </w:rPr>
        <w:t>Prepare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2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2"/>
          <w:sz w:val="20"/>
        </w:rPr>
        <w:t>Proteinase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K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Digestion Solution </w:t>
      </w:r>
      <w:r>
        <w:rPr>
          <w:rFonts w:ascii="Arial"/>
          <w:spacing w:val="-2"/>
          <w:sz w:val="20"/>
        </w:rPr>
        <w:t>by</w:t>
      </w:r>
      <w:r>
        <w:rPr>
          <w:rFonts w:ascii="Arial"/>
          <w:spacing w:val="-1"/>
          <w:sz w:val="20"/>
        </w:rPr>
        <w:t xml:space="preserve"> combining the Bone Incubation </w:t>
      </w:r>
      <w:r>
        <w:rPr>
          <w:rFonts w:ascii="Arial"/>
          <w:spacing w:val="-2"/>
          <w:sz w:val="20"/>
        </w:rPr>
        <w:t>Buffer</w:t>
      </w:r>
      <w:r>
        <w:rPr>
          <w:rFonts w:ascii="Arial"/>
          <w:spacing w:val="-1"/>
          <w:sz w:val="20"/>
        </w:rPr>
        <w:t xml:space="preserve"> and </w:t>
      </w:r>
      <w:r>
        <w:rPr>
          <w:rFonts w:ascii="Arial"/>
          <w:spacing w:val="-2"/>
          <w:sz w:val="20"/>
        </w:rPr>
        <w:t>Stock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Proteinase </w:t>
      </w:r>
      <w:r>
        <w:rPr>
          <w:rFonts w:ascii="Arial"/>
          <w:sz w:val="20"/>
        </w:rPr>
        <w:t>K</w:t>
      </w:r>
      <w:r>
        <w:rPr>
          <w:rFonts w:ascii="Arial"/>
          <w:spacing w:val="-1"/>
          <w:sz w:val="20"/>
        </w:rPr>
        <w:t xml:space="preserve"> Solution in the proportions indicated </w:t>
      </w:r>
      <w:r>
        <w:rPr>
          <w:rFonts w:ascii="Arial"/>
          <w:spacing w:val="-3"/>
          <w:sz w:val="20"/>
        </w:rPr>
        <w:t>below.</w:t>
      </w:r>
    </w:p>
    <w:p w:rsidR="000A5873" w:rsidRDefault="00923B1D">
      <w:pPr>
        <w:tabs>
          <w:tab w:val="left" w:pos="4020"/>
        </w:tabs>
        <w:spacing w:before="120" w:line="250" w:lineRule="auto"/>
        <w:ind w:left="1140" w:right="461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pacing w:val="-1"/>
          <w:sz w:val="20"/>
        </w:rPr>
        <w:t>Bone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pacing w:val="-1"/>
          <w:sz w:val="20"/>
        </w:rPr>
        <w:t xml:space="preserve">Incubation </w:t>
      </w:r>
      <w:r>
        <w:rPr>
          <w:rFonts w:ascii="Arial" w:hAnsi="Arial"/>
          <w:spacing w:val="-2"/>
          <w:sz w:val="20"/>
        </w:rPr>
        <w:t>Buffer</w:t>
      </w:r>
      <w:r>
        <w:rPr>
          <w:rFonts w:ascii="Arial" w:hAnsi="Arial"/>
          <w:spacing w:val="-2"/>
          <w:sz w:val="20"/>
        </w:rPr>
        <w:tab/>
      </w:r>
      <w:r>
        <w:rPr>
          <w:rFonts w:ascii="Arial" w:hAnsi="Arial"/>
          <w:spacing w:val="-1"/>
          <w:sz w:val="20"/>
        </w:rPr>
        <w:t>944µl</w:t>
      </w:r>
      <w:r>
        <w:rPr>
          <w:rFonts w:ascii="Arial" w:hAnsi="Arial"/>
          <w:spacing w:val="24"/>
          <w:w w:val="99"/>
          <w:sz w:val="20"/>
        </w:rPr>
        <w:t xml:space="preserve"> </w:t>
      </w:r>
      <w:r>
        <w:rPr>
          <w:rFonts w:ascii="Arial" w:hAnsi="Arial"/>
          <w:spacing w:val="-2"/>
          <w:sz w:val="20"/>
        </w:rPr>
        <w:t xml:space="preserve">Stock </w:t>
      </w:r>
      <w:r>
        <w:rPr>
          <w:rFonts w:ascii="Arial" w:hAnsi="Arial"/>
          <w:spacing w:val="-1"/>
          <w:sz w:val="20"/>
        </w:rPr>
        <w:t xml:space="preserve">Proteinase </w:t>
      </w:r>
      <w:r>
        <w:rPr>
          <w:rFonts w:ascii="Arial" w:hAnsi="Arial"/>
          <w:sz w:val="20"/>
        </w:rPr>
        <w:t>K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Solution</w:t>
      </w:r>
      <w:r>
        <w:rPr>
          <w:rFonts w:ascii="Arial" w:hAnsi="Arial"/>
          <w:sz w:val="20"/>
        </w:rPr>
        <w:t xml:space="preserve">    </w:t>
      </w:r>
      <w:r>
        <w:rPr>
          <w:rFonts w:ascii="Arial" w:hAnsi="Arial"/>
          <w:spacing w:val="9"/>
          <w:sz w:val="20"/>
        </w:rPr>
        <w:t xml:space="preserve"> </w:t>
      </w:r>
      <w:r>
        <w:rPr>
          <w:rFonts w:ascii="Arial" w:hAnsi="Arial"/>
          <w:spacing w:val="-1"/>
          <w:sz w:val="20"/>
          <w:u w:val="single" w:color="000000"/>
        </w:rPr>
        <w:t>56µl</w:t>
      </w:r>
      <w:r>
        <w:rPr>
          <w:rFonts w:ascii="Arial" w:hAnsi="Arial"/>
          <w:spacing w:val="25"/>
          <w:w w:val="98"/>
          <w:sz w:val="20"/>
        </w:rPr>
        <w:t xml:space="preserve"> </w:t>
      </w:r>
      <w:r>
        <w:rPr>
          <w:rFonts w:ascii="Arial" w:hAnsi="Arial"/>
          <w:spacing w:val="-6"/>
          <w:sz w:val="20"/>
        </w:rPr>
        <w:t>Total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pacing w:val="-4"/>
          <w:sz w:val="20"/>
        </w:rPr>
        <w:t>Volume</w:t>
      </w:r>
      <w:r>
        <w:rPr>
          <w:rFonts w:ascii="Arial" w:hAnsi="Arial"/>
          <w:spacing w:val="-4"/>
          <w:sz w:val="20"/>
        </w:rPr>
        <w:tab/>
      </w:r>
      <w:r>
        <w:rPr>
          <w:rFonts w:ascii="Arial" w:hAnsi="Arial"/>
          <w:spacing w:val="-1"/>
          <w:w w:val="95"/>
          <w:sz w:val="20"/>
        </w:rPr>
        <w:t>1000µl</w:t>
      </w:r>
    </w:p>
    <w:p w:rsidR="000A5873" w:rsidRDefault="00923B1D">
      <w:pPr>
        <w:numPr>
          <w:ilvl w:val="0"/>
          <w:numId w:val="36"/>
        </w:numPr>
        <w:tabs>
          <w:tab w:val="left" w:pos="841"/>
        </w:tabs>
        <w:spacing w:before="120"/>
        <w:ind w:hanging="38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 xml:space="preserve">Mix </w:t>
      </w:r>
      <w:r>
        <w:rPr>
          <w:rFonts w:ascii="Arial"/>
          <w:spacing w:val="-4"/>
          <w:sz w:val="20"/>
        </w:rPr>
        <w:t>gently,</w:t>
      </w:r>
      <w:r>
        <w:rPr>
          <w:rFonts w:ascii="Arial"/>
          <w:spacing w:val="-1"/>
          <w:sz w:val="20"/>
        </w:rPr>
        <w:t xml:space="preserve"> and store at room temperature </w:t>
      </w:r>
      <w:r>
        <w:rPr>
          <w:rFonts w:ascii="Arial"/>
          <w:sz w:val="20"/>
        </w:rPr>
        <w:t>prior</w:t>
      </w:r>
      <w:r>
        <w:rPr>
          <w:rFonts w:ascii="Arial"/>
          <w:spacing w:val="-1"/>
          <w:sz w:val="20"/>
        </w:rPr>
        <w:t xml:space="preserve"> to </w:t>
      </w:r>
      <w:r>
        <w:rPr>
          <w:rFonts w:ascii="Arial"/>
          <w:spacing w:val="-2"/>
          <w:sz w:val="20"/>
        </w:rPr>
        <w:t>use.</w:t>
      </w:r>
    </w:p>
    <w:p w:rsidR="000A5873" w:rsidRDefault="000A5873">
      <w:pPr>
        <w:spacing w:before="9"/>
        <w:rPr>
          <w:rFonts w:ascii="Arial" w:eastAsia="Arial" w:hAnsi="Arial" w:cs="Arial"/>
          <w:sz w:val="15"/>
          <w:szCs w:val="15"/>
        </w:rPr>
      </w:pPr>
    </w:p>
    <w:p w:rsidR="000A5873" w:rsidRDefault="00923B1D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Preparation of 1M DTT</w:t>
      </w:r>
    </w:p>
    <w:p w:rsidR="000A5873" w:rsidRDefault="00923B1D">
      <w:pPr>
        <w:numPr>
          <w:ilvl w:val="0"/>
          <w:numId w:val="35"/>
        </w:numPr>
        <w:tabs>
          <w:tab w:val="left" w:pos="841"/>
        </w:tabs>
        <w:spacing w:before="193" w:line="250" w:lineRule="auto"/>
        <w:ind w:right="1647" w:hanging="38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2"/>
          <w:sz w:val="20"/>
        </w:rPr>
        <w:t>Dissolve</w:t>
      </w:r>
      <w:r>
        <w:rPr>
          <w:rFonts w:ascii="Arial"/>
          <w:spacing w:val="-1"/>
          <w:sz w:val="20"/>
        </w:rPr>
        <w:t xml:space="preserve"> 5g of </w:t>
      </w:r>
      <w:r>
        <w:rPr>
          <w:rFonts w:ascii="Arial"/>
          <w:spacing w:val="-2"/>
          <w:sz w:val="20"/>
        </w:rPr>
        <w:t>powdered</w:t>
      </w:r>
      <w:r>
        <w:rPr>
          <w:rFonts w:ascii="Arial"/>
          <w:spacing w:val="-1"/>
          <w:sz w:val="20"/>
        </w:rPr>
        <w:t xml:space="preserve"> DTT in nuclease-free </w:t>
      </w:r>
      <w:r>
        <w:rPr>
          <w:rFonts w:ascii="Arial"/>
          <w:spacing w:val="-2"/>
          <w:sz w:val="20"/>
        </w:rPr>
        <w:t>water</w:t>
      </w:r>
      <w:r>
        <w:rPr>
          <w:rFonts w:ascii="Arial"/>
          <w:spacing w:val="-1"/>
          <w:sz w:val="20"/>
        </w:rPr>
        <w:t xml:space="preserve"> so that the final </w:t>
      </w:r>
      <w:r>
        <w:rPr>
          <w:rFonts w:ascii="Arial"/>
          <w:spacing w:val="-2"/>
          <w:sz w:val="20"/>
        </w:rPr>
        <w:t>volume</w:t>
      </w:r>
      <w:r>
        <w:rPr>
          <w:rFonts w:ascii="Arial"/>
          <w:spacing w:val="52"/>
          <w:sz w:val="20"/>
        </w:rPr>
        <w:t xml:space="preserve"> </w:t>
      </w:r>
      <w:r>
        <w:rPr>
          <w:rFonts w:ascii="Arial"/>
          <w:spacing w:val="-1"/>
          <w:sz w:val="20"/>
        </w:rPr>
        <w:t>is 32.4ml.</w:t>
      </w:r>
    </w:p>
    <w:p w:rsidR="000A5873" w:rsidRDefault="00923B1D">
      <w:pPr>
        <w:numPr>
          <w:ilvl w:val="0"/>
          <w:numId w:val="35"/>
        </w:numPr>
        <w:tabs>
          <w:tab w:val="left" w:pos="841"/>
        </w:tabs>
        <w:spacing w:before="120"/>
        <w:ind w:hanging="3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 xml:space="preserve">Dispense into aliquots that reflect </w:t>
      </w:r>
      <w:r>
        <w:rPr>
          <w:rFonts w:ascii="Arial" w:eastAsia="Arial" w:hAnsi="Arial" w:cs="Arial"/>
          <w:spacing w:val="-2"/>
          <w:sz w:val="20"/>
          <w:szCs w:val="20"/>
        </w:rPr>
        <w:t>usage,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and </w:t>
      </w:r>
      <w:r>
        <w:rPr>
          <w:rFonts w:ascii="Arial" w:eastAsia="Arial" w:hAnsi="Arial" w:cs="Arial"/>
          <w:spacing w:val="-2"/>
          <w:sz w:val="20"/>
          <w:szCs w:val="20"/>
        </w:rPr>
        <w:t>freeze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at </w:t>
      </w:r>
      <w:r>
        <w:rPr>
          <w:rFonts w:ascii="Arial" w:eastAsia="Arial" w:hAnsi="Arial" w:cs="Arial"/>
          <w:spacing w:val="-2"/>
          <w:sz w:val="20"/>
          <w:szCs w:val="20"/>
        </w:rPr>
        <w:t>–20°C.</w:t>
      </w:r>
    </w:p>
    <w:p w:rsidR="000A5873" w:rsidRDefault="000A5873">
      <w:pPr>
        <w:spacing w:before="9"/>
        <w:rPr>
          <w:rFonts w:ascii="Arial" w:eastAsia="Arial" w:hAnsi="Arial" w:cs="Arial"/>
          <w:sz w:val="15"/>
          <w:szCs w:val="15"/>
        </w:rPr>
      </w:pPr>
    </w:p>
    <w:p w:rsidR="000A5873" w:rsidRDefault="00923B1D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 xml:space="preserve">Preparation of </w:t>
      </w:r>
      <w:r>
        <w:rPr>
          <w:rFonts w:ascii="Arial"/>
          <w:b/>
          <w:spacing w:val="-3"/>
          <w:sz w:val="24"/>
        </w:rPr>
        <w:t>Lysis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Buffer</w:t>
      </w:r>
    </w:p>
    <w:p w:rsidR="000A5873" w:rsidRDefault="00923B1D">
      <w:pPr>
        <w:numPr>
          <w:ilvl w:val="0"/>
          <w:numId w:val="34"/>
        </w:numPr>
        <w:tabs>
          <w:tab w:val="left" w:pos="841"/>
        </w:tabs>
        <w:spacing w:before="193" w:line="250" w:lineRule="auto"/>
        <w:ind w:right="1488" w:hanging="38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 xml:space="preserve">Determine the total amount of </w:t>
      </w:r>
      <w:r>
        <w:rPr>
          <w:rFonts w:ascii="Arial"/>
          <w:spacing w:val="-2"/>
          <w:sz w:val="20"/>
        </w:rPr>
        <w:t>Lysis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pacing w:val="-2"/>
          <w:sz w:val="20"/>
        </w:rPr>
        <w:t>Buffer</w:t>
      </w:r>
      <w:r>
        <w:rPr>
          <w:rFonts w:ascii="Arial"/>
          <w:spacing w:val="-1"/>
          <w:sz w:val="20"/>
        </w:rPr>
        <w:t xml:space="preserve"> to be used (see Step </w:t>
      </w:r>
      <w:r>
        <w:rPr>
          <w:rFonts w:ascii="Arial"/>
          <w:sz w:val="20"/>
        </w:rPr>
        <w:t>4</w:t>
      </w:r>
      <w:r>
        <w:rPr>
          <w:rFonts w:ascii="Arial"/>
          <w:spacing w:val="-1"/>
          <w:sz w:val="20"/>
        </w:rPr>
        <w:t xml:space="preserve"> of Section </w:t>
      </w:r>
      <w:r>
        <w:rPr>
          <w:rFonts w:ascii="Arial"/>
          <w:sz w:val="20"/>
        </w:rPr>
        <w:t>B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pacing w:val="-2"/>
          <w:sz w:val="20"/>
        </w:rPr>
        <w:t>below).</w:t>
      </w:r>
    </w:p>
    <w:p w:rsidR="000A5873" w:rsidRDefault="00923B1D">
      <w:pPr>
        <w:numPr>
          <w:ilvl w:val="0"/>
          <w:numId w:val="34"/>
        </w:numPr>
        <w:tabs>
          <w:tab w:val="left" w:pos="841"/>
        </w:tabs>
        <w:spacing w:before="120"/>
        <w:ind w:hanging="38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pacing w:val="-1"/>
          <w:sz w:val="20"/>
        </w:rPr>
        <w:t>Add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1µl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of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1M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DTT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per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100µl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of</w:t>
      </w:r>
      <w:r>
        <w:rPr>
          <w:rFonts w:ascii="Arial" w:hAnsi="Arial"/>
          <w:spacing w:val="-2"/>
          <w:sz w:val="20"/>
        </w:rPr>
        <w:t xml:space="preserve"> Lysis </w:t>
      </w:r>
      <w:r>
        <w:rPr>
          <w:rFonts w:ascii="Arial" w:hAnsi="Arial"/>
          <w:spacing w:val="-3"/>
          <w:sz w:val="20"/>
        </w:rPr>
        <w:t>Buffer.</w:t>
      </w:r>
    </w:p>
    <w:p w:rsidR="000A5873" w:rsidRDefault="000A5873">
      <w:pPr>
        <w:spacing w:before="9"/>
        <w:rPr>
          <w:rFonts w:ascii="Arial" w:eastAsia="Arial" w:hAnsi="Arial" w:cs="Arial"/>
          <w:sz w:val="15"/>
          <w:szCs w:val="15"/>
        </w:rPr>
      </w:pPr>
    </w:p>
    <w:p w:rsidR="000A5873" w:rsidRDefault="00923B1D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Preparation of 1X DNA IQ™</w:t>
      </w:r>
      <w:r>
        <w:rPr>
          <w:rFonts w:ascii="Arial" w:eastAsia="Arial" w:hAnsi="Arial" w:cs="Arial"/>
          <w:b/>
          <w:bCs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Wash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Buffer</w:t>
      </w:r>
    </w:p>
    <w:p w:rsidR="000A5873" w:rsidRDefault="00923B1D">
      <w:pPr>
        <w:numPr>
          <w:ilvl w:val="0"/>
          <w:numId w:val="33"/>
        </w:numPr>
        <w:tabs>
          <w:tab w:val="left" w:pos="841"/>
        </w:tabs>
        <w:spacing w:before="193" w:line="250" w:lineRule="auto"/>
        <w:ind w:right="1412" w:hanging="3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3"/>
          <w:sz w:val="20"/>
          <w:szCs w:val="20"/>
        </w:rPr>
        <w:t>For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the DNA IQ™ System (Cat.# DC6700: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400 samples) add 35ml of 95–100%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 xml:space="preserve">ethanol and 35ml of </w:t>
      </w:r>
      <w:r>
        <w:rPr>
          <w:rFonts w:ascii="Arial" w:eastAsia="Arial" w:hAnsi="Arial" w:cs="Arial"/>
          <w:spacing w:val="-2"/>
          <w:sz w:val="20"/>
          <w:szCs w:val="20"/>
        </w:rPr>
        <w:t>isopropyl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alcohol to the 2X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Wash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Buffer.</w:t>
      </w:r>
    </w:p>
    <w:p w:rsidR="000A5873" w:rsidRDefault="00923B1D">
      <w:pPr>
        <w:spacing w:before="120" w:line="250" w:lineRule="auto"/>
        <w:ind w:left="840" w:right="14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3"/>
          <w:sz w:val="20"/>
          <w:szCs w:val="20"/>
        </w:rPr>
        <w:t>For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the DNA IQ™ System (Cat.# DC6701: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100 samples) add 15ml of 95–100%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 xml:space="preserve">ethanol and 15ml of </w:t>
      </w:r>
      <w:r>
        <w:rPr>
          <w:rFonts w:ascii="Arial" w:eastAsia="Arial" w:hAnsi="Arial" w:cs="Arial"/>
          <w:spacing w:val="-2"/>
          <w:sz w:val="20"/>
          <w:szCs w:val="20"/>
        </w:rPr>
        <w:t>isopropyl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alcohol to the 2X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Wash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Buffer.</w:t>
      </w:r>
    </w:p>
    <w:p w:rsidR="000A5873" w:rsidRDefault="00923B1D">
      <w:pPr>
        <w:numPr>
          <w:ilvl w:val="0"/>
          <w:numId w:val="33"/>
        </w:numPr>
        <w:tabs>
          <w:tab w:val="left" w:pos="840"/>
        </w:tabs>
        <w:spacing w:before="120" w:line="250" w:lineRule="auto"/>
        <w:ind w:right="1315" w:hanging="38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Replace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3"/>
          <w:sz w:val="20"/>
        </w:rPr>
        <w:t>cap,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mix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3"/>
          <w:sz w:val="20"/>
        </w:rPr>
        <w:t xml:space="preserve">by </w:t>
      </w:r>
      <w:r>
        <w:rPr>
          <w:rFonts w:ascii="Arial"/>
          <w:spacing w:val="-2"/>
          <w:sz w:val="20"/>
        </w:rPr>
        <w:t xml:space="preserve">inverting </w:t>
      </w:r>
      <w:r>
        <w:rPr>
          <w:rFonts w:ascii="Arial"/>
          <w:spacing w:val="-3"/>
          <w:sz w:val="20"/>
        </w:rPr>
        <w:t>several</w:t>
      </w:r>
      <w:r>
        <w:rPr>
          <w:rFonts w:ascii="Arial"/>
          <w:spacing w:val="-2"/>
          <w:sz w:val="20"/>
        </w:rPr>
        <w:t xml:space="preserve"> times.</w:t>
      </w:r>
      <w:r>
        <w:rPr>
          <w:rFonts w:ascii="Arial"/>
          <w:spacing w:val="-14"/>
          <w:sz w:val="20"/>
        </w:rPr>
        <w:t xml:space="preserve"> </w:t>
      </w:r>
      <w:r>
        <w:rPr>
          <w:rFonts w:ascii="Arial"/>
          <w:sz w:val="20"/>
        </w:rPr>
        <w:t>Mark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label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record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addition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of </w:t>
      </w:r>
      <w:r>
        <w:rPr>
          <w:rFonts w:ascii="Arial"/>
          <w:spacing w:val="-2"/>
          <w:sz w:val="20"/>
        </w:rPr>
        <w:t>alcohols.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Solution can be stored at room </w:t>
      </w:r>
      <w:r>
        <w:rPr>
          <w:rFonts w:ascii="Arial"/>
          <w:spacing w:val="-2"/>
          <w:sz w:val="20"/>
        </w:rPr>
        <w:t>temperature.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pacing w:val="-2"/>
          <w:sz w:val="20"/>
        </w:rPr>
        <w:t>Make</w:t>
      </w:r>
      <w:r>
        <w:rPr>
          <w:rFonts w:ascii="Arial"/>
          <w:spacing w:val="-1"/>
          <w:sz w:val="20"/>
        </w:rPr>
        <w:t xml:space="preserve"> sure bottle is</w:t>
      </w:r>
      <w:r>
        <w:rPr>
          <w:rFonts w:ascii="Arial"/>
          <w:spacing w:val="58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closed tightly to </w:t>
      </w:r>
      <w:r>
        <w:rPr>
          <w:rFonts w:ascii="Arial"/>
          <w:spacing w:val="-3"/>
          <w:sz w:val="20"/>
        </w:rPr>
        <w:t>prevent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pacing w:val="-2"/>
          <w:sz w:val="20"/>
        </w:rPr>
        <w:t>evaporation.</w:t>
      </w:r>
    </w:p>
    <w:p w:rsidR="000A5873" w:rsidRDefault="000A5873">
      <w:pPr>
        <w:spacing w:before="7"/>
        <w:rPr>
          <w:rFonts w:ascii="Arial" w:eastAsia="Arial" w:hAnsi="Arial" w:cs="Arial"/>
          <w:sz w:val="24"/>
          <w:szCs w:val="24"/>
        </w:rPr>
      </w:pPr>
    </w:p>
    <w:p w:rsidR="000A5873" w:rsidRDefault="00923B1D">
      <w:pPr>
        <w:numPr>
          <w:ilvl w:val="0"/>
          <w:numId w:val="37"/>
        </w:numPr>
        <w:tabs>
          <w:tab w:val="left" w:pos="447"/>
        </w:tabs>
        <w:ind w:left="446" w:hanging="346"/>
        <w:jc w:val="left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1"/>
          <w:sz w:val="28"/>
        </w:rPr>
        <w:t xml:space="preserve">DNA Extraction </w:t>
      </w:r>
      <w:r>
        <w:rPr>
          <w:rFonts w:ascii="Arial"/>
          <w:b/>
          <w:spacing w:val="-2"/>
          <w:sz w:val="28"/>
        </w:rPr>
        <w:t>from</w:t>
      </w:r>
      <w:r>
        <w:rPr>
          <w:rFonts w:ascii="Arial"/>
          <w:b/>
          <w:spacing w:val="-1"/>
          <w:sz w:val="28"/>
        </w:rPr>
        <w:t xml:space="preserve"> Bone</w:t>
      </w:r>
    </w:p>
    <w:p w:rsidR="000A5873" w:rsidRDefault="00923B1D">
      <w:pPr>
        <w:numPr>
          <w:ilvl w:val="1"/>
          <w:numId w:val="37"/>
        </w:numPr>
        <w:tabs>
          <w:tab w:val="left" w:pos="840"/>
        </w:tabs>
        <w:spacing w:before="195" w:line="250" w:lineRule="auto"/>
        <w:ind w:left="840" w:right="1315" w:hanging="38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4"/>
          <w:sz w:val="20"/>
        </w:rPr>
        <w:t>Pulverize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2"/>
          <w:sz w:val="20"/>
        </w:rPr>
        <w:t>up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2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2"/>
          <w:sz w:val="20"/>
        </w:rPr>
        <w:t>2g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3"/>
          <w:sz w:val="20"/>
        </w:rPr>
        <w:t>bone,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2"/>
          <w:sz w:val="20"/>
        </w:rPr>
        <w:t>observing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3"/>
          <w:sz w:val="20"/>
        </w:rPr>
        <w:t>appropriate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3"/>
          <w:sz w:val="20"/>
        </w:rPr>
        <w:t>precautions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2"/>
          <w:sz w:val="20"/>
        </w:rPr>
        <w:t>to</w:t>
      </w:r>
      <w:r>
        <w:rPr>
          <w:rFonts w:ascii="Arial"/>
          <w:spacing w:val="-5"/>
          <w:sz w:val="20"/>
        </w:rPr>
        <w:t xml:space="preserve"> avoid </w:t>
      </w:r>
      <w:r>
        <w:rPr>
          <w:rFonts w:ascii="Arial"/>
          <w:spacing w:val="-3"/>
          <w:sz w:val="20"/>
        </w:rPr>
        <w:t>contamination</w:t>
      </w:r>
      <w:r>
        <w:rPr>
          <w:rFonts w:ascii="Arial"/>
          <w:spacing w:val="47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and </w:t>
      </w:r>
      <w:r>
        <w:rPr>
          <w:rFonts w:ascii="Arial"/>
          <w:spacing w:val="-2"/>
          <w:sz w:val="20"/>
        </w:rPr>
        <w:t>excess</w:t>
      </w:r>
      <w:r>
        <w:rPr>
          <w:rFonts w:ascii="Arial"/>
          <w:spacing w:val="-1"/>
          <w:sz w:val="20"/>
        </w:rPr>
        <w:t xml:space="preserve"> heat.</w:t>
      </w:r>
      <w:r>
        <w:rPr>
          <w:rFonts w:ascii="Arial"/>
          <w:spacing w:val="-22"/>
          <w:sz w:val="20"/>
        </w:rPr>
        <w:t xml:space="preserve"> </w:t>
      </w:r>
      <w:r>
        <w:rPr>
          <w:rFonts w:ascii="Arial"/>
          <w:spacing w:val="-1"/>
          <w:sz w:val="20"/>
        </w:rPr>
        <w:t>The amount of bone used initially will depend on the quality of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bone </w:t>
      </w:r>
      <w:r>
        <w:rPr>
          <w:rFonts w:ascii="Arial"/>
          <w:spacing w:val="-2"/>
          <w:sz w:val="20"/>
        </w:rPr>
        <w:t>sample.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pacing w:val="-3"/>
          <w:sz w:val="20"/>
        </w:rPr>
        <w:t>Avoid</w:t>
      </w:r>
      <w:r>
        <w:rPr>
          <w:rFonts w:ascii="Arial"/>
          <w:spacing w:val="-1"/>
          <w:sz w:val="20"/>
        </w:rPr>
        <w:t xml:space="preserve"> the outer </w:t>
      </w:r>
      <w:r>
        <w:rPr>
          <w:rFonts w:ascii="Arial"/>
          <w:spacing w:val="-2"/>
          <w:sz w:val="20"/>
        </w:rPr>
        <w:t>surface</w:t>
      </w:r>
      <w:r>
        <w:rPr>
          <w:rFonts w:ascii="Arial"/>
          <w:spacing w:val="-1"/>
          <w:sz w:val="20"/>
        </w:rPr>
        <w:t xml:space="preserve"> of </w:t>
      </w:r>
      <w:r>
        <w:rPr>
          <w:rFonts w:ascii="Arial"/>
          <w:spacing w:val="-2"/>
          <w:sz w:val="20"/>
        </w:rPr>
        <w:t>bone,</w:t>
      </w:r>
      <w:r>
        <w:rPr>
          <w:rFonts w:ascii="Arial"/>
          <w:spacing w:val="-1"/>
          <w:sz w:val="20"/>
        </w:rPr>
        <w:t xml:space="preserve"> especially if mitochondrial DNA is</w:t>
      </w:r>
      <w:r>
        <w:rPr>
          <w:rFonts w:ascii="Arial"/>
          <w:spacing w:val="50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being </w:t>
      </w:r>
      <w:r>
        <w:rPr>
          <w:rFonts w:ascii="Arial"/>
          <w:spacing w:val="-2"/>
          <w:sz w:val="20"/>
        </w:rPr>
        <w:t>examined,</w:t>
      </w:r>
      <w:r>
        <w:rPr>
          <w:rFonts w:ascii="Arial"/>
          <w:spacing w:val="-1"/>
          <w:sz w:val="20"/>
        </w:rPr>
        <w:t xml:space="preserve"> to reduce contamination.</w:t>
      </w:r>
    </w:p>
    <w:p w:rsidR="000A5873" w:rsidRDefault="00923B1D">
      <w:pPr>
        <w:numPr>
          <w:ilvl w:val="1"/>
          <w:numId w:val="37"/>
        </w:numPr>
        <w:tabs>
          <w:tab w:val="left" w:pos="841"/>
        </w:tabs>
        <w:spacing w:before="120" w:line="250" w:lineRule="auto"/>
        <w:ind w:left="840" w:right="1412" w:hanging="3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 xml:space="preserve">Place the bone in up to 3ml of freshly prepared Proteinase 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Digestion Solution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 xml:space="preserve">in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15ml </w:t>
      </w:r>
      <w:r>
        <w:rPr>
          <w:rFonts w:ascii="Arial" w:eastAsia="Arial" w:hAnsi="Arial" w:cs="Arial"/>
          <w:spacing w:val="-2"/>
          <w:sz w:val="20"/>
          <w:szCs w:val="20"/>
        </w:rPr>
        <w:t>tube,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and incubate at 56°C </w:t>
      </w:r>
      <w:r>
        <w:rPr>
          <w:rFonts w:ascii="Arial" w:eastAsia="Arial" w:hAnsi="Arial" w:cs="Arial"/>
          <w:spacing w:val="-3"/>
          <w:sz w:val="20"/>
          <w:szCs w:val="20"/>
        </w:rPr>
        <w:t>for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hour (see Notes 1–2).</w:t>
      </w:r>
    </w:p>
    <w:p w:rsidR="000A5873" w:rsidRDefault="00923B1D">
      <w:pPr>
        <w:spacing w:before="120"/>
        <w:ind w:left="84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Notes:</w:t>
      </w:r>
    </w:p>
    <w:p w:rsidR="000A5873" w:rsidRDefault="00923B1D">
      <w:pPr>
        <w:numPr>
          <w:ilvl w:val="2"/>
          <w:numId w:val="37"/>
        </w:numPr>
        <w:tabs>
          <w:tab w:val="left" w:pos="1141"/>
        </w:tabs>
        <w:spacing w:before="90"/>
        <w:ind w:firstLine="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 xml:space="preserve">Coarsely ground bone </w:t>
      </w:r>
      <w:r>
        <w:rPr>
          <w:rFonts w:ascii="Arial"/>
          <w:spacing w:val="-3"/>
          <w:sz w:val="20"/>
        </w:rPr>
        <w:t>may</w:t>
      </w:r>
      <w:r>
        <w:rPr>
          <w:rFonts w:ascii="Arial"/>
          <w:spacing w:val="-1"/>
          <w:sz w:val="20"/>
        </w:rPr>
        <w:t xml:space="preserve"> require longer incubation </w:t>
      </w:r>
      <w:r>
        <w:rPr>
          <w:rFonts w:ascii="Arial"/>
          <w:spacing w:val="-2"/>
          <w:sz w:val="20"/>
        </w:rPr>
        <w:t>times.</w:t>
      </w:r>
    </w:p>
    <w:p w:rsidR="000A5873" w:rsidRDefault="00923B1D">
      <w:pPr>
        <w:numPr>
          <w:ilvl w:val="2"/>
          <w:numId w:val="37"/>
        </w:numPr>
        <w:tabs>
          <w:tab w:val="left" w:pos="1141"/>
        </w:tabs>
        <w:spacing w:before="90"/>
        <w:ind w:left="1140" w:hanging="30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 xml:space="preserve">Add Proteinase </w:t>
      </w:r>
      <w:r>
        <w:rPr>
          <w:rFonts w:ascii="Arial"/>
          <w:sz w:val="20"/>
        </w:rPr>
        <w:t>K</w:t>
      </w:r>
      <w:r>
        <w:rPr>
          <w:rFonts w:ascii="Arial"/>
          <w:spacing w:val="-1"/>
          <w:sz w:val="20"/>
        </w:rPr>
        <w:t xml:space="preserve"> Digestion Solution to </w:t>
      </w:r>
      <w:r>
        <w:rPr>
          <w:rFonts w:ascii="Arial"/>
          <w:spacing w:val="-2"/>
          <w:sz w:val="20"/>
        </w:rPr>
        <w:t>cover</w:t>
      </w:r>
      <w:r>
        <w:rPr>
          <w:rFonts w:ascii="Arial"/>
          <w:spacing w:val="-1"/>
          <w:sz w:val="20"/>
        </w:rPr>
        <w:t xml:space="preserve"> the entire </w:t>
      </w:r>
      <w:r>
        <w:rPr>
          <w:rFonts w:ascii="Arial"/>
          <w:spacing w:val="-2"/>
          <w:sz w:val="20"/>
        </w:rPr>
        <w:t>sample.</w:t>
      </w:r>
    </w:p>
    <w:p w:rsidR="000A5873" w:rsidRDefault="000A5873">
      <w:pPr>
        <w:spacing w:before="6"/>
        <w:rPr>
          <w:rFonts w:ascii="Arial" w:eastAsia="Arial" w:hAnsi="Arial" w:cs="Arial"/>
          <w:sz w:val="16"/>
          <w:szCs w:val="16"/>
        </w:rPr>
      </w:pPr>
    </w:p>
    <w:p w:rsidR="000A5873" w:rsidRDefault="00923B1D">
      <w:pPr>
        <w:numPr>
          <w:ilvl w:val="2"/>
          <w:numId w:val="37"/>
        </w:numPr>
        <w:tabs>
          <w:tab w:val="left" w:pos="841"/>
        </w:tabs>
        <w:spacing w:line="250" w:lineRule="auto"/>
        <w:ind w:right="2043" w:hanging="38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2"/>
          <w:sz w:val="20"/>
        </w:rPr>
        <w:t>Remove</w:t>
      </w:r>
      <w:r>
        <w:rPr>
          <w:rFonts w:ascii="Arial"/>
          <w:spacing w:val="-1"/>
          <w:sz w:val="20"/>
        </w:rPr>
        <w:t xml:space="preserve"> the remaining bone </w:t>
      </w:r>
      <w:r>
        <w:rPr>
          <w:rFonts w:ascii="Arial"/>
          <w:spacing w:val="-2"/>
          <w:sz w:val="20"/>
        </w:rPr>
        <w:t>by</w:t>
      </w:r>
      <w:r>
        <w:rPr>
          <w:rFonts w:ascii="Arial"/>
          <w:spacing w:val="-1"/>
          <w:sz w:val="20"/>
        </w:rPr>
        <w:t xml:space="preserve"> centrifugation at </w:t>
      </w:r>
      <w:r>
        <w:rPr>
          <w:rFonts w:ascii="Arial"/>
          <w:sz w:val="20"/>
        </w:rPr>
        <w:t>5000rpm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pacing w:val="-3"/>
          <w:sz w:val="20"/>
        </w:rPr>
        <w:t>for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5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pacing w:val="-2"/>
          <w:sz w:val="20"/>
        </w:rPr>
        <w:t>minutes.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pacing w:val="-5"/>
          <w:sz w:val="20"/>
        </w:rPr>
        <w:t>Transfer</w:t>
      </w:r>
      <w:r>
        <w:rPr>
          <w:rFonts w:ascii="Arial"/>
          <w:spacing w:val="-1"/>
          <w:sz w:val="20"/>
        </w:rPr>
        <w:t xml:space="preserve"> solution to </w:t>
      </w:r>
      <w:r>
        <w:rPr>
          <w:rFonts w:ascii="Arial"/>
          <w:sz w:val="20"/>
        </w:rPr>
        <w:t>a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pacing w:val="-2"/>
          <w:sz w:val="20"/>
        </w:rPr>
        <w:t>new</w:t>
      </w:r>
      <w:r>
        <w:rPr>
          <w:rFonts w:ascii="Arial"/>
          <w:spacing w:val="-1"/>
          <w:sz w:val="20"/>
        </w:rPr>
        <w:t xml:space="preserve"> 15ml </w:t>
      </w:r>
      <w:r>
        <w:rPr>
          <w:rFonts w:ascii="Arial"/>
          <w:spacing w:val="-2"/>
          <w:sz w:val="20"/>
        </w:rPr>
        <w:t>tube.</w:t>
      </w:r>
    </w:p>
    <w:p w:rsidR="000A5873" w:rsidRDefault="00923B1D">
      <w:pPr>
        <w:numPr>
          <w:ilvl w:val="2"/>
          <w:numId w:val="37"/>
        </w:numPr>
        <w:tabs>
          <w:tab w:val="left" w:pos="841"/>
        </w:tabs>
        <w:spacing w:before="120"/>
        <w:ind w:hanging="38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 xml:space="preserve">Add 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volumes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of DNA IQ™ </w:t>
      </w:r>
      <w:r>
        <w:rPr>
          <w:rFonts w:ascii="Arial" w:eastAsia="Arial" w:hAnsi="Arial" w:cs="Arial"/>
          <w:spacing w:val="-2"/>
          <w:sz w:val="20"/>
          <w:szCs w:val="20"/>
        </w:rPr>
        <w:t>Lysis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Buffer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to the solution.</w:t>
      </w:r>
    </w:p>
    <w:p w:rsidR="000A5873" w:rsidRDefault="000A5873">
      <w:pPr>
        <w:rPr>
          <w:rFonts w:ascii="Arial" w:eastAsia="Arial" w:hAnsi="Arial" w:cs="Arial"/>
          <w:sz w:val="20"/>
          <w:szCs w:val="20"/>
        </w:rPr>
        <w:sectPr w:rsidR="000A5873">
          <w:pgSz w:w="12240" w:h="15840"/>
          <w:pgMar w:top="1360" w:right="1720" w:bottom="680" w:left="1280" w:header="0" w:footer="498" w:gutter="0"/>
          <w:cols w:space="720"/>
        </w:sectPr>
      </w:pPr>
    </w:p>
    <w:p w:rsidR="000A5873" w:rsidRDefault="00923B1D">
      <w:pPr>
        <w:numPr>
          <w:ilvl w:val="2"/>
          <w:numId w:val="37"/>
        </w:numPr>
        <w:tabs>
          <w:tab w:val="left" w:pos="1241"/>
        </w:tabs>
        <w:spacing w:before="56" w:line="250" w:lineRule="auto"/>
        <w:ind w:left="1240" w:right="1726" w:hanging="38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3"/>
          <w:sz w:val="20"/>
          <w:szCs w:val="20"/>
        </w:rPr>
        <w:lastRenderedPageBreak/>
        <w:t>Vortex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the DNA IQ™ Resin bottle </w:t>
      </w:r>
      <w:r>
        <w:rPr>
          <w:rFonts w:ascii="Arial" w:eastAsia="Arial" w:hAnsi="Arial" w:cs="Arial"/>
          <w:spacing w:val="-3"/>
          <w:sz w:val="20"/>
          <w:szCs w:val="20"/>
        </w:rPr>
        <w:t>for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10 seconds at high speed or until resin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is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thoroughly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resuspended.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Add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15µl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of resin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 xml:space="preserve">the </w:t>
      </w:r>
      <w:r>
        <w:rPr>
          <w:rFonts w:ascii="Arial" w:eastAsia="Arial" w:hAnsi="Arial" w:cs="Arial"/>
          <w:spacing w:val="-2"/>
          <w:sz w:val="20"/>
          <w:szCs w:val="20"/>
        </w:rPr>
        <w:t>sample.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Keep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the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resin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 xml:space="preserve">resuspended in the </w:t>
      </w:r>
      <w:r>
        <w:rPr>
          <w:rFonts w:ascii="Arial" w:eastAsia="Arial" w:hAnsi="Arial" w:cs="Arial"/>
          <w:spacing w:val="-2"/>
          <w:sz w:val="20"/>
          <w:szCs w:val="20"/>
        </w:rPr>
        <w:t>stock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bottle while dispensing to obtain uniform </w:t>
      </w:r>
      <w:r>
        <w:rPr>
          <w:rFonts w:ascii="Arial" w:eastAsia="Arial" w:hAnsi="Arial" w:cs="Arial"/>
          <w:spacing w:val="-2"/>
          <w:sz w:val="20"/>
          <w:szCs w:val="20"/>
        </w:rPr>
        <w:t>results.</w:t>
      </w:r>
    </w:p>
    <w:p w:rsidR="000A5873" w:rsidRDefault="00923B1D">
      <w:pPr>
        <w:numPr>
          <w:ilvl w:val="2"/>
          <w:numId w:val="37"/>
        </w:numPr>
        <w:tabs>
          <w:tab w:val="left" w:pos="1241"/>
        </w:tabs>
        <w:spacing w:before="120"/>
        <w:ind w:left="1240" w:hanging="38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3"/>
          <w:sz w:val="20"/>
        </w:rPr>
        <w:t>Vortex</w:t>
      </w:r>
      <w:r>
        <w:rPr>
          <w:rFonts w:ascii="Arial"/>
          <w:spacing w:val="-1"/>
          <w:sz w:val="20"/>
        </w:rPr>
        <w:t xml:space="preserve"> the </w:t>
      </w:r>
      <w:r>
        <w:rPr>
          <w:rFonts w:ascii="Arial"/>
          <w:spacing w:val="-2"/>
          <w:sz w:val="20"/>
        </w:rPr>
        <w:t>sample/Lysis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pacing w:val="-2"/>
          <w:sz w:val="20"/>
        </w:rPr>
        <w:t>Buffer/resin</w:t>
      </w:r>
      <w:r>
        <w:rPr>
          <w:rFonts w:ascii="Arial"/>
          <w:spacing w:val="-1"/>
          <w:sz w:val="20"/>
        </w:rPr>
        <w:t xml:space="preserve"> mixture </w:t>
      </w:r>
      <w:r>
        <w:rPr>
          <w:rFonts w:ascii="Arial"/>
          <w:spacing w:val="-3"/>
          <w:sz w:val="20"/>
        </w:rPr>
        <w:t>for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5</w:t>
      </w:r>
      <w:r>
        <w:rPr>
          <w:rFonts w:ascii="Arial"/>
          <w:spacing w:val="-1"/>
          <w:sz w:val="20"/>
        </w:rPr>
        <w:t xml:space="preserve"> seconds at high speed.</w:t>
      </w:r>
    </w:p>
    <w:p w:rsidR="000A5873" w:rsidRDefault="00923B1D">
      <w:pPr>
        <w:numPr>
          <w:ilvl w:val="2"/>
          <w:numId w:val="37"/>
        </w:numPr>
        <w:tabs>
          <w:tab w:val="left" w:pos="1241"/>
        </w:tabs>
        <w:spacing w:before="130" w:line="250" w:lineRule="auto"/>
        <w:ind w:left="1240" w:right="1846" w:hanging="38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 xml:space="preserve">Incubate at room temperature </w:t>
      </w:r>
      <w:r>
        <w:rPr>
          <w:rFonts w:ascii="Arial"/>
          <w:spacing w:val="-3"/>
          <w:sz w:val="20"/>
        </w:rPr>
        <w:t>for</w:t>
      </w:r>
      <w:r>
        <w:rPr>
          <w:rFonts w:ascii="Arial"/>
          <w:spacing w:val="-1"/>
          <w:sz w:val="20"/>
        </w:rPr>
        <w:t xml:space="preserve"> 10 </w:t>
      </w:r>
      <w:r>
        <w:rPr>
          <w:rFonts w:ascii="Arial"/>
          <w:spacing w:val="-2"/>
          <w:sz w:val="20"/>
        </w:rPr>
        <w:t>minutes,</w:t>
      </w:r>
      <w:r>
        <w:rPr>
          <w:rFonts w:ascii="Arial"/>
          <w:spacing w:val="-1"/>
          <w:sz w:val="20"/>
        </w:rPr>
        <w:t xml:space="preserve"> mixing one to three times </w:t>
      </w:r>
      <w:r>
        <w:rPr>
          <w:rFonts w:ascii="Arial"/>
          <w:spacing w:val="-2"/>
          <w:sz w:val="20"/>
        </w:rPr>
        <w:t>by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inverting the </w:t>
      </w:r>
      <w:r>
        <w:rPr>
          <w:rFonts w:ascii="Arial"/>
          <w:spacing w:val="-2"/>
          <w:sz w:val="20"/>
        </w:rPr>
        <w:t>tube.</w:t>
      </w:r>
    </w:p>
    <w:p w:rsidR="000A5873" w:rsidRDefault="00923B1D">
      <w:pPr>
        <w:numPr>
          <w:ilvl w:val="2"/>
          <w:numId w:val="37"/>
        </w:numPr>
        <w:tabs>
          <w:tab w:val="left" w:pos="1241"/>
        </w:tabs>
        <w:spacing w:before="120" w:line="250" w:lineRule="auto"/>
        <w:ind w:left="1240" w:right="1428" w:hanging="38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3"/>
          <w:sz w:val="20"/>
        </w:rPr>
        <w:t>Vortex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pacing w:val="-3"/>
          <w:sz w:val="20"/>
        </w:rPr>
        <w:t>for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5</w:t>
      </w:r>
      <w:r>
        <w:rPr>
          <w:rFonts w:ascii="Arial"/>
          <w:spacing w:val="-1"/>
          <w:sz w:val="20"/>
        </w:rPr>
        <w:t xml:space="preserve"> seconds at high speed, and place the tube in the magnetic stand.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Carefully </w:t>
      </w:r>
      <w:r>
        <w:rPr>
          <w:rFonts w:ascii="Arial"/>
          <w:spacing w:val="-2"/>
          <w:sz w:val="20"/>
        </w:rPr>
        <w:t>remove</w:t>
      </w:r>
      <w:r>
        <w:rPr>
          <w:rFonts w:ascii="Arial"/>
          <w:spacing w:val="-1"/>
          <w:sz w:val="20"/>
        </w:rPr>
        <w:t xml:space="preserve"> the solution.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If resin does not form </w:t>
      </w:r>
      <w:r>
        <w:rPr>
          <w:rFonts w:ascii="Arial"/>
          <w:sz w:val="20"/>
        </w:rPr>
        <w:t>a</w:t>
      </w:r>
      <w:r>
        <w:rPr>
          <w:rFonts w:ascii="Arial"/>
          <w:spacing w:val="-1"/>
          <w:sz w:val="20"/>
        </w:rPr>
        <w:t xml:space="preserve"> distinct pellet on the side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of the </w:t>
      </w:r>
      <w:r>
        <w:rPr>
          <w:rFonts w:ascii="Arial"/>
          <w:spacing w:val="-2"/>
          <w:sz w:val="20"/>
        </w:rPr>
        <w:t>tube,</w:t>
      </w:r>
      <w:r>
        <w:rPr>
          <w:rFonts w:ascii="Arial"/>
          <w:spacing w:val="-1"/>
          <w:sz w:val="20"/>
        </w:rPr>
        <w:t xml:space="preserve"> vortex the tube and </w:t>
      </w:r>
      <w:r>
        <w:rPr>
          <w:rFonts w:ascii="Arial"/>
          <w:spacing w:val="-2"/>
          <w:sz w:val="20"/>
        </w:rPr>
        <w:t>quickly</w:t>
      </w:r>
      <w:r>
        <w:rPr>
          <w:rFonts w:ascii="Arial"/>
          <w:spacing w:val="-1"/>
          <w:sz w:val="20"/>
        </w:rPr>
        <w:t xml:space="preserve"> place </w:t>
      </w:r>
      <w:r>
        <w:rPr>
          <w:rFonts w:ascii="Arial"/>
          <w:spacing w:val="-2"/>
          <w:sz w:val="20"/>
        </w:rPr>
        <w:t>back</w:t>
      </w:r>
      <w:r>
        <w:rPr>
          <w:rFonts w:ascii="Arial"/>
          <w:spacing w:val="-1"/>
          <w:sz w:val="20"/>
        </w:rPr>
        <w:t xml:space="preserve"> in the stand.</w:t>
      </w:r>
    </w:p>
    <w:p w:rsidR="000A5873" w:rsidRDefault="00923B1D">
      <w:pPr>
        <w:spacing w:before="129" w:line="252" w:lineRule="auto"/>
        <w:ind w:left="1239" w:right="1336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 xml:space="preserve">Note: </w:t>
      </w:r>
      <w:r>
        <w:rPr>
          <w:rFonts w:ascii="Arial" w:hAnsi="Arial"/>
          <w:spacing w:val="-1"/>
          <w:sz w:val="20"/>
        </w:rPr>
        <w:t xml:space="preserve">If the </w:t>
      </w:r>
      <w:r>
        <w:rPr>
          <w:rFonts w:ascii="Arial" w:hAnsi="Arial"/>
          <w:spacing w:val="-4"/>
          <w:sz w:val="20"/>
        </w:rPr>
        <w:t>PolyATtract</w:t>
      </w:r>
      <w:r>
        <w:rPr>
          <w:rFonts w:ascii="Arial" w:hAnsi="Arial"/>
          <w:spacing w:val="-4"/>
          <w:position w:val="4"/>
          <w:sz w:val="16"/>
        </w:rPr>
        <w:t>®</w:t>
      </w:r>
      <w:r>
        <w:rPr>
          <w:rFonts w:ascii="Arial" w:hAnsi="Arial"/>
          <w:spacing w:val="11"/>
          <w:position w:val="4"/>
          <w:sz w:val="16"/>
        </w:rPr>
        <w:t xml:space="preserve"> </w:t>
      </w:r>
      <w:r>
        <w:rPr>
          <w:rFonts w:ascii="Arial" w:hAnsi="Arial"/>
          <w:spacing w:val="-1"/>
          <w:sz w:val="20"/>
        </w:rPr>
        <w:t xml:space="preserve">System Magnetic Separation Stand is not </w:t>
      </w:r>
      <w:r>
        <w:rPr>
          <w:rFonts w:ascii="Arial" w:hAnsi="Arial"/>
          <w:spacing w:val="-2"/>
          <w:sz w:val="20"/>
        </w:rPr>
        <w:t>available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pacing w:val="-3"/>
          <w:sz w:val="20"/>
        </w:rPr>
        <w:t>for</w:t>
      </w:r>
      <w:r>
        <w:rPr>
          <w:rFonts w:ascii="Arial" w:hAnsi="Arial"/>
          <w:spacing w:val="31"/>
          <w:sz w:val="20"/>
        </w:rPr>
        <w:t xml:space="preserve"> </w:t>
      </w:r>
      <w:r>
        <w:rPr>
          <w:rFonts w:ascii="Arial" w:hAnsi="Arial"/>
          <w:spacing w:val="-1"/>
          <w:sz w:val="20"/>
        </w:rPr>
        <w:t xml:space="preserve">15ml </w:t>
      </w:r>
      <w:r>
        <w:rPr>
          <w:rFonts w:ascii="Arial" w:hAnsi="Arial"/>
          <w:spacing w:val="-2"/>
          <w:sz w:val="20"/>
        </w:rPr>
        <w:t>tubes,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1"/>
          <w:sz w:val="20"/>
        </w:rPr>
        <w:t xml:space="preserve"> MagneSphere</w:t>
      </w:r>
      <w:r>
        <w:rPr>
          <w:rFonts w:ascii="Arial" w:hAnsi="Arial"/>
          <w:spacing w:val="-1"/>
          <w:position w:val="4"/>
          <w:sz w:val="16"/>
        </w:rPr>
        <w:t>®</w:t>
      </w:r>
      <w:r>
        <w:rPr>
          <w:rFonts w:ascii="Arial" w:hAnsi="Arial"/>
          <w:spacing w:val="1"/>
          <w:position w:val="4"/>
          <w:sz w:val="16"/>
        </w:rPr>
        <w:t xml:space="preserve"> </w:t>
      </w:r>
      <w:r>
        <w:rPr>
          <w:rFonts w:ascii="Arial" w:hAnsi="Arial"/>
          <w:spacing w:val="-4"/>
          <w:sz w:val="20"/>
        </w:rPr>
        <w:t>Technology</w:t>
      </w:r>
      <w:r>
        <w:rPr>
          <w:rFonts w:ascii="Arial" w:hAnsi="Arial"/>
          <w:spacing w:val="-1"/>
          <w:sz w:val="20"/>
        </w:rPr>
        <w:t xml:space="preserve"> Magnetic Separation Stand </w:t>
      </w:r>
      <w:r>
        <w:rPr>
          <w:rFonts w:ascii="Arial" w:hAnsi="Arial"/>
          <w:spacing w:val="-3"/>
          <w:sz w:val="20"/>
        </w:rPr>
        <w:t>for</w:t>
      </w:r>
      <w:r>
        <w:rPr>
          <w:rFonts w:ascii="Arial" w:hAnsi="Arial"/>
          <w:spacing w:val="-1"/>
          <w:sz w:val="20"/>
        </w:rPr>
        <w:t xml:space="preserve"> 1.5ml</w:t>
      </w:r>
      <w:r>
        <w:rPr>
          <w:rFonts w:ascii="Arial" w:hAnsi="Arial"/>
          <w:spacing w:val="38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tubes (Cat.# Z5332 or Z5342) can be used.</w:t>
      </w:r>
      <w:r>
        <w:rPr>
          <w:rFonts w:ascii="Arial" w:hAnsi="Arial"/>
          <w:spacing w:val="-22"/>
          <w:sz w:val="20"/>
        </w:rPr>
        <w:t xml:space="preserve"> </w:t>
      </w:r>
      <w:r>
        <w:rPr>
          <w:rFonts w:ascii="Arial" w:hAnsi="Arial"/>
          <w:spacing w:val="-12"/>
          <w:sz w:val="20"/>
        </w:rPr>
        <w:t>To</w:t>
      </w:r>
      <w:r>
        <w:rPr>
          <w:rFonts w:ascii="Arial" w:hAnsi="Arial"/>
          <w:spacing w:val="-1"/>
          <w:sz w:val="20"/>
        </w:rPr>
        <w:t xml:space="preserve"> use one of the MagneSphere</w:t>
      </w:r>
      <w:r>
        <w:rPr>
          <w:rFonts w:ascii="Arial" w:hAnsi="Arial"/>
          <w:spacing w:val="-1"/>
          <w:position w:val="4"/>
          <w:sz w:val="16"/>
        </w:rPr>
        <w:t>®</w:t>
      </w:r>
      <w:r>
        <w:rPr>
          <w:rFonts w:ascii="Arial" w:hAnsi="Arial"/>
          <w:spacing w:val="27"/>
          <w:position w:val="4"/>
          <w:sz w:val="16"/>
        </w:rPr>
        <w:t xml:space="preserve"> </w:t>
      </w:r>
      <w:r>
        <w:rPr>
          <w:rFonts w:ascii="Arial" w:hAnsi="Arial"/>
          <w:spacing w:val="-4"/>
          <w:sz w:val="20"/>
        </w:rPr>
        <w:t>Technology</w:t>
      </w:r>
      <w:r>
        <w:rPr>
          <w:rFonts w:ascii="Arial" w:hAnsi="Arial"/>
          <w:spacing w:val="-1"/>
          <w:sz w:val="20"/>
        </w:rPr>
        <w:t xml:space="preserve"> Magnetic Separation </w:t>
      </w:r>
      <w:r>
        <w:rPr>
          <w:rFonts w:ascii="Arial" w:hAnsi="Arial"/>
          <w:spacing w:val="-2"/>
          <w:sz w:val="20"/>
        </w:rPr>
        <w:t>Stands,</w:t>
      </w:r>
      <w:r>
        <w:rPr>
          <w:rFonts w:ascii="Arial" w:hAnsi="Arial"/>
          <w:spacing w:val="-1"/>
          <w:sz w:val="20"/>
        </w:rPr>
        <w:t xml:space="preserve"> vortex solution as described in Step 8.</w:t>
      </w:r>
      <w:r>
        <w:rPr>
          <w:rFonts w:ascii="Arial" w:hAnsi="Arial"/>
          <w:spacing w:val="4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 xml:space="preserve">Place up to 1.5ml </w:t>
      </w:r>
      <w:r>
        <w:rPr>
          <w:rFonts w:ascii="Arial" w:hAnsi="Arial"/>
          <w:spacing w:val="-2"/>
          <w:sz w:val="20"/>
        </w:rPr>
        <w:t>sample/Lysis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Buffer/resin</w:t>
      </w:r>
      <w:r>
        <w:rPr>
          <w:rFonts w:ascii="Arial" w:hAnsi="Arial"/>
          <w:spacing w:val="-1"/>
          <w:sz w:val="20"/>
        </w:rPr>
        <w:t xml:space="preserve"> mixture in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1"/>
          <w:sz w:val="20"/>
        </w:rPr>
        <w:t xml:space="preserve"> 1.5ml </w:t>
      </w:r>
      <w:r>
        <w:rPr>
          <w:rFonts w:ascii="Arial" w:hAnsi="Arial"/>
          <w:spacing w:val="-2"/>
          <w:sz w:val="20"/>
        </w:rPr>
        <w:t>tube,</w:t>
      </w:r>
      <w:r>
        <w:rPr>
          <w:rFonts w:ascii="Arial" w:hAnsi="Arial"/>
          <w:spacing w:val="-1"/>
          <w:sz w:val="20"/>
        </w:rPr>
        <w:t xml:space="preserve"> and place</w:t>
      </w:r>
      <w:r>
        <w:rPr>
          <w:rFonts w:ascii="Arial" w:hAnsi="Arial"/>
          <w:spacing w:val="5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the tube in the magnetic stand.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After the resin has collected at the side of the</w:t>
      </w:r>
      <w:r>
        <w:rPr>
          <w:rFonts w:ascii="Arial" w:hAnsi="Arial"/>
          <w:spacing w:val="30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tube,</w:t>
      </w:r>
      <w:r>
        <w:rPr>
          <w:rFonts w:ascii="Arial" w:hAnsi="Arial"/>
          <w:spacing w:val="-1"/>
          <w:sz w:val="20"/>
        </w:rPr>
        <w:t xml:space="preserve"> carefully </w:t>
      </w:r>
      <w:r>
        <w:rPr>
          <w:rFonts w:ascii="Arial" w:hAnsi="Arial"/>
          <w:spacing w:val="-2"/>
          <w:sz w:val="20"/>
        </w:rPr>
        <w:t>remove</w:t>
      </w:r>
      <w:r>
        <w:rPr>
          <w:rFonts w:ascii="Arial" w:hAnsi="Arial"/>
          <w:spacing w:val="-1"/>
          <w:sz w:val="20"/>
        </w:rPr>
        <w:t xml:space="preserve"> and discard the solution without disturbing the resin.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Add</w:t>
      </w:r>
      <w:r>
        <w:rPr>
          <w:rFonts w:ascii="Arial" w:hAnsi="Arial"/>
          <w:spacing w:val="28"/>
          <w:sz w:val="20"/>
        </w:rPr>
        <w:t xml:space="preserve"> </w:t>
      </w:r>
      <w:r>
        <w:rPr>
          <w:rFonts w:ascii="Arial" w:hAnsi="Arial"/>
          <w:spacing w:val="-1"/>
          <w:sz w:val="20"/>
        </w:rPr>
        <w:t xml:space="preserve">more </w:t>
      </w:r>
      <w:r>
        <w:rPr>
          <w:rFonts w:ascii="Arial" w:hAnsi="Arial"/>
          <w:spacing w:val="-2"/>
          <w:sz w:val="20"/>
        </w:rPr>
        <w:t>sample/Lysis Buffer/resin mixture.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Repeat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until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all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resin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is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captured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and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all</w:t>
      </w:r>
      <w:r>
        <w:rPr>
          <w:rFonts w:ascii="Arial" w:hAnsi="Arial"/>
          <w:spacing w:val="56"/>
          <w:sz w:val="20"/>
        </w:rPr>
        <w:t xml:space="preserve"> </w:t>
      </w:r>
      <w:r>
        <w:rPr>
          <w:rFonts w:ascii="Arial" w:hAnsi="Arial"/>
          <w:spacing w:val="-1"/>
          <w:sz w:val="20"/>
        </w:rPr>
        <w:t xml:space="preserve">of the solution has been </w:t>
      </w:r>
      <w:r>
        <w:rPr>
          <w:rFonts w:ascii="Arial" w:hAnsi="Arial"/>
          <w:spacing w:val="-2"/>
          <w:sz w:val="20"/>
        </w:rPr>
        <w:t>removed.</w:t>
      </w:r>
    </w:p>
    <w:p w:rsidR="000A5873" w:rsidRDefault="00923B1D">
      <w:pPr>
        <w:numPr>
          <w:ilvl w:val="2"/>
          <w:numId w:val="37"/>
        </w:numPr>
        <w:tabs>
          <w:tab w:val="left" w:pos="1241"/>
        </w:tabs>
        <w:spacing w:before="178" w:line="250" w:lineRule="auto"/>
        <w:ind w:left="1240" w:right="1428" w:hanging="38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pacing w:val="-1"/>
          <w:sz w:val="20"/>
        </w:rPr>
        <w:t>Add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100µl of</w:t>
      </w:r>
      <w:r>
        <w:rPr>
          <w:rFonts w:ascii="Arial" w:hAnsi="Arial"/>
          <w:spacing w:val="-2"/>
          <w:sz w:val="20"/>
        </w:rPr>
        <w:t xml:space="preserve"> Lysis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pacing w:val="-3"/>
          <w:sz w:val="20"/>
        </w:rPr>
        <w:t>Buffer,</w:t>
      </w:r>
      <w:r>
        <w:rPr>
          <w:rFonts w:ascii="Arial" w:hAnsi="Arial"/>
          <w:spacing w:val="-1"/>
          <w:sz w:val="20"/>
        </w:rPr>
        <w:t xml:space="preserve"> vortex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pacing w:val="-3"/>
          <w:sz w:val="20"/>
        </w:rPr>
        <w:t>for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2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seconds at high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speed.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pacing w:val="-1"/>
          <w:sz w:val="20"/>
        </w:rPr>
        <w:t xml:space="preserve">Carefully </w:t>
      </w:r>
      <w:r>
        <w:rPr>
          <w:rFonts w:ascii="Arial" w:hAnsi="Arial"/>
          <w:spacing w:val="-2"/>
          <w:sz w:val="20"/>
        </w:rPr>
        <w:t>transfer</w:t>
      </w:r>
      <w:r>
        <w:rPr>
          <w:rFonts w:ascii="Arial" w:hAnsi="Arial"/>
          <w:spacing w:val="28"/>
          <w:sz w:val="20"/>
        </w:rPr>
        <w:t xml:space="preserve"> </w:t>
      </w:r>
      <w:r>
        <w:rPr>
          <w:rFonts w:ascii="Arial" w:hAnsi="Arial"/>
          <w:spacing w:val="-1"/>
          <w:sz w:val="20"/>
        </w:rPr>
        <w:t xml:space="preserve">the mixture to </w:t>
      </w:r>
      <w:r>
        <w:rPr>
          <w:rFonts w:ascii="Arial" w:hAnsi="Arial"/>
          <w:sz w:val="20"/>
        </w:rPr>
        <w:t>a</w:t>
      </w:r>
      <w:r>
        <w:rPr>
          <w:rFonts w:ascii="Arial" w:hAnsi="Arial"/>
          <w:spacing w:val="-1"/>
          <w:sz w:val="20"/>
        </w:rPr>
        <w:t xml:space="preserve"> 1.5ml </w:t>
      </w:r>
      <w:r>
        <w:rPr>
          <w:rFonts w:ascii="Arial" w:hAnsi="Arial"/>
          <w:spacing w:val="-2"/>
          <w:sz w:val="20"/>
        </w:rPr>
        <w:t>tube,</w:t>
      </w:r>
      <w:r>
        <w:rPr>
          <w:rFonts w:ascii="Arial" w:hAnsi="Arial"/>
          <w:spacing w:val="-1"/>
          <w:sz w:val="20"/>
        </w:rPr>
        <w:t xml:space="preserve"> making sure all resin is </w:t>
      </w:r>
      <w:r>
        <w:rPr>
          <w:rFonts w:ascii="Arial" w:hAnsi="Arial"/>
          <w:spacing w:val="-2"/>
          <w:sz w:val="20"/>
        </w:rPr>
        <w:t>transferred.</w:t>
      </w:r>
    </w:p>
    <w:p w:rsidR="000A5873" w:rsidRDefault="00923B1D">
      <w:pPr>
        <w:numPr>
          <w:ilvl w:val="2"/>
          <w:numId w:val="37"/>
        </w:numPr>
        <w:tabs>
          <w:tab w:val="left" w:pos="1241"/>
        </w:tabs>
        <w:spacing w:before="120" w:line="250" w:lineRule="auto"/>
        <w:ind w:left="1240" w:right="1559" w:hanging="38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3"/>
          <w:sz w:val="20"/>
        </w:rPr>
        <w:t>Vortex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pacing w:val="-3"/>
          <w:sz w:val="20"/>
        </w:rPr>
        <w:t>for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2</w:t>
      </w:r>
      <w:r>
        <w:rPr>
          <w:rFonts w:ascii="Arial"/>
          <w:spacing w:val="-1"/>
          <w:sz w:val="20"/>
        </w:rPr>
        <w:t xml:space="preserve"> seconds at high speed, place the tube in th</w:t>
      </w:r>
      <w:r>
        <w:rPr>
          <w:rFonts w:ascii="Arial"/>
          <w:spacing w:val="-1"/>
          <w:sz w:val="20"/>
        </w:rPr>
        <w:t>e magnetic stand, and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carefully </w:t>
      </w:r>
      <w:r>
        <w:rPr>
          <w:rFonts w:ascii="Arial"/>
          <w:spacing w:val="-2"/>
          <w:sz w:val="20"/>
        </w:rPr>
        <w:t>remove</w:t>
      </w:r>
      <w:r>
        <w:rPr>
          <w:rFonts w:ascii="Arial"/>
          <w:spacing w:val="-1"/>
          <w:sz w:val="20"/>
        </w:rPr>
        <w:t xml:space="preserve"> and discard the solution.</w:t>
      </w:r>
    </w:p>
    <w:p w:rsidR="000A5873" w:rsidRDefault="00923B1D">
      <w:pPr>
        <w:numPr>
          <w:ilvl w:val="2"/>
          <w:numId w:val="37"/>
        </w:numPr>
        <w:tabs>
          <w:tab w:val="left" w:pos="1241"/>
        </w:tabs>
        <w:spacing w:before="120" w:line="250" w:lineRule="auto"/>
        <w:ind w:left="1239" w:right="1375" w:hanging="379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Add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100µl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of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prepared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1X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Wash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Buffer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(see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DNA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IQ™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System—Small</w:t>
      </w:r>
      <w:r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Sample</w:t>
      </w:r>
      <w:r>
        <w:rPr>
          <w:rFonts w:ascii="Arial" w:eastAsia="Arial" w:hAnsi="Arial" w:cs="Arial"/>
          <w:i/>
          <w:spacing w:val="2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Cas</w:t>
      </w:r>
      <w:r>
        <w:rPr>
          <w:rFonts w:ascii="Arial" w:eastAsia="Arial" w:hAnsi="Arial" w:cs="Arial"/>
          <w:i/>
          <w:spacing w:val="-4"/>
          <w:sz w:val="20"/>
          <w:szCs w:val="20"/>
        </w:rPr>
        <w:t>e</w:t>
      </w:r>
      <w:r>
        <w:rPr>
          <w:rFonts w:ascii="Arial" w:eastAsia="Arial" w:hAnsi="Arial" w:cs="Arial"/>
          <w:i/>
          <w:spacing w:val="-2"/>
          <w:sz w:val="20"/>
          <w:szCs w:val="20"/>
        </w:rPr>
        <w:t>w</w:t>
      </w:r>
      <w:r>
        <w:rPr>
          <w:rFonts w:ascii="Arial" w:eastAsia="Arial" w:hAnsi="Arial" w:cs="Arial"/>
          <w:i/>
          <w:spacing w:val="-1"/>
          <w:sz w:val="20"/>
          <w:szCs w:val="20"/>
        </w:rPr>
        <w:t>o</w:t>
      </w:r>
      <w:r>
        <w:rPr>
          <w:rFonts w:ascii="Arial" w:eastAsia="Arial" w:hAnsi="Arial" w:cs="Arial"/>
          <w:i/>
          <w:spacing w:val="3"/>
          <w:sz w:val="20"/>
          <w:szCs w:val="20"/>
        </w:rPr>
        <w:t>r</w:t>
      </w:r>
      <w:r>
        <w:rPr>
          <w:rFonts w:ascii="Arial" w:eastAsia="Arial" w:hAnsi="Arial" w:cs="Arial"/>
          <w:i/>
          <w:sz w:val="20"/>
          <w:szCs w:val="20"/>
        </w:rPr>
        <w:t>k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Protocol</w:t>
      </w:r>
      <w:r>
        <w:rPr>
          <w:rFonts w:ascii="Arial" w:eastAsia="Arial" w:hAnsi="Arial" w:cs="Arial"/>
          <w:i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24"/>
          <w:sz w:val="20"/>
          <w:szCs w:val="20"/>
        </w:rPr>
        <w:t>T</w:t>
      </w:r>
      <w:r>
        <w:rPr>
          <w:rFonts w:ascii="Arial" w:eastAsia="Arial" w:hAnsi="Arial" w:cs="Arial"/>
          <w:i/>
          <w:sz w:val="20"/>
          <w:szCs w:val="20"/>
        </w:rPr>
        <w:t>echnical</w:t>
      </w:r>
      <w:r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Bulletin</w:t>
      </w:r>
      <w:r>
        <w:rPr>
          <w:rFonts w:ascii="Arial" w:eastAsia="Arial" w:hAnsi="Arial" w:cs="Arial"/>
          <w:i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#TB296)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Rem</w:t>
      </w:r>
      <w:r>
        <w:rPr>
          <w:rFonts w:ascii="Arial" w:eastAsia="Arial" w:hAnsi="Arial" w:cs="Arial"/>
          <w:spacing w:val="-3"/>
          <w:sz w:val="20"/>
          <w:szCs w:val="20"/>
        </w:rPr>
        <w:t>o</w:t>
      </w:r>
      <w:r>
        <w:rPr>
          <w:rFonts w:ascii="Arial" w:eastAsia="Arial" w:hAnsi="Arial" w:cs="Arial"/>
          <w:spacing w:val="-5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tub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fro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 xml:space="preserve">magnetic stand, and vortex </w:t>
      </w:r>
      <w:r>
        <w:rPr>
          <w:rFonts w:ascii="Arial" w:eastAsia="Arial" w:hAnsi="Arial" w:cs="Arial"/>
          <w:spacing w:val="-3"/>
          <w:sz w:val="20"/>
          <w:szCs w:val="20"/>
        </w:rPr>
        <w:t>for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seconds at high speed.</w:t>
      </w:r>
    </w:p>
    <w:p w:rsidR="000A5873" w:rsidRDefault="00923B1D">
      <w:pPr>
        <w:numPr>
          <w:ilvl w:val="2"/>
          <w:numId w:val="37"/>
        </w:numPr>
        <w:tabs>
          <w:tab w:val="left" w:pos="1241"/>
        </w:tabs>
        <w:spacing w:before="120"/>
        <w:ind w:left="1240" w:hanging="38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Return</w:t>
      </w:r>
      <w:r>
        <w:rPr>
          <w:rFonts w:ascii="Arial"/>
          <w:spacing w:val="-1"/>
          <w:sz w:val="20"/>
        </w:rPr>
        <w:t xml:space="preserve"> tube to the magnetic stand.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pacing w:val="-1"/>
          <w:sz w:val="20"/>
        </w:rPr>
        <w:t>Dispose of all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3"/>
          <w:sz w:val="20"/>
        </w:rPr>
        <w:t>Wash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pacing w:val="-3"/>
          <w:sz w:val="20"/>
        </w:rPr>
        <w:t>Buffer.</w:t>
      </w:r>
    </w:p>
    <w:p w:rsidR="000A5873" w:rsidRDefault="00923B1D">
      <w:pPr>
        <w:numPr>
          <w:ilvl w:val="2"/>
          <w:numId w:val="37"/>
        </w:numPr>
        <w:tabs>
          <w:tab w:val="left" w:pos="1241"/>
        </w:tabs>
        <w:spacing w:before="130" w:line="250" w:lineRule="auto"/>
        <w:ind w:left="1240" w:right="1428" w:hanging="38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 xml:space="preserve">Repeat Steps 11 and 12 two more times </w:t>
      </w:r>
      <w:r>
        <w:rPr>
          <w:rFonts w:ascii="Arial"/>
          <w:spacing w:val="-3"/>
          <w:sz w:val="20"/>
        </w:rPr>
        <w:t>for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1"/>
          <w:sz w:val="20"/>
        </w:rPr>
        <w:t xml:space="preserve"> total of </w:t>
      </w:r>
      <w:r>
        <w:rPr>
          <w:rFonts w:ascii="Arial"/>
          <w:sz w:val="20"/>
        </w:rPr>
        <w:t>3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pacing w:val="-2"/>
          <w:sz w:val="20"/>
        </w:rPr>
        <w:t>washes,</w:t>
      </w:r>
      <w:r>
        <w:rPr>
          <w:rFonts w:ascii="Arial"/>
          <w:spacing w:val="-1"/>
          <w:sz w:val="20"/>
        </w:rPr>
        <w:t xml:space="preserve"> making sure all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of the solution is </w:t>
      </w:r>
      <w:r>
        <w:rPr>
          <w:rFonts w:ascii="Arial"/>
          <w:spacing w:val="-2"/>
          <w:sz w:val="20"/>
        </w:rPr>
        <w:t>removed</w:t>
      </w:r>
      <w:r>
        <w:rPr>
          <w:rFonts w:ascii="Arial"/>
          <w:spacing w:val="-1"/>
          <w:sz w:val="20"/>
        </w:rPr>
        <w:t xml:space="preserve"> after the last </w:t>
      </w:r>
      <w:r>
        <w:rPr>
          <w:rFonts w:ascii="Arial"/>
          <w:spacing w:val="-2"/>
          <w:sz w:val="20"/>
        </w:rPr>
        <w:t>wash.</w:t>
      </w:r>
    </w:p>
    <w:p w:rsidR="000A5873" w:rsidRDefault="00923B1D">
      <w:pPr>
        <w:numPr>
          <w:ilvl w:val="2"/>
          <w:numId w:val="37"/>
        </w:numPr>
        <w:tabs>
          <w:tab w:val="left" w:pos="1241"/>
        </w:tabs>
        <w:spacing w:before="120" w:line="250" w:lineRule="auto"/>
        <w:ind w:left="1240" w:right="1846" w:hanging="38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 xml:space="preserve">With the tubes in the magnetic stand and the lids open, </w:t>
      </w:r>
      <w:r>
        <w:rPr>
          <w:rFonts w:ascii="Arial"/>
          <w:sz w:val="20"/>
        </w:rPr>
        <w:t>air-dry</w:t>
      </w:r>
      <w:r>
        <w:rPr>
          <w:rFonts w:ascii="Arial"/>
          <w:spacing w:val="-1"/>
          <w:sz w:val="20"/>
        </w:rPr>
        <w:t xml:space="preserve"> the resin </w:t>
      </w:r>
      <w:r>
        <w:rPr>
          <w:rFonts w:ascii="Arial"/>
          <w:spacing w:val="-3"/>
          <w:sz w:val="20"/>
        </w:rPr>
        <w:t>for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5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pacing w:val="-2"/>
          <w:sz w:val="20"/>
        </w:rPr>
        <w:t>minutes.</w:t>
      </w:r>
    </w:p>
    <w:p w:rsidR="000A5873" w:rsidRDefault="00923B1D">
      <w:pPr>
        <w:spacing w:before="120" w:line="250" w:lineRule="auto"/>
        <w:ind w:left="1240" w:right="135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 xml:space="preserve">Note: </w:t>
      </w:r>
      <w:r>
        <w:rPr>
          <w:rFonts w:ascii="Arial"/>
          <w:spacing w:val="-1"/>
          <w:sz w:val="20"/>
        </w:rPr>
        <w:t xml:space="preserve">Do not </w:t>
      </w:r>
      <w:r>
        <w:rPr>
          <w:rFonts w:ascii="Arial"/>
          <w:spacing w:val="1"/>
          <w:sz w:val="20"/>
        </w:rPr>
        <w:t>dry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pacing w:val="-3"/>
          <w:sz w:val="20"/>
        </w:rPr>
        <w:t>for</w:t>
      </w:r>
      <w:r>
        <w:rPr>
          <w:rFonts w:ascii="Arial"/>
          <w:spacing w:val="-1"/>
          <w:sz w:val="20"/>
        </w:rPr>
        <w:t xml:space="preserve"> more than 20 </w:t>
      </w:r>
      <w:r>
        <w:rPr>
          <w:rFonts w:ascii="Arial"/>
          <w:spacing w:val="-2"/>
          <w:sz w:val="20"/>
        </w:rPr>
        <w:t>minutes,</w:t>
      </w:r>
      <w:r>
        <w:rPr>
          <w:rFonts w:ascii="Arial"/>
          <w:spacing w:val="-1"/>
          <w:sz w:val="20"/>
        </w:rPr>
        <w:t xml:space="preserve"> as this </w:t>
      </w:r>
      <w:r>
        <w:rPr>
          <w:rFonts w:ascii="Arial"/>
          <w:spacing w:val="-3"/>
          <w:sz w:val="20"/>
        </w:rPr>
        <w:t>may</w:t>
      </w:r>
      <w:r>
        <w:rPr>
          <w:rFonts w:ascii="Arial"/>
          <w:spacing w:val="-1"/>
          <w:sz w:val="20"/>
        </w:rPr>
        <w:t xml:space="preserve"> inhibit </w:t>
      </w:r>
      <w:r>
        <w:rPr>
          <w:rFonts w:ascii="Arial"/>
          <w:spacing w:val="-2"/>
          <w:sz w:val="20"/>
        </w:rPr>
        <w:t>removal</w:t>
      </w:r>
      <w:r>
        <w:rPr>
          <w:rFonts w:ascii="Arial"/>
          <w:spacing w:val="-1"/>
          <w:sz w:val="20"/>
        </w:rPr>
        <w:t xml:space="preserve"> of DNA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pacing w:val="-1"/>
          <w:sz w:val="20"/>
        </w:rPr>
        <w:t>from the resin.</w:t>
      </w:r>
    </w:p>
    <w:p w:rsidR="000A5873" w:rsidRDefault="000A5873">
      <w:pPr>
        <w:spacing w:before="8"/>
        <w:rPr>
          <w:rFonts w:ascii="Arial" w:eastAsia="Arial" w:hAnsi="Arial" w:cs="Arial"/>
          <w:sz w:val="15"/>
          <w:szCs w:val="15"/>
        </w:rPr>
      </w:pPr>
    </w:p>
    <w:p w:rsidR="000A5873" w:rsidRDefault="00923B1D">
      <w:pPr>
        <w:numPr>
          <w:ilvl w:val="2"/>
          <w:numId w:val="37"/>
        </w:numPr>
        <w:tabs>
          <w:tab w:val="left" w:pos="1241"/>
        </w:tabs>
        <w:spacing w:line="250" w:lineRule="auto"/>
        <w:ind w:left="1240" w:right="1350" w:hanging="38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Add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25–100µl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of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 xml:space="preserve">Elution </w:t>
      </w:r>
      <w:r>
        <w:rPr>
          <w:rFonts w:ascii="Arial" w:eastAsia="Arial" w:hAnsi="Arial" w:cs="Arial"/>
          <w:spacing w:val="-3"/>
          <w:sz w:val="20"/>
          <w:szCs w:val="20"/>
        </w:rPr>
        <w:t>Buffer,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depending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how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much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biological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material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was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used.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Lower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elution </w:t>
      </w:r>
      <w:r>
        <w:rPr>
          <w:rFonts w:ascii="Arial" w:eastAsia="Arial" w:hAnsi="Arial" w:cs="Arial"/>
          <w:spacing w:val="-2"/>
          <w:sz w:val="20"/>
          <w:szCs w:val="20"/>
        </w:rPr>
        <w:t>volume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ensures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higher final concentration of DNA.</w:t>
      </w:r>
    </w:p>
    <w:p w:rsidR="000A5873" w:rsidRDefault="00923B1D">
      <w:pPr>
        <w:numPr>
          <w:ilvl w:val="2"/>
          <w:numId w:val="37"/>
        </w:numPr>
        <w:tabs>
          <w:tab w:val="left" w:pos="1241"/>
        </w:tabs>
        <w:spacing w:before="120" w:line="250" w:lineRule="auto"/>
        <w:ind w:left="1240" w:right="1726" w:hanging="38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 xml:space="preserve">Close the lid, and vortex tube </w:t>
      </w:r>
      <w:r>
        <w:rPr>
          <w:rFonts w:ascii="Arial" w:eastAsia="Arial" w:hAnsi="Arial" w:cs="Arial"/>
          <w:spacing w:val="-3"/>
          <w:sz w:val="20"/>
          <w:szCs w:val="20"/>
        </w:rPr>
        <w:t>for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seconds at high speed.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 xml:space="preserve">Place at 65°C </w:t>
      </w:r>
      <w:r>
        <w:rPr>
          <w:rFonts w:ascii="Arial" w:eastAsia="Arial" w:hAnsi="Arial" w:cs="Arial"/>
          <w:spacing w:val="-3"/>
          <w:sz w:val="20"/>
          <w:szCs w:val="20"/>
        </w:rPr>
        <w:t>for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minutes.</w:t>
      </w:r>
    </w:p>
    <w:p w:rsidR="000A5873" w:rsidRDefault="00923B1D">
      <w:pPr>
        <w:numPr>
          <w:ilvl w:val="2"/>
          <w:numId w:val="37"/>
        </w:numPr>
        <w:tabs>
          <w:tab w:val="left" w:pos="1241"/>
        </w:tabs>
        <w:spacing w:before="120" w:line="250" w:lineRule="auto"/>
        <w:ind w:left="1240" w:right="1726" w:hanging="38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2"/>
          <w:sz w:val="20"/>
        </w:rPr>
        <w:t>Remove</w:t>
      </w:r>
      <w:r>
        <w:rPr>
          <w:rFonts w:ascii="Arial"/>
          <w:spacing w:val="-1"/>
          <w:sz w:val="20"/>
        </w:rPr>
        <w:t xml:space="preserve"> tube from the heat </w:t>
      </w:r>
      <w:r>
        <w:rPr>
          <w:rFonts w:ascii="Arial"/>
          <w:spacing w:val="-2"/>
          <w:sz w:val="20"/>
        </w:rPr>
        <w:t>source,</w:t>
      </w:r>
      <w:r>
        <w:rPr>
          <w:rFonts w:ascii="Arial"/>
          <w:spacing w:val="-1"/>
          <w:sz w:val="20"/>
        </w:rPr>
        <w:t xml:space="preserve"> and vortex </w:t>
      </w:r>
      <w:r>
        <w:rPr>
          <w:rFonts w:ascii="Arial"/>
          <w:spacing w:val="-3"/>
          <w:sz w:val="20"/>
        </w:rPr>
        <w:t>for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2</w:t>
      </w:r>
      <w:r>
        <w:rPr>
          <w:rFonts w:ascii="Arial"/>
          <w:spacing w:val="-1"/>
          <w:sz w:val="20"/>
        </w:rPr>
        <w:t xml:space="preserve"> seconds at high speed.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pacing w:val="-1"/>
          <w:sz w:val="20"/>
        </w:rPr>
        <w:t>Immediately place in the magnetic stand.</w:t>
      </w:r>
    </w:p>
    <w:p w:rsidR="000A5873" w:rsidRDefault="00923B1D">
      <w:pPr>
        <w:numPr>
          <w:ilvl w:val="2"/>
          <w:numId w:val="37"/>
        </w:numPr>
        <w:tabs>
          <w:tab w:val="left" w:pos="1241"/>
        </w:tabs>
        <w:spacing w:before="120"/>
        <w:ind w:left="1240" w:hanging="38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5"/>
          <w:sz w:val="20"/>
        </w:rPr>
        <w:t>Transfer</w:t>
      </w:r>
      <w:r>
        <w:rPr>
          <w:rFonts w:ascii="Arial"/>
          <w:spacing w:val="-1"/>
          <w:sz w:val="20"/>
        </w:rPr>
        <w:t xml:space="preserve"> the solution to </w:t>
      </w:r>
      <w:r>
        <w:rPr>
          <w:rFonts w:ascii="Arial"/>
          <w:sz w:val="20"/>
        </w:rPr>
        <w:t>a</w:t>
      </w:r>
      <w:r>
        <w:rPr>
          <w:rFonts w:ascii="Arial"/>
          <w:spacing w:val="-1"/>
          <w:sz w:val="20"/>
        </w:rPr>
        <w:t xml:space="preserve"> container of </w:t>
      </w:r>
      <w:r>
        <w:rPr>
          <w:rFonts w:ascii="Arial"/>
          <w:spacing w:val="-2"/>
          <w:sz w:val="20"/>
        </w:rPr>
        <w:t>choice.</w:t>
      </w:r>
    </w:p>
    <w:p w:rsidR="000A5873" w:rsidRDefault="00923B1D">
      <w:pPr>
        <w:spacing w:before="130" w:line="250" w:lineRule="auto"/>
        <w:ind w:left="1240" w:right="13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"/>
          <w:sz w:val="20"/>
          <w:szCs w:val="20"/>
        </w:rPr>
        <w:t>Note:</w:t>
      </w:r>
      <w:r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 xml:space="preserve">The DNA solution can be stored at 4°C </w:t>
      </w:r>
      <w:r>
        <w:rPr>
          <w:rFonts w:ascii="Arial" w:eastAsia="Arial" w:hAnsi="Arial" w:cs="Arial"/>
          <w:spacing w:val="-3"/>
          <w:sz w:val="20"/>
          <w:szCs w:val="20"/>
        </w:rPr>
        <w:t>for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short-term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storage or at –20°C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 xml:space="preserve">or –70°C </w:t>
      </w:r>
      <w:r>
        <w:rPr>
          <w:rFonts w:ascii="Arial" w:eastAsia="Arial" w:hAnsi="Arial" w:cs="Arial"/>
          <w:spacing w:val="-3"/>
          <w:sz w:val="20"/>
          <w:szCs w:val="20"/>
        </w:rPr>
        <w:t>for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long-term </w:t>
      </w:r>
      <w:r>
        <w:rPr>
          <w:rFonts w:ascii="Arial" w:eastAsia="Arial" w:hAnsi="Arial" w:cs="Arial"/>
          <w:spacing w:val="-2"/>
          <w:sz w:val="20"/>
          <w:szCs w:val="20"/>
        </w:rPr>
        <w:t>storage.</w:t>
      </w:r>
    </w:p>
    <w:p w:rsidR="000A5873" w:rsidRDefault="000A5873">
      <w:pPr>
        <w:spacing w:before="9"/>
        <w:rPr>
          <w:rFonts w:ascii="Arial" w:eastAsia="Arial" w:hAnsi="Arial" w:cs="Arial"/>
          <w:sz w:val="29"/>
          <w:szCs w:val="29"/>
        </w:rPr>
      </w:pPr>
    </w:p>
    <w:p w:rsidR="000A5873" w:rsidRDefault="00923B1D">
      <w:pPr>
        <w:ind w:left="10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2"/>
          <w:sz w:val="28"/>
        </w:rPr>
        <w:t>Reference</w:t>
      </w:r>
    </w:p>
    <w:p w:rsidR="000A5873" w:rsidRDefault="00923B1D">
      <w:pPr>
        <w:spacing w:before="195"/>
        <w:ind w:left="5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1.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Primorac, </w:t>
      </w:r>
      <w:r>
        <w:rPr>
          <w:rFonts w:ascii="Arial"/>
          <w:spacing w:val="-5"/>
          <w:sz w:val="20"/>
        </w:rPr>
        <w:t>D.,</w:t>
      </w:r>
      <w:r>
        <w:rPr>
          <w:rFonts w:ascii="Arial"/>
          <w:spacing w:val="-1"/>
          <w:sz w:val="20"/>
        </w:rPr>
        <w:t xml:space="preserve"> personal </w:t>
      </w:r>
      <w:r>
        <w:rPr>
          <w:rFonts w:ascii="Arial"/>
          <w:spacing w:val="-2"/>
          <w:sz w:val="20"/>
        </w:rPr>
        <w:t>communication.</w:t>
      </w:r>
    </w:p>
    <w:p w:rsidR="000A5873" w:rsidRDefault="000A5873">
      <w:pPr>
        <w:rPr>
          <w:rFonts w:ascii="Arial" w:eastAsia="Arial" w:hAnsi="Arial" w:cs="Arial"/>
          <w:sz w:val="20"/>
          <w:szCs w:val="20"/>
        </w:rPr>
        <w:sectPr w:rsidR="000A5873">
          <w:pgSz w:w="12240" w:h="15840"/>
          <w:pgMar w:top="1360" w:right="1720" w:bottom="680" w:left="880" w:header="0" w:footer="498" w:gutter="0"/>
          <w:cols w:space="720"/>
        </w:sectPr>
      </w:pPr>
    </w:p>
    <w:p w:rsidR="000A5873" w:rsidRDefault="00923B1D">
      <w:pPr>
        <w:tabs>
          <w:tab w:val="left" w:pos="7164"/>
        </w:tabs>
        <w:spacing w:before="54" w:line="426" w:lineRule="auto"/>
        <w:ind w:left="158" w:hanging="13"/>
        <w:rPr>
          <w:rFonts w:ascii="Arial" w:eastAsia="Arial" w:hAnsi="Arial" w:cs="Arial"/>
        </w:rPr>
      </w:pPr>
      <w:r>
        <w:lastRenderedPageBreak/>
        <w:pict>
          <v:shape id="_x0000_s2915" type="#_x0000_t202" style="position:absolute;left:0;text-align:left;margin-left:52.15pt;margin-top:47.9pt;width:342.15pt;height:62.05pt;z-index:2515906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90"/>
                    <w:gridCol w:w="2003"/>
                    <w:gridCol w:w="2065"/>
                    <w:gridCol w:w="1684"/>
                  </w:tblGrid>
                  <w:tr w:rsidR="000A5873">
                    <w:trPr>
                      <w:trHeight w:hRule="exact" w:val="368"/>
                    </w:trPr>
                    <w:tc>
                      <w:tcPr>
                        <w:tcW w:w="10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line="141" w:lineRule="exact"/>
                          <w:ind w:left="5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Cat.#</w:t>
                        </w:r>
                      </w:p>
                    </w:tc>
                    <w:tc>
                      <w:tcPr>
                        <w:tcW w:w="20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line="137" w:lineRule="exact"/>
                          <w:ind w:left="635" w:firstLine="35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6"/>
                          </w:rPr>
                          <w:t>Size</w:t>
                        </w:r>
                      </w:p>
                      <w:p w:rsidR="000A5873" w:rsidRDefault="00923B1D">
                        <w:pPr>
                          <w:pStyle w:val="TableParagraph"/>
                          <w:spacing w:before="21"/>
                          <w:ind w:left="63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16"/>
                          </w:rPr>
                          <w:t>(Based</w:t>
                        </w:r>
                        <w:r>
                          <w:rPr>
                            <w:rFonts w:ascii="Arial" w:hAnsi="Arial"/>
                            <w:b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16"/>
                          </w:rPr>
                          <w:t>on</w:t>
                        </w:r>
                        <w:r>
                          <w:rPr>
                            <w:rFonts w:ascii="Arial" w:hAnsi="Arial"/>
                            <w:b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16"/>
                          </w:rPr>
                          <w:t>50µl</w:t>
                        </w:r>
                      </w:p>
                    </w:tc>
                    <w:tc>
                      <w:tcPr>
                        <w:tcW w:w="20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5873" w:rsidRDefault="000A5873">
                        <w:pPr>
                          <w:pStyle w:val="TableParagraph"/>
                          <w:spacing w:before="9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</w:p>
                      <w:p w:rsidR="000A5873" w:rsidRDefault="00923B1D">
                        <w:pPr>
                          <w:pStyle w:val="TableParagraph"/>
                          <w:ind w:left="43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3"/>
                            <w:w w:val="90"/>
                            <w:sz w:val="16"/>
                          </w:rPr>
                          <w:t>GoTaq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0"/>
                            <w:position w:val="3"/>
                            <w:sz w:val="12"/>
                          </w:rPr>
                          <w:t>®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w w:val="90"/>
                            <w:position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16"/>
                          </w:rPr>
                          <w:t>G2</w:t>
                        </w:r>
                        <w:r>
                          <w:rPr>
                            <w:rFonts w:ascii="Arial" w:hAnsi="Arial"/>
                            <w:b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16"/>
                          </w:rPr>
                          <w:t>Hot</w:t>
                        </w:r>
                        <w:r>
                          <w:rPr>
                            <w:rFonts w:ascii="Arial" w:hAnsi="Arial"/>
                            <w:b/>
                            <w:spacing w:val="-2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16"/>
                          </w:rPr>
                          <w:t>Start</w:t>
                        </w:r>
                      </w:p>
                    </w:tc>
                    <w:tc>
                      <w:tcPr>
                        <w:tcW w:w="16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5873" w:rsidRDefault="000A5873"/>
                    </w:tc>
                  </w:tr>
                  <w:tr w:rsidR="000A5873">
                    <w:trPr>
                      <w:trHeight w:hRule="exact" w:val="393"/>
                    </w:trPr>
                    <w:tc>
                      <w:tcPr>
                        <w:tcW w:w="10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5873" w:rsidRDefault="000A5873">
                        <w:pPr>
                          <w:pStyle w:val="TableParagraph"/>
                          <w:spacing w:before="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</w:p>
                      <w:p w:rsidR="000A5873" w:rsidRDefault="00923B1D">
                        <w:pPr>
                          <w:pStyle w:val="TableParagraph"/>
                          <w:ind w:left="5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6"/>
                          </w:rPr>
                          <w:t>M7421</w:t>
                        </w:r>
                      </w:p>
                    </w:tc>
                    <w:tc>
                      <w:tcPr>
                        <w:tcW w:w="20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before="4" w:line="177" w:lineRule="exact"/>
                          <w:ind w:left="77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6"/>
                          </w:rPr>
                          <w:t>Reactions)</w:t>
                        </w:r>
                      </w:p>
                      <w:p w:rsidR="000A5873" w:rsidRDefault="00923B1D">
                        <w:pPr>
                          <w:pStyle w:val="TableParagraph"/>
                          <w:spacing w:line="177" w:lineRule="exact"/>
                          <w:ind w:left="78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6"/>
                          </w:rPr>
                          <w:t>10</w:t>
                        </w:r>
                        <w:r>
                          <w:rPr>
                            <w:rFonts w:ascii="Arial"/>
                            <w:spacing w:val="-15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80"/>
                            <w:sz w:val="16"/>
                          </w:rPr>
                          <w:t>reactions</w:t>
                        </w:r>
                      </w:p>
                    </w:tc>
                    <w:tc>
                      <w:tcPr>
                        <w:tcW w:w="20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before="4" w:line="177" w:lineRule="exact"/>
                          <w:ind w:left="138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Green</w:t>
                        </w:r>
                        <w:r>
                          <w:rPr>
                            <w:rFonts w:ascii="Arial"/>
                            <w:b/>
                            <w:spacing w:val="-1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Master</w:t>
                        </w:r>
                        <w:r>
                          <w:rPr>
                            <w:rFonts w:ascii="Arial"/>
                            <w:b/>
                            <w:spacing w:val="-1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Mix,</w:t>
                        </w:r>
                        <w:r>
                          <w:rPr>
                            <w:rFonts w:ascii="Arial"/>
                            <w:b/>
                            <w:spacing w:val="-1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2X</w:t>
                        </w:r>
                      </w:p>
                      <w:p w:rsidR="000A5873" w:rsidRDefault="00923B1D">
                        <w:pPr>
                          <w:pStyle w:val="TableParagraph"/>
                          <w:spacing w:line="177" w:lineRule="exact"/>
                          <w:ind w:left="138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85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26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16"/>
                            <w:szCs w:val="16"/>
                          </w:rPr>
                          <w:t>×</w:t>
                        </w:r>
                        <w:r>
                          <w:rPr>
                            <w:rFonts w:ascii="Arial" w:eastAsia="Arial" w:hAnsi="Arial" w:cs="Arial"/>
                            <w:spacing w:val="-26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16"/>
                            <w:szCs w:val="16"/>
                          </w:rPr>
                          <w:t>0.25ml</w:t>
                        </w:r>
                        <w:r>
                          <w:rPr>
                            <w:rFonts w:ascii="Arial" w:eastAsia="Arial" w:hAnsi="Arial" w:cs="Arial"/>
                            <w:spacing w:val="-25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16"/>
                            <w:szCs w:val="16"/>
                          </w:rPr>
                          <w:t>(M742E)</w:t>
                        </w:r>
                      </w:p>
                    </w:tc>
                    <w:tc>
                      <w:tcPr>
                        <w:tcW w:w="16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before="4" w:line="177" w:lineRule="exact"/>
                          <w:ind w:left="195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6"/>
                          </w:rPr>
                          <w:t>Nuclease-Free</w:t>
                        </w:r>
                        <w:r>
                          <w:rPr>
                            <w:rFonts w:ascii="Arial"/>
                            <w:b/>
                            <w:spacing w:val="2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85"/>
                            <w:sz w:val="16"/>
                          </w:rPr>
                          <w:t>Water</w:t>
                        </w:r>
                      </w:p>
                      <w:p w:rsidR="000A5873" w:rsidRDefault="00923B1D">
                        <w:pPr>
                          <w:pStyle w:val="TableParagraph"/>
                          <w:spacing w:line="177" w:lineRule="exact"/>
                          <w:ind w:left="195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0"/>
                            <w:sz w:val="16"/>
                            <w:szCs w:val="16"/>
                          </w:rPr>
                          <w:t>×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0"/>
                            <w:sz w:val="16"/>
                            <w:szCs w:val="16"/>
                          </w:rPr>
                          <w:t>1.25ml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0"/>
                            <w:sz w:val="16"/>
                            <w:szCs w:val="16"/>
                          </w:rPr>
                          <w:t>(P119A)</w:t>
                        </w:r>
                      </w:p>
                    </w:tc>
                  </w:tr>
                  <w:tr w:rsidR="000A5873">
                    <w:trPr>
                      <w:trHeight w:hRule="exact" w:val="230"/>
                    </w:trPr>
                    <w:tc>
                      <w:tcPr>
                        <w:tcW w:w="10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before="12"/>
                          <w:ind w:left="5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6"/>
                          </w:rPr>
                          <w:t>M7422</w:t>
                        </w:r>
                      </w:p>
                    </w:tc>
                    <w:tc>
                      <w:tcPr>
                        <w:tcW w:w="20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before="12"/>
                          <w:ind w:left="74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6"/>
                          </w:rPr>
                          <w:t>100</w:t>
                        </w:r>
                        <w:r>
                          <w:rPr>
                            <w:rFonts w:ascii="Arial"/>
                            <w:spacing w:val="-16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80"/>
                            <w:sz w:val="16"/>
                          </w:rPr>
                          <w:t>reactions</w:t>
                        </w:r>
                      </w:p>
                    </w:tc>
                    <w:tc>
                      <w:tcPr>
                        <w:tcW w:w="20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before="12"/>
                          <w:ind w:left="53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85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22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16"/>
                            <w:szCs w:val="16"/>
                          </w:rPr>
                          <w:t>×</w:t>
                        </w:r>
                        <w:r>
                          <w:rPr>
                            <w:rFonts w:ascii="Arial" w:eastAsia="Arial" w:hAnsi="Arial" w:cs="Arial"/>
                            <w:spacing w:val="-21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16"/>
                            <w:szCs w:val="16"/>
                          </w:rPr>
                          <w:t>1.25ml</w:t>
                        </w:r>
                        <w:r>
                          <w:rPr>
                            <w:rFonts w:ascii="Arial" w:eastAsia="Arial" w:hAnsi="Arial" w:cs="Arial"/>
                            <w:spacing w:val="-22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16"/>
                            <w:szCs w:val="16"/>
                          </w:rPr>
                          <w:t>(M742A)</w:t>
                        </w:r>
                      </w:p>
                    </w:tc>
                    <w:tc>
                      <w:tcPr>
                        <w:tcW w:w="16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before="12"/>
                          <w:ind w:left="38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8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0"/>
                            <w:sz w:val="16"/>
                            <w:szCs w:val="16"/>
                          </w:rPr>
                          <w:t>×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0"/>
                            <w:sz w:val="16"/>
                            <w:szCs w:val="16"/>
                          </w:rPr>
                          <w:t>1.25ml</w:t>
                        </w:r>
                        <w:r>
                          <w:rPr>
                            <w:rFonts w:ascii="Arial" w:eastAsia="Arial" w:hAnsi="Arial" w:cs="Arial"/>
                            <w:spacing w:val="-4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0"/>
                            <w:sz w:val="16"/>
                            <w:szCs w:val="16"/>
                          </w:rPr>
                          <w:t>(P119A)</w:t>
                        </w:r>
                      </w:p>
                    </w:tc>
                  </w:tr>
                  <w:tr w:rsidR="000A5873">
                    <w:trPr>
                      <w:trHeight w:hRule="exact" w:val="249"/>
                    </w:trPr>
                    <w:tc>
                      <w:tcPr>
                        <w:tcW w:w="10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before="12"/>
                          <w:ind w:left="5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6"/>
                          </w:rPr>
                          <w:t>M7423</w:t>
                        </w:r>
                      </w:p>
                    </w:tc>
                    <w:tc>
                      <w:tcPr>
                        <w:tcW w:w="20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before="12"/>
                          <w:ind w:left="69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w w:val="80"/>
                            <w:sz w:val="16"/>
                          </w:rPr>
                          <w:t>1,000</w:t>
                        </w:r>
                        <w:r>
                          <w:rPr>
                            <w:rFonts w:ascii="Arial"/>
                            <w:spacing w:val="-18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80"/>
                            <w:sz w:val="16"/>
                          </w:rPr>
                          <w:t>reactions</w:t>
                        </w:r>
                      </w:p>
                    </w:tc>
                    <w:tc>
                      <w:tcPr>
                        <w:tcW w:w="20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before="12"/>
                          <w:ind w:left="58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85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19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16"/>
                            <w:szCs w:val="16"/>
                          </w:rPr>
                          <w:t>×</w:t>
                        </w:r>
                        <w:r>
                          <w:rPr>
                            <w:rFonts w:ascii="Arial" w:eastAsia="Arial" w:hAnsi="Arial" w:cs="Arial"/>
                            <w:spacing w:val="-19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16"/>
                            <w:szCs w:val="16"/>
                          </w:rPr>
                          <w:t>25ml</w:t>
                        </w:r>
                        <w:r>
                          <w:rPr>
                            <w:rFonts w:ascii="Arial" w:eastAsia="Arial" w:hAnsi="Arial" w:cs="Arial"/>
                            <w:spacing w:val="-18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16"/>
                            <w:szCs w:val="16"/>
                          </w:rPr>
                          <w:t>(M742B)</w:t>
                        </w:r>
                      </w:p>
                    </w:tc>
                    <w:tc>
                      <w:tcPr>
                        <w:tcW w:w="16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A5873" w:rsidRDefault="00923B1D">
                        <w:pPr>
                          <w:pStyle w:val="TableParagraph"/>
                          <w:spacing w:before="12"/>
                          <w:ind w:left="43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w w:val="85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spacing w:val="-23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16"/>
                            <w:szCs w:val="16"/>
                          </w:rPr>
                          <w:t>×</w:t>
                        </w:r>
                        <w:r>
                          <w:rPr>
                            <w:rFonts w:ascii="Arial" w:eastAsia="Arial" w:hAnsi="Arial" w:cs="Arial"/>
                            <w:spacing w:val="-22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16"/>
                            <w:szCs w:val="16"/>
                          </w:rPr>
                          <w:t>25ml</w:t>
                        </w:r>
                        <w:r>
                          <w:rPr>
                            <w:rFonts w:ascii="Arial" w:eastAsia="Arial" w:hAnsi="Arial" w:cs="Arial"/>
                            <w:spacing w:val="-22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w w:val="85"/>
                            <w:sz w:val="16"/>
                            <w:szCs w:val="16"/>
                          </w:rPr>
                          <w:t>(P119C)</w:t>
                        </w:r>
                      </w:p>
                    </w:tc>
                  </w:tr>
                </w:tbl>
                <w:p w:rsidR="000A5873" w:rsidRDefault="000A5873"/>
              </w:txbxContent>
            </v:textbox>
            <w10:wrap anchorx="page"/>
          </v:shape>
        </w:pict>
      </w:r>
      <w:r>
        <w:rPr>
          <w:rFonts w:ascii="Arial" w:hAnsi="Arial"/>
          <w:b/>
          <w:color w:val="FFFFFF"/>
          <w:spacing w:val="-15"/>
          <w:w w:val="89"/>
          <w:highlight w:val="black"/>
        </w:rPr>
        <w:t xml:space="preserve"> </w:t>
      </w:r>
      <w:r>
        <w:rPr>
          <w:rFonts w:ascii="Arial" w:hAnsi="Arial"/>
          <w:b/>
          <w:color w:val="FFFFFF"/>
          <w:spacing w:val="-3"/>
          <w:w w:val="85"/>
          <w:highlight w:val="black"/>
        </w:rPr>
        <w:t xml:space="preserve">Certificate </w:t>
      </w:r>
      <w:r>
        <w:rPr>
          <w:rFonts w:ascii="Arial" w:hAnsi="Arial"/>
          <w:b/>
          <w:color w:val="FFFFFF"/>
          <w:spacing w:val="-4"/>
          <w:w w:val="85"/>
          <w:highlight w:val="black"/>
        </w:rPr>
        <w:t>of</w:t>
      </w:r>
      <w:r>
        <w:rPr>
          <w:rFonts w:ascii="Arial" w:hAnsi="Arial"/>
          <w:b/>
          <w:color w:val="FFFFFF"/>
          <w:spacing w:val="-2"/>
          <w:w w:val="85"/>
          <w:highlight w:val="black"/>
        </w:rPr>
        <w:t xml:space="preserve"> </w:t>
      </w:r>
      <w:r>
        <w:rPr>
          <w:rFonts w:ascii="Arial" w:hAnsi="Arial"/>
          <w:b/>
          <w:color w:val="FFFFFF"/>
          <w:spacing w:val="-4"/>
          <w:w w:val="85"/>
          <w:highlight w:val="black"/>
        </w:rPr>
        <w:t>Analysis</w:t>
      </w:r>
      <w:r>
        <w:rPr>
          <w:rFonts w:ascii="Arial" w:hAnsi="Arial"/>
          <w:b/>
          <w:color w:val="FFFFFF"/>
          <w:w w:val="89"/>
          <w:highlight w:val="black"/>
        </w:rPr>
        <w:t xml:space="preserve"> </w:t>
      </w:r>
      <w:r>
        <w:rPr>
          <w:rFonts w:ascii="Arial" w:hAnsi="Arial"/>
          <w:b/>
          <w:color w:val="FFFFFF"/>
          <w:highlight w:val="black"/>
        </w:rPr>
        <w:tab/>
      </w:r>
      <w:r>
        <w:rPr>
          <w:rFonts w:ascii="Arial" w:hAnsi="Arial"/>
          <w:b/>
          <w:color w:val="FFFFFF"/>
          <w:spacing w:val="21"/>
        </w:rPr>
        <w:t xml:space="preserve"> </w:t>
      </w:r>
      <w:r>
        <w:rPr>
          <w:rFonts w:ascii="Arial" w:hAnsi="Arial"/>
          <w:b/>
          <w:spacing w:val="-4"/>
          <w:w w:val="85"/>
        </w:rPr>
        <w:t>GoT</w:t>
      </w:r>
      <w:r>
        <w:rPr>
          <w:rFonts w:ascii="Arial" w:hAnsi="Arial"/>
          <w:b/>
          <w:spacing w:val="-3"/>
          <w:w w:val="85"/>
        </w:rPr>
        <w:t>aq</w:t>
      </w:r>
      <w:r>
        <w:rPr>
          <w:rFonts w:ascii="Arial" w:hAnsi="Arial"/>
          <w:b/>
          <w:spacing w:val="-3"/>
          <w:w w:val="85"/>
          <w:position w:val="4"/>
          <w:sz w:val="17"/>
        </w:rPr>
        <w:t>®</w:t>
      </w:r>
      <w:r>
        <w:rPr>
          <w:rFonts w:ascii="Arial" w:hAnsi="Arial"/>
          <w:b/>
          <w:spacing w:val="33"/>
          <w:w w:val="85"/>
          <w:position w:val="4"/>
          <w:sz w:val="17"/>
        </w:rPr>
        <w:t xml:space="preserve"> </w:t>
      </w:r>
      <w:r>
        <w:rPr>
          <w:rFonts w:ascii="Arial" w:hAnsi="Arial"/>
          <w:b/>
          <w:w w:val="90"/>
        </w:rPr>
        <w:t>G2</w:t>
      </w:r>
      <w:r>
        <w:rPr>
          <w:rFonts w:ascii="Arial" w:hAnsi="Arial"/>
          <w:b/>
          <w:spacing w:val="-27"/>
          <w:w w:val="90"/>
        </w:rPr>
        <w:t xml:space="preserve"> </w:t>
      </w:r>
      <w:r>
        <w:rPr>
          <w:rFonts w:ascii="Arial" w:hAnsi="Arial"/>
          <w:b/>
          <w:w w:val="90"/>
        </w:rPr>
        <w:t>Hot</w:t>
      </w:r>
      <w:r>
        <w:rPr>
          <w:rFonts w:ascii="Arial" w:hAnsi="Arial"/>
          <w:b/>
          <w:spacing w:val="-28"/>
          <w:w w:val="90"/>
        </w:rPr>
        <w:t xml:space="preserve"> </w:t>
      </w:r>
      <w:r>
        <w:rPr>
          <w:rFonts w:ascii="Arial" w:hAnsi="Arial"/>
          <w:b/>
          <w:w w:val="90"/>
        </w:rPr>
        <w:t>Start</w:t>
      </w:r>
      <w:r>
        <w:rPr>
          <w:rFonts w:ascii="Arial" w:hAnsi="Arial"/>
          <w:b/>
          <w:spacing w:val="-28"/>
          <w:w w:val="90"/>
        </w:rPr>
        <w:t xml:space="preserve"> </w:t>
      </w:r>
      <w:r>
        <w:rPr>
          <w:rFonts w:ascii="Arial" w:hAnsi="Arial"/>
          <w:b/>
          <w:w w:val="90"/>
        </w:rPr>
        <w:t>Green</w:t>
      </w:r>
      <w:r>
        <w:rPr>
          <w:rFonts w:ascii="Arial" w:hAnsi="Arial"/>
          <w:b/>
          <w:spacing w:val="-28"/>
          <w:w w:val="90"/>
        </w:rPr>
        <w:t xml:space="preserve"> </w:t>
      </w:r>
      <w:r>
        <w:rPr>
          <w:rFonts w:ascii="Arial" w:hAnsi="Arial"/>
          <w:b/>
          <w:w w:val="90"/>
        </w:rPr>
        <w:t>Master</w:t>
      </w:r>
      <w:r>
        <w:rPr>
          <w:rFonts w:ascii="Arial" w:hAnsi="Arial"/>
          <w:b/>
          <w:spacing w:val="-27"/>
          <w:w w:val="90"/>
        </w:rPr>
        <w:t xml:space="preserve"> </w:t>
      </w:r>
      <w:r>
        <w:rPr>
          <w:rFonts w:ascii="Arial" w:hAnsi="Arial"/>
          <w:b/>
          <w:w w:val="90"/>
        </w:rPr>
        <w:t>Mix</w:t>
      </w:r>
    </w:p>
    <w:p w:rsidR="000A5873" w:rsidRDefault="00923B1D">
      <w:pPr>
        <w:rPr>
          <w:rFonts w:ascii="Arial" w:eastAsia="Arial" w:hAnsi="Arial" w:cs="Arial"/>
          <w:b/>
          <w:bCs/>
          <w:sz w:val="28"/>
          <w:szCs w:val="28"/>
        </w:rPr>
      </w:pPr>
      <w:r>
        <w:br w:type="column"/>
      </w:r>
    </w:p>
    <w:p w:rsidR="000A5873" w:rsidRDefault="000A5873">
      <w:pPr>
        <w:spacing w:before="7"/>
        <w:rPr>
          <w:rFonts w:ascii="Arial" w:eastAsia="Arial" w:hAnsi="Arial" w:cs="Arial"/>
          <w:b/>
          <w:bCs/>
          <w:sz w:val="24"/>
          <w:szCs w:val="24"/>
        </w:rPr>
      </w:pPr>
    </w:p>
    <w:p w:rsidR="000A5873" w:rsidRDefault="00923B1D">
      <w:pPr>
        <w:ind w:left="130" w:right="64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spacing w:val="1"/>
          <w:sz w:val="28"/>
        </w:rPr>
        <w:t>Part#</w:t>
      </w:r>
      <w:r>
        <w:rPr>
          <w:rFonts w:ascii="Arial"/>
          <w:spacing w:val="-40"/>
          <w:sz w:val="28"/>
        </w:rPr>
        <w:t xml:space="preserve"> </w:t>
      </w:r>
      <w:r>
        <w:rPr>
          <w:rFonts w:ascii="Arial"/>
          <w:sz w:val="28"/>
        </w:rPr>
        <w:t>9PIM742</w:t>
      </w:r>
    </w:p>
    <w:p w:rsidR="000A5873" w:rsidRDefault="00923B1D">
      <w:pPr>
        <w:spacing w:before="158"/>
        <w:ind w:left="130" w:right="64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</w:rPr>
        <w:t>Revised 4/18</w:t>
      </w:r>
    </w:p>
    <w:p w:rsidR="000A5873" w:rsidRDefault="000A5873">
      <w:pPr>
        <w:jc w:val="center"/>
        <w:rPr>
          <w:rFonts w:ascii="Arial" w:eastAsia="Arial" w:hAnsi="Arial" w:cs="Arial"/>
          <w:sz w:val="28"/>
          <w:szCs w:val="28"/>
        </w:rPr>
        <w:sectPr w:rsidR="000A5873">
          <w:footerReference w:type="default" r:id="rId51"/>
          <w:pgSz w:w="12240" w:h="15840"/>
          <w:pgMar w:top="540" w:right="400" w:bottom="280" w:left="940" w:header="0" w:footer="0" w:gutter="0"/>
          <w:cols w:num="2" w:space="720" w:equalWidth="0">
            <w:col w:w="7165" w:space="1088"/>
            <w:col w:w="2647"/>
          </w:cols>
        </w:sectPr>
      </w:pPr>
    </w:p>
    <w:p w:rsidR="000A5873" w:rsidRDefault="000A5873">
      <w:pPr>
        <w:rPr>
          <w:rFonts w:ascii="Arial" w:eastAsia="Arial" w:hAnsi="Arial" w:cs="Arial"/>
          <w:sz w:val="20"/>
          <w:szCs w:val="20"/>
        </w:rPr>
      </w:pPr>
    </w:p>
    <w:p w:rsidR="000A5873" w:rsidRDefault="000A5873">
      <w:pPr>
        <w:rPr>
          <w:rFonts w:ascii="Arial" w:eastAsia="Arial" w:hAnsi="Arial" w:cs="Arial"/>
          <w:sz w:val="20"/>
          <w:szCs w:val="20"/>
        </w:rPr>
      </w:pPr>
    </w:p>
    <w:p w:rsidR="000A5873" w:rsidRDefault="000A5873">
      <w:pPr>
        <w:spacing w:before="8"/>
        <w:rPr>
          <w:rFonts w:ascii="Arial" w:eastAsia="Arial" w:hAnsi="Arial" w:cs="Arial"/>
          <w:sz w:val="23"/>
          <w:szCs w:val="23"/>
        </w:rPr>
      </w:pPr>
    </w:p>
    <w:p w:rsidR="000A5873" w:rsidRDefault="000A5873">
      <w:pPr>
        <w:rPr>
          <w:rFonts w:ascii="Arial" w:eastAsia="Arial" w:hAnsi="Arial" w:cs="Arial"/>
          <w:sz w:val="23"/>
          <w:szCs w:val="23"/>
        </w:rPr>
        <w:sectPr w:rsidR="000A5873">
          <w:type w:val="continuous"/>
          <w:pgSz w:w="12240" w:h="15840"/>
          <w:pgMar w:top="140" w:right="400" w:bottom="1700" w:left="940" w:header="720" w:footer="720" w:gutter="0"/>
          <w:cols w:space="720"/>
        </w:sectPr>
      </w:pPr>
    </w:p>
    <w:p w:rsidR="000A5873" w:rsidRDefault="00923B1D">
      <w:pPr>
        <w:pStyle w:val="Textkrper"/>
        <w:spacing w:before="81" w:line="258" w:lineRule="auto"/>
        <w:ind w:left="158" w:right="114"/>
      </w:pPr>
      <w:r>
        <w:rPr>
          <w:rFonts w:cs="Arial"/>
          <w:b/>
          <w:bCs/>
          <w:spacing w:val="-2"/>
          <w:w w:val="80"/>
        </w:rPr>
        <w:lastRenderedPageBreak/>
        <w:t xml:space="preserve">Description: </w:t>
      </w:r>
      <w:r>
        <w:rPr>
          <w:spacing w:val="-5"/>
          <w:w w:val="80"/>
        </w:rPr>
        <w:t>GoTaq</w:t>
      </w:r>
      <w:r>
        <w:rPr>
          <w:spacing w:val="-3"/>
          <w:w w:val="80"/>
          <w:position w:val="3"/>
          <w:sz w:val="13"/>
          <w:szCs w:val="13"/>
        </w:rPr>
        <w:t>®</w:t>
      </w:r>
      <w:r>
        <w:rPr>
          <w:spacing w:val="1"/>
          <w:w w:val="80"/>
          <w:position w:val="3"/>
          <w:sz w:val="13"/>
          <w:szCs w:val="13"/>
        </w:rPr>
        <w:t xml:space="preserve"> </w:t>
      </w:r>
      <w:r>
        <w:rPr>
          <w:spacing w:val="-2"/>
          <w:w w:val="80"/>
        </w:rPr>
        <w:t>G2</w:t>
      </w:r>
      <w:r>
        <w:rPr>
          <w:spacing w:val="-6"/>
          <w:w w:val="80"/>
        </w:rPr>
        <w:t xml:space="preserve"> </w:t>
      </w:r>
      <w:r>
        <w:rPr>
          <w:spacing w:val="-3"/>
          <w:w w:val="80"/>
        </w:rPr>
        <w:t>Hot</w:t>
      </w:r>
      <w:r>
        <w:rPr>
          <w:spacing w:val="-6"/>
          <w:w w:val="80"/>
        </w:rPr>
        <w:t xml:space="preserve"> </w:t>
      </w:r>
      <w:r>
        <w:rPr>
          <w:spacing w:val="-3"/>
          <w:w w:val="80"/>
        </w:rPr>
        <w:t>Start</w:t>
      </w:r>
      <w:r>
        <w:rPr>
          <w:spacing w:val="-6"/>
          <w:w w:val="80"/>
        </w:rPr>
        <w:t xml:space="preserve"> </w:t>
      </w:r>
      <w:r>
        <w:rPr>
          <w:spacing w:val="-3"/>
          <w:w w:val="80"/>
        </w:rPr>
        <w:t>Green</w:t>
      </w:r>
      <w:r>
        <w:rPr>
          <w:spacing w:val="-6"/>
          <w:w w:val="80"/>
        </w:rPr>
        <w:t xml:space="preserve"> </w:t>
      </w:r>
      <w:r>
        <w:rPr>
          <w:spacing w:val="-3"/>
          <w:w w:val="80"/>
        </w:rPr>
        <w:t>Master</w:t>
      </w:r>
      <w:r>
        <w:rPr>
          <w:spacing w:val="-6"/>
          <w:w w:val="80"/>
        </w:rPr>
        <w:t xml:space="preserve"> </w:t>
      </w:r>
      <w:r>
        <w:rPr>
          <w:spacing w:val="-2"/>
          <w:w w:val="80"/>
        </w:rPr>
        <w:t>Mix</w:t>
      </w:r>
      <w:r>
        <w:rPr>
          <w:spacing w:val="-3"/>
          <w:w w:val="80"/>
          <w:position w:val="3"/>
          <w:sz w:val="13"/>
          <w:szCs w:val="13"/>
        </w:rPr>
        <w:t>(a,b)</w:t>
      </w:r>
      <w:r>
        <w:rPr>
          <w:spacing w:val="1"/>
          <w:w w:val="80"/>
          <w:position w:val="3"/>
          <w:sz w:val="13"/>
          <w:szCs w:val="13"/>
        </w:rPr>
        <w:t xml:space="preserve"> </w:t>
      </w:r>
      <w:r>
        <w:rPr>
          <w:spacing w:val="-1"/>
          <w:w w:val="80"/>
        </w:rPr>
        <w:t>is</w:t>
      </w:r>
      <w:r>
        <w:rPr>
          <w:spacing w:val="-6"/>
          <w:w w:val="80"/>
        </w:rPr>
        <w:t xml:space="preserve"> </w:t>
      </w:r>
      <w:r>
        <w:rPr>
          <w:w w:val="80"/>
        </w:rPr>
        <w:t>a</w:t>
      </w:r>
      <w:r>
        <w:rPr>
          <w:spacing w:val="-7"/>
          <w:w w:val="80"/>
        </w:rPr>
        <w:t xml:space="preserve"> </w:t>
      </w:r>
      <w:r>
        <w:rPr>
          <w:spacing w:val="-3"/>
          <w:w w:val="80"/>
        </w:rPr>
        <w:t>premixed</w:t>
      </w:r>
      <w:r>
        <w:rPr>
          <w:spacing w:val="-6"/>
          <w:w w:val="80"/>
        </w:rPr>
        <w:t xml:space="preserve"> </w:t>
      </w:r>
      <w:r>
        <w:rPr>
          <w:spacing w:val="-2"/>
          <w:w w:val="80"/>
        </w:rPr>
        <w:t>ready-to-use</w:t>
      </w:r>
      <w:r>
        <w:rPr>
          <w:spacing w:val="-6"/>
          <w:w w:val="80"/>
        </w:rPr>
        <w:t xml:space="preserve"> </w:t>
      </w:r>
      <w:r>
        <w:rPr>
          <w:spacing w:val="-2"/>
          <w:w w:val="80"/>
        </w:rPr>
        <w:t>solution</w:t>
      </w:r>
      <w:r>
        <w:rPr>
          <w:spacing w:val="-6"/>
          <w:w w:val="80"/>
        </w:rPr>
        <w:t xml:space="preserve"> </w:t>
      </w:r>
      <w:r>
        <w:rPr>
          <w:spacing w:val="-2"/>
          <w:w w:val="80"/>
        </w:rPr>
        <w:t>containing</w:t>
      </w:r>
      <w:r>
        <w:rPr>
          <w:spacing w:val="-6"/>
          <w:w w:val="80"/>
        </w:rPr>
        <w:t xml:space="preserve"> </w:t>
      </w:r>
      <w:r>
        <w:rPr>
          <w:spacing w:val="-5"/>
          <w:w w:val="80"/>
        </w:rPr>
        <w:t>GoTaq</w:t>
      </w:r>
      <w:r>
        <w:rPr>
          <w:spacing w:val="-3"/>
          <w:w w:val="80"/>
          <w:position w:val="3"/>
          <w:sz w:val="13"/>
          <w:szCs w:val="13"/>
        </w:rPr>
        <w:t>®</w:t>
      </w:r>
      <w:r>
        <w:rPr>
          <w:spacing w:val="1"/>
          <w:w w:val="80"/>
          <w:position w:val="3"/>
          <w:sz w:val="13"/>
          <w:szCs w:val="13"/>
        </w:rPr>
        <w:t xml:space="preserve"> </w:t>
      </w:r>
      <w:r>
        <w:rPr>
          <w:spacing w:val="-2"/>
          <w:w w:val="80"/>
        </w:rPr>
        <w:t>G2</w:t>
      </w:r>
      <w:r>
        <w:rPr>
          <w:spacing w:val="-6"/>
          <w:w w:val="80"/>
        </w:rPr>
        <w:t xml:space="preserve"> </w:t>
      </w:r>
      <w:r>
        <w:rPr>
          <w:spacing w:val="-3"/>
          <w:w w:val="80"/>
        </w:rPr>
        <w:t>Hot</w:t>
      </w:r>
      <w:r>
        <w:rPr>
          <w:spacing w:val="-6"/>
          <w:w w:val="80"/>
        </w:rPr>
        <w:t xml:space="preserve"> </w:t>
      </w:r>
      <w:r>
        <w:rPr>
          <w:spacing w:val="-3"/>
          <w:w w:val="80"/>
        </w:rPr>
        <w:t>Start</w:t>
      </w:r>
      <w:r>
        <w:rPr>
          <w:spacing w:val="52"/>
          <w:w w:val="76"/>
        </w:rPr>
        <w:t xml:space="preserve"> </w:t>
      </w:r>
      <w:r>
        <w:rPr>
          <w:spacing w:val="-3"/>
          <w:w w:val="80"/>
        </w:rPr>
        <w:t>Polymerase,</w:t>
      </w:r>
      <w:r>
        <w:rPr>
          <w:spacing w:val="-11"/>
          <w:w w:val="80"/>
        </w:rPr>
        <w:t xml:space="preserve"> </w:t>
      </w:r>
      <w:r>
        <w:rPr>
          <w:spacing w:val="-3"/>
          <w:w w:val="80"/>
        </w:rPr>
        <w:t>dNTPs,</w:t>
      </w:r>
      <w:r>
        <w:rPr>
          <w:spacing w:val="-11"/>
          <w:w w:val="80"/>
        </w:rPr>
        <w:t xml:space="preserve"> </w:t>
      </w:r>
      <w:r>
        <w:rPr>
          <w:spacing w:val="-2"/>
          <w:w w:val="80"/>
        </w:rPr>
        <w:t>MgCl</w:t>
      </w:r>
      <w:r>
        <w:rPr>
          <w:spacing w:val="-2"/>
          <w:w w:val="80"/>
          <w:position w:val="-1"/>
          <w:sz w:val="12"/>
          <w:szCs w:val="12"/>
        </w:rPr>
        <w:t xml:space="preserve">2 </w:t>
      </w:r>
      <w:r>
        <w:rPr>
          <w:spacing w:val="-3"/>
          <w:w w:val="80"/>
        </w:rPr>
        <w:t>and</w:t>
      </w:r>
      <w:r>
        <w:rPr>
          <w:spacing w:val="-11"/>
          <w:w w:val="80"/>
        </w:rPr>
        <w:t xml:space="preserve"> </w:t>
      </w:r>
      <w:r>
        <w:rPr>
          <w:spacing w:val="-3"/>
          <w:w w:val="80"/>
        </w:rPr>
        <w:t>reaction</w:t>
      </w:r>
      <w:r>
        <w:rPr>
          <w:spacing w:val="-10"/>
          <w:w w:val="80"/>
        </w:rPr>
        <w:t xml:space="preserve"> </w:t>
      </w:r>
      <w:r>
        <w:rPr>
          <w:spacing w:val="-3"/>
          <w:w w:val="80"/>
        </w:rPr>
        <w:t>buffers</w:t>
      </w:r>
      <w:r>
        <w:rPr>
          <w:spacing w:val="-11"/>
          <w:w w:val="80"/>
        </w:rPr>
        <w:t xml:space="preserve"> </w:t>
      </w:r>
      <w:r>
        <w:rPr>
          <w:spacing w:val="-2"/>
          <w:w w:val="80"/>
        </w:rPr>
        <w:t>at</w:t>
      </w:r>
      <w:r>
        <w:rPr>
          <w:spacing w:val="-11"/>
          <w:w w:val="80"/>
        </w:rPr>
        <w:t xml:space="preserve"> </w:t>
      </w:r>
      <w:r>
        <w:rPr>
          <w:spacing w:val="-2"/>
          <w:w w:val="80"/>
        </w:rPr>
        <w:t>optimal</w:t>
      </w:r>
      <w:r>
        <w:rPr>
          <w:spacing w:val="-11"/>
          <w:w w:val="80"/>
        </w:rPr>
        <w:t xml:space="preserve"> </w:t>
      </w:r>
      <w:r>
        <w:rPr>
          <w:spacing w:val="-3"/>
          <w:w w:val="80"/>
        </w:rPr>
        <w:t>concentrations</w:t>
      </w:r>
      <w:r>
        <w:rPr>
          <w:spacing w:val="-10"/>
          <w:w w:val="80"/>
        </w:rPr>
        <w:t xml:space="preserve"> </w:t>
      </w:r>
      <w:r>
        <w:rPr>
          <w:spacing w:val="-2"/>
          <w:w w:val="80"/>
        </w:rPr>
        <w:t>for</w:t>
      </w:r>
      <w:r>
        <w:rPr>
          <w:spacing w:val="-11"/>
          <w:w w:val="80"/>
        </w:rPr>
        <w:t xml:space="preserve"> </w:t>
      </w:r>
      <w:r>
        <w:rPr>
          <w:spacing w:val="-3"/>
          <w:w w:val="80"/>
        </w:rPr>
        <w:t>efficient</w:t>
      </w:r>
      <w:r>
        <w:rPr>
          <w:spacing w:val="-11"/>
          <w:w w:val="80"/>
        </w:rPr>
        <w:t xml:space="preserve"> </w:t>
      </w:r>
      <w:r>
        <w:rPr>
          <w:spacing w:val="-2"/>
          <w:w w:val="80"/>
        </w:rPr>
        <w:t>amplification</w:t>
      </w:r>
      <w:r>
        <w:rPr>
          <w:spacing w:val="-11"/>
          <w:w w:val="80"/>
        </w:rPr>
        <w:t xml:space="preserve"> </w:t>
      </w:r>
      <w:r>
        <w:rPr>
          <w:spacing w:val="-1"/>
          <w:w w:val="80"/>
        </w:rPr>
        <w:t>of</w:t>
      </w:r>
      <w:r>
        <w:rPr>
          <w:spacing w:val="-10"/>
          <w:w w:val="80"/>
        </w:rPr>
        <w:t xml:space="preserve"> </w:t>
      </w:r>
      <w:r>
        <w:rPr>
          <w:spacing w:val="-3"/>
          <w:w w:val="80"/>
        </w:rPr>
        <w:t>DNA</w:t>
      </w:r>
      <w:r>
        <w:rPr>
          <w:spacing w:val="-11"/>
          <w:w w:val="80"/>
        </w:rPr>
        <w:t xml:space="preserve"> </w:t>
      </w:r>
      <w:r>
        <w:rPr>
          <w:spacing w:val="-3"/>
          <w:w w:val="80"/>
        </w:rPr>
        <w:t>templates</w:t>
      </w:r>
      <w:r>
        <w:rPr>
          <w:spacing w:val="-11"/>
          <w:w w:val="80"/>
        </w:rPr>
        <w:t xml:space="preserve"> </w:t>
      </w:r>
      <w:r>
        <w:rPr>
          <w:spacing w:val="-2"/>
          <w:w w:val="80"/>
        </w:rPr>
        <w:t>by</w:t>
      </w:r>
      <w:r>
        <w:rPr>
          <w:spacing w:val="-11"/>
          <w:w w:val="80"/>
        </w:rPr>
        <w:t xml:space="preserve"> </w:t>
      </w:r>
      <w:r>
        <w:rPr>
          <w:spacing w:val="-3"/>
          <w:w w:val="80"/>
        </w:rPr>
        <w:t>PCR.</w:t>
      </w:r>
      <w:r>
        <w:rPr>
          <w:spacing w:val="52"/>
          <w:w w:val="74"/>
        </w:rPr>
        <w:t xml:space="preserve"> </w:t>
      </w:r>
      <w:r>
        <w:rPr>
          <w:spacing w:val="-5"/>
          <w:w w:val="80"/>
        </w:rPr>
        <w:t>GoTaq</w:t>
      </w:r>
      <w:r>
        <w:rPr>
          <w:spacing w:val="-3"/>
          <w:w w:val="80"/>
          <w:position w:val="3"/>
          <w:sz w:val="12"/>
          <w:szCs w:val="12"/>
        </w:rPr>
        <w:t>®</w:t>
      </w:r>
      <w:r>
        <w:rPr>
          <w:spacing w:val="-4"/>
          <w:w w:val="80"/>
          <w:position w:val="3"/>
          <w:sz w:val="12"/>
          <w:szCs w:val="12"/>
        </w:rPr>
        <w:t xml:space="preserve"> </w:t>
      </w:r>
      <w:r>
        <w:rPr>
          <w:spacing w:val="-2"/>
          <w:w w:val="80"/>
        </w:rPr>
        <w:t>G2</w:t>
      </w:r>
      <w:r>
        <w:rPr>
          <w:spacing w:val="-13"/>
          <w:w w:val="80"/>
        </w:rPr>
        <w:t xml:space="preserve"> </w:t>
      </w:r>
      <w:r>
        <w:rPr>
          <w:spacing w:val="-3"/>
          <w:w w:val="80"/>
        </w:rPr>
        <w:t>Hot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Start</w:t>
      </w:r>
      <w:r>
        <w:rPr>
          <w:spacing w:val="-13"/>
          <w:w w:val="80"/>
        </w:rPr>
        <w:t xml:space="preserve"> </w:t>
      </w:r>
      <w:r>
        <w:rPr>
          <w:spacing w:val="-3"/>
          <w:w w:val="80"/>
        </w:rPr>
        <w:t>Polymerase</w:t>
      </w:r>
      <w:r>
        <w:rPr>
          <w:spacing w:val="-13"/>
          <w:w w:val="80"/>
        </w:rPr>
        <w:t xml:space="preserve"> </w:t>
      </w:r>
      <w:r>
        <w:rPr>
          <w:spacing w:val="-2"/>
          <w:w w:val="80"/>
        </w:rPr>
        <w:t>contains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the</w:t>
      </w:r>
      <w:r>
        <w:rPr>
          <w:spacing w:val="-13"/>
          <w:w w:val="80"/>
        </w:rPr>
        <w:t xml:space="preserve"> </w:t>
      </w:r>
      <w:r>
        <w:rPr>
          <w:spacing w:val="-2"/>
          <w:w w:val="80"/>
        </w:rPr>
        <w:t>high-performance</w:t>
      </w:r>
      <w:r>
        <w:rPr>
          <w:spacing w:val="-12"/>
          <w:w w:val="80"/>
        </w:rPr>
        <w:t xml:space="preserve"> </w:t>
      </w:r>
      <w:r>
        <w:rPr>
          <w:spacing w:val="-5"/>
          <w:w w:val="80"/>
        </w:rPr>
        <w:t>GoTaq</w:t>
      </w:r>
      <w:r>
        <w:rPr>
          <w:spacing w:val="-3"/>
          <w:w w:val="80"/>
          <w:position w:val="3"/>
          <w:sz w:val="12"/>
          <w:szCs w:val="12"/>
        </w:rPr>
        <w:t>®</w:t>
      </w:r>
      <w:r>
        <w:rPr>
          <w:spacing w:val="-4"/>
          <w:w w:val="80"/>
          <w:position w:val="3"/>
          <w:sz w:val="12"/>
          <w:szCs w:val="12"/>
        </w:rPr>
        <w:t xml:space="preserve"> </w:t>
      </w:r>
      <w:r>
        <w:rPr>
          <w:spacing w:val="-2"/>
          <w:w w:val="80"/>
        </w:rPr>
        <w:t>G2</w:t>
      </w:r>
      <w:r>
        <w:rPr>
          <w:spacing w:val="-13"/>
          <w:w w:val="80"/>
        </w:rPr>
        <w:t xml:space="preserve"> </w:t>
      </w:r>
      <w:r>
        <w:rPr>
          <w:spacing w:val="-3"/>
          <w:w w:val="80"/>
        </w:rPr>
        <w:t>DNA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Polymerase</w:t>
      </w:r>
      <w:r>
        <w:rPr>
          <w:spacing w:val="-13"/>
          <w:w w:val="80"/>
        </w:rPr>
        <w:t xml:space="preserve"> </w:t>
      </w:r>
      <w:r>
        <w:rPr>
          <w:spacing w:val="-2"/>
          <w:w w:val="80"/>
        </w:rPr>
        <w:t>bound</w:t>
      </w:r>
      <w:r>
        <w:rPr>
          <w:spacing w:val="-12"/>
          <w:w w:val="80"/>
        </w:rPr>
        <w:t xml:space="preserve"> </w:t>
      </w:r>
      <w:r>
        <w:rPr>
          <w:spacing w:val="-1"/>
          <w:w w:val="80"/>
        </w:rPr>
        <w:t>to</w:t>
      </w:r>
      <w:r>
        <w:rPr>
          <w:spacing w:val="-13"/>
          <w:w w:val="80"/>
        </w:rPr>
        <w:t xml:space="preserve"> </w:t>
      </w:r>
      <w:r>
        <w:rPr>
          <w:w w:val="80"/>
        </w:rPr>
        <w:t>a</w:t>
      </w:r>
      <w:r>
        <w:rPr>
          <w:spacing w:val="-12"/>
          <w:w w:val="80"/>
        </w:rPr>
        <w:t xml:space="preserve"> </w:t>
      </w:r>
      <w:r>
        <w:rPr>
          <w:spacing w:val="-2"/>
          <w:w w:val="80"/>
        </w:rPr>
        <w:t>proprietar</w:t>
      </w:r>
      <w:r>
        <w:rPr>
          <w:spacing w:val="-3"/>
          <w:w w:val="80"/>
        </w:rPr>
        <w:t>y</w:t>
      </w:r>
      <w:r>
        <w:rPr>
          <w:spacing w:val="-13"/>
          <w:w w:val="80"/>
        </w:rPr>
        <w:t xml:space="preserve"> </w:t>
      </w:r>
      <w:r>
        <w:rPr>
          <w:spacing w:val="-2"/>
          <w:w w:val="80"/>
        </w:rPr>
        <w:t>antibody</w:t>
      </w:r>
      <w:r>
        <w:rPr>
          <w:spacing w:val="54"/>
          <w:w w:val="79"/>
        </w:rPr>
        <w:t xml:space="preserve"> </w:t>
      </w:r>
      <w:r>
        <w:rPr>
          <w:spacing w:val="-3"/>
          <w:w w:val="80"/>
        </w:rPr>
        <w:t>that</w:t>
      </w:r>
      <w:r>
        <w:rPr>
          <w:spacing w:val="-10"/>
          <w:w w:val="80"/>
        </w:rPr>
        <w:t xml:space="preserve"> </w:t>
      </w:r>
      <w:r>
        <w:rPr>
          <w:spacing w:val="-2"/>
          <w:w w:val="80"/>
        </w:rPr>
        <w:t>blocks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polymerase</w:t>
      </w:r>
      <w:r>
        <w:rPr>
          <w:spacing w:val="-9"/>
          <w:w w:val="80"/>
        </w:rPr>
        <w:t xml:space="preserve"> </w:t>
      </w:r>
      <w:r>
        <w:rPr>
          <w:spacing w:val="-4"/>
          <w:w w:val="80"/>
        </w:rPr>
        <w:t>activity.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The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polymerase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activity</w:t>
      </w:r>
      <w:r>
        <w:rPr>
          <w:spacing w:val="-9"/>
          <w:w w:val="80"/>
        </w:rPr>
        <w:t xml:space="preserve"> </w:t>
      </w:r>
      <w:r>
        <w:rPr>
          <w:spacing w:val="-1"/>
          <w:w w:val="80"/>
        </w:rPr>
        <w:t>is</w:t>
      </w:r>
      <w:r>
        <w:rPr>
          <w:spacing w:val="-10"/>
          <w:w w:val="80"/>
        </w:rPr>
        <w:t xml:space="preserve"> </w:t>
      </w:r>
      <w:r>
        <w:rPr>
          <w:spacing w:val="-3"/>
          <w:w w:val="80"/>
        </w:rPr>
        <w:t>restored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during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the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initial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denaturation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step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when</w:t>
      </w:r>
      <w:r>
        <w:rPr>
          <w:spacing w:val="-10"/>
          <w:w w:val="80"/>
        </w:rPr>
        <w:t xml:space="preserve"> </w:t>
      </w:r>
      <w:r>
        <w:rPr>
          <w:spacing w:val="-2"/>
          <w:w w:val="80"/>
        </w:rPr>
        <w:t>amplification</w:t>
      </w:r>
      <w:r>
        <w:rPr>
          <w:spacing w:val="56"/>
          <w:w w:val="80"/>
        </w:rPr>
        <w:t xml:space="preserve"> </w:t>
      </w:r>
      <w:r>
        <w:rPr>
          <w:spacing w:val="-3"/>
          <w:w w:val="80"/>
        </w:rPr>
        <w:t>reactions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are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heated</w:t>
      </w:r>
      <w:r>
        <w:rPr>
          <w:spacing w:val="-8"/>
          <w:w w:val="80"/>
        </w:rPr>
        <w:t xml:space="preserve"> </w:t>
      </w:r>
      <w:r>
        <w:rPr>
          <w:spacing w:val="-2"/>
          <w:w w:val="80"/>
        </w:rPr>
        <w:t>at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94–95°C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for</w:t>
      </w:r>
      <w:r>
        <w:rPr>
          <w:spacing w:val="-8"/>
          <w:w w:val="80"/>
        </w:rPr>
        <w:t xml:space="preserve"> </w:t>
      </w:r>
      <w:r>
        <w:rPr>
          <w:spacing w:val="-3"/>
          <w:w w:val="80"/>
        </w:rPr>
        <w:t>two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minutes.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This</w:t>
      </w:r>
      <w:r>
        <w:rPr>
          <w:spacing w:val="-8"/>
          <w:w w:val="80"/>
        </w:rPr>
        <w:t xml:space="preserve"> </w:t>
      </w:r>
      <w:r>
        <w:rPr>
          <w:spacing w:val="-2"/>
          <w:w w:val="80"/>
        </w:rPr>
        <w:t>allows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hot-start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PCR</w:t>
      </w:r>
      <w:r>
        <w:rPr>
          <w:spacing w:val="-8"/>
          <w:w w:val="80"/>
        </w:rPr>
        <w:t xml:space="preserve"> </w:t>
      </w:r>
      <w:r>
        <w:rPr>
          <w:spacing w:val="-1"/>
          <w:w w:val="80"/>
        </w:rPr>
        <w:t>in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which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polymerase</w:t>
      </w:r>
      <w:r>
        <w:rPr>
          <w:spacing w:val="-8"/>
          <w:w w:val="80"/>
        </w:rPr>
        <w:t xml:space="preserve"> </w:t>
      </w:r>
      <w:r>
        <w:rPr>
          <w:spacing w:val="-2"/>
          <w:w w:val="80"/>
        </w:rPr>
        <w:t>activity</w:t>
      </w:r>
      <w:r>
        <w:rPr>
          <w:spacing w:val="-9"/>
          <w:w w:val="80"/>
        </w:rPr>
        <w:t xml:space="preserve"> </w:t>
      </w:r>
      <w:r>
        <w:rPr>
          <w:spacing w:val="-1"/>
          <w:w w:val="80"/>
        </w:rPr>
        <w:t>is</w:t>
      </w:r>
      <w:r>
        <w:rPr>
          <w:spacing w:val="-8"/>
          <w:w w:val="80"/>
        </w:rPr>
        <w:t xml:space="preserve"> </w:t>
      </w:r>
      <w:r>
        <w:rPr>
          <w:spacing w:val="-2"/>
          <w:w w:val="80"/>
        </w:rPr>
        <w:t>inhibited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at</w:t>
      </w:r>
      <w:r>
        <w:rPr>
          <w:spacing w:val="60"/>
          <w:w w:val="73"/>
        </w:rPr>
        <w:t xml:space="preserve"> </w:t>
      </w:r>
      <w:r>
        <w:rPr>
          <w:spacing w:val="-3"/>
          <w:w w:val="80"/>
        </w:rPr>
        <w:t>temperatures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below</w:t>
      </w:r>
      <w:r>
        <w:rPr>
          <w:spacing w:val="-12"/>
          <w:w w:val="80"/>
        </w:rPr>
        <w:t xml:space="preserve"> </w:t>
      </w:r>
      <w:r>
        <w:rPr>
          <w:spacing w:val="-2"/>
          <w:w w:val="80"/>
        </w:rPr>
        <w:t>70°C,</w:t>
      </w:r>
      <w:r>
        <w:rPr>
          <w:spacing w:val="-12"/>
          <w:w w:val="80"/>
        </w:rPr>
        <w:t xml:space="preserve"> </w:t>
      </w:r>
      <w:r>
        <w:rPr>
          <w:spacing w:val="-2"/>
          <w:w w:val="80"/>
        </w:rPr>
        <w:t>allowing</w:t>
      </w:r>
      <w:r>
        <w:rPr>
          <w:spacing w:val="-11"/>
          <w:w w:val="80"/>
        </w:rPr>
        <w:t xml:space="preserve"> </w:t>
      </w:r>
      <w:r>
        <w:rPr>
          <w:spacing w:val="-3"/>
          <w:w w:val="80"/>
        </w:rPr>
        <w:t>convenient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room-temperature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reaction</w:t>
      </w:r>
      <w:r>
        <w:rPr>
          <w:spacing w:val="-11"/>
          <w:w w:val="80"/>
        </w:rPr>
        <w:t xml:space="preserve"> </w:t>
      </w:r>
      <w:r>
        <w:rPr>
          <w:spacing w:val="-3"/>
          <w:w w:val="80"/>
        </w:rPr>
        <w:t>setup.</w:t>
      </w:r>
      <w:r>
        <w:rPr>
          <w:spacing w:val="-12"/>
          <w:w w:val="80"/>
        </w:rPr>
        <w:t xml:space="preserve"> </w:t>
      </w:r>
      <w:r>
        <w:rPr>
          <w:spacing w:val="-2"/>
          <w:w w:val="80"/>
        </w:rPr>
        <w:t>Hot-start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PCR</w:t>
      </w:r>
      <w:r>
        <w:rPr>
          <w:spacing w:val="-12"/>
          <w:w w:val="80"/>
        </w:rPr>
        <w:t xml:space="preserve"> </w:t>
      </w:r>
      <w:r>
        <w:rPr>
          <w:spacing w:val="-1"/>
          <w:w w:val="80"/>
        </w:rPr>
        <w:t>is</w:t>
      </w:r>
      <w:r>
        <w:rPr>
          <w:spacing w:val="-11"/>
          <w:w w:val="80"/>
        </w:rPr>
        <w:t xml:space="preserve"> </w:t>
      </w:r>
      <w:r>
        <w:rPr>
          <w:spacing w:val="-3"/>
          <w:w w:val="80"/>
        </w:rPr>
        <w:t>advantageous</w:t>
      </w:r>
      <w:r>
        <w:rPr>
          <w:spacing w:val="-12"/>
          <w:w w:val="80"/>
        </w:rPr>
        <w:t xml:space="preserve"> </w:t>
      </w:r>
      <w:r>
        <w:rPr>
          <w:spacing w:val="-2"/>
          <w:w w:val="80"/>
        </w:rPr>
        <w:t>for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some</w:t>
      </w:r>
      <w:r>
        <w:rPr>
          <w:spacing w:val="48"/>
          <w:w w:val="77"/>
        </w:rPr>
        <w:t xml:space="preserve"> </w:t>
      </w:r>
      <w:r>
        <w:rPr>
          <w:spacing w:val="-2"/>
          <w:w w:val="80"/>
        </w:rPr>
        <w:t>amplification</w:t>
      </w:r>
      <w:r>
        <w:rPr>
          <w:spacing w:val="-13"/>
          <w:w w:val="80"/>
        </w:rPr>
        <w:t xml:space="preserve"> </w:t>
      </w:r>
      <w:r>
        <w:rPr>
          <w:spacing w:val="-3"/>
          <w:w w:val="80"/>
        </w:rPr>
        <w:t>targets,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because</w:t>
      </w:r>
      <w:r>
        <w:rPr>
          <w:spacing w:val="-12"/>
          <w:w w:val="80"/>
        </w:rPr>
        <w:t xml:space="preserve"> </w:t>
      </w:r>
      <w:r>
        <w:rPr>
          <w:spacing w:val="-1"/>
          <w:w w:val="80"/>
        </w:rPr>
        <w:t>it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may</w:t>
      </w:r>
      <w:r>
        <w:rPr>
          <w:spacing w:val="-12"/>
          <w:w w:val="80"/>
        </w:rPr>
        <w:t xml:space="preserve"> </w:t>
      </w:r>
      <w:r>
        <w:rPr>
          <w:spacing w:val="-2"/>
          <w:w w:val="80"/>
        </w:rPr>
        <w:t>eliminate</w:t>
      </w:r>
      <w:r>
        <w:rPr>
          <w:spacing w:val="-12"/>
          <w:w w:val="80"/>
        </w:rPr>
        <w:t xml:space="preserve"> </w:t>
      </w:r>
      <w:r>
        <w:rPr>
          <w:spacing w:val="-1"/>
          <w:w w:val="80"/>
        </w:rPr>
        <w:t>or</w:t>
      </w:r>
      <w:r>
        <w:rPr>
          <w:spacing w:val="-12"/>
          <w:w w:val="80"/>
        </w:rPr>
        <w:t xml:space="preserve"> </w:t>
      </w:r>
      <w:r>
        <w:rPr>
          <w:spacing w:val="-2"/>
          <w:w w:val="80"/>
        </w:rPr>
        <w:t>minimize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primer-dimer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and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secondary</w:t>
      </w:r>
      <w:r>
        <w:rPr>
          <w:spacing w:val="-12"/>
          <w:w w:val="80"/>
        </w:rPr>
        <w:t xml:space="preserve"> </w:t>
      </w:r>
      <w:r>
        <w:rPr>
          <w:spacing w:val="-2"/>
          <w:w w:val="80"/>
        </w:rPr>
        <w:t>products.</w:t>
      </w:r>
      <w:r>
        <w:rPr>
          <w:spacing w:val="-12"/>
          <w:w w:val="80"/>
        </w:rPr>
        <w:t xml:space="preserve"> </w:t>
      </w:r>
      <w:r>
        <w:rPr>
          <w:spacing w:val="-1"/>
          <w:w w:val="80"/>
        </w:rPr>
        <w:t>In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some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cases,</w:t>
      </w:r>
      <w:r>
        <w:rPr>
          <w:spacing w:val="-12"/>
          <w:w w:val="80"/>
        </w:rPr>
        <w:t xml:space="preserve"> </w:t>
      </w:r>
      <w:r>
        <w:rPr>
          <w:spacing w:val="-2"/>
          <w:w w:val="80"/>
        </w:rPr>
        <w:t>hot-start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PCR</w:t>
      </w:r>
      <w:r>
        <w:rPr>
          <w:spacing w:val="70"/>
          <w:w w:val="73"/>
        </w:rPr>
        <w:t xml:space="preserve"> </w:t>
      </w:r>
      <w:r>
        <w:rPr>
          <w:spacing w:val="-3"/>
          <w:w w:val="80"/>
        </w:rPr>
        <w:t>may</w:t>
      </w:r>
      <w:r>
        <w:rPr>
          <w:spacing w:val="-8"/>
          <w:w w:val="80"/>
        </w:rPr>
        <w:t xml:space="preserve"> </w:t>
      </w:r>
      <w:r>
        <w:rPr>
          <w:spacing w:val="-2"/>
          <w:w w:val="80"/>
        </w:rPr>
        <w:t>improve</w:t>
      </w:r>
      <w:r>
        <w:rPr>
          <w:spacing w:val="-8"/>
          <w:w w:val="80"/>
        </w:rPr>
        <w:t xml:space="preserve"> </w:t>
      </w:r>
      <w:r>
        <w:rPr>
          <w:spacing w:val="-2"/>
          <w:w w:val="80"/>
        </w:rPr>
        <w:t>yields.</w:t>
      </w:r>
      <w:r>
        <w:rPr>
          <w:spacing w:val="-8"/>
          <w:w w:val="80"/>
        </w:rPr>
        <w:t xml:space="preserve"> </w:t>
      </w:r>
      <w:r>
        <w:rPr>
          <w:spacing w:val="-5"/>
          <w:w w:val="80"/>
        </w:rPr>
        <w:t>GoTaq</w:t>
      </w:r>
      <w:r>
        <w:rPr>
          <w:spacing w:val="-3"/>
          <w:w w:val="80"/>
          <w:position w:val="3"/>
          <w:sz w:val="12"/>
          <w:szCs w:val="12"/>
        </w:rPr>
        <w:t>®</w:t>
      </w:r>
      <w:r>
        <w:rPr>
          <w:spacing w:val="1"/>
          <w:w w:val="80"/>
          <w:position w:val="3"/>
          <w:sz w:val="12"/>
          <w:szCs w:val="12"/>
        </w:rPr>
        <w:t xml:space="preserve"> </w:t>
      </w:r>
      <w:r>
        <w:rPr>
          <w:spacing w:val="-2"/>
          <w:w w:val="80"/>
        </w:rPr>
        <w:t>G2</w:t>
      </w:r>
      <w:r>
        <w:rPr>
          <w:spacing w:val="-8"/>
          <w:w w:val="80"/>
        </w:rPr>
        <w:t xml:space="preserve"> </w:t>
      </w:r>
      <w:r>
        <w:rPr>
          <w:spacing w:val="-3"/>
          <w:w w:val="80"/>
        </w:rPr>
        <w:t>Hot</w:t>
      </w:r>
      <w:r>
        <w:rPr>
          <w:spacing w:val="-7"/>
          <w:w w:val="80"/>
        </w:rPr>
        <w:t xml:space="preserve"> </w:t>
      </w:r>
      <w:r>
        <w:rPr>
          <w:spacing w:val="-3"/>
          <w:w w:val="80"/>
        </w:rPr>
        <w:t>Start</w:t>
      </w:r>
      <w:r>
        <w:rPr>
          <w:spacing w:val="-8"/>
          <w:w w:val="80"/>
        </w:rPr>
        <w:t xml:space="preserve"> </w:t>
      </w:r>
      <w:r>
        <w:rPr>
          <w:spacing w:val="-3"/>
          <w:w w:val="80"/>
        </w:rPr>
        <w:t>Green</w:t>
      </w:r>
      <w:r>
        <w:rPr>
          <w:spacing w:val="-8"/>
          <w:w w:val="80"/>
        </w:rPr>
        <w:t xml:space="preserve"> </w:t>
      </w:r>
      <w:r>
        <w:rPr>
          <w:spacing w:val="-3"/>
          <w:w w:val="80"/>
        </w:rPr>
        <w:t>Master</w:t>
      </w:r>
      <w:r>
        <w:rPr>
          <w:spacing w:val="-8"/>
          <w:w w:val="80"/>
        </w:rPr>
        <w:t xml:space="preserve"> </w:t>
      </w:r>
      <w:r>
        <w:rPr>
          <w:spacing w:val="-2"/>
          <w:w w:val="80"/>
        </w:rPr>
        <w:t>Mix</w:t>
      </w:r>
      <w:r>
        <w:rPr>
          <w:spacing w:val="-7"/>
          <w:w w:val="80"/>
        </w:rPr>
        <w:t xml:space="preserve"> </w:t>
      </w:r>
      <w:r>
        <w:rPr>
          <w:spacing w:val="-2"/>
          <w:w w:val="80"/>
        </w:rPr>
        <w:t>contains</w:t>
      </w:r>
      <w:r>
        <w:rPr>
          <w:spacing w:val="-8"/>
          <w:w w:val="80"/>
        </w:rPr>
        <w:t xml:space="preserve"> </w:t>
      </w:r>
      <w:r>
        <w:rPr>
          <w:spacing w:val="-3"/>
          <w:w w:val="80"/>
        </w:rPr>
        <w:t>two</w:t>
      </w:r>
      <w:r>
        <w:rPr>
          <w:spacing w:val="-8"/>
          <w:w w:val="80"/>
        </w:rPr>
        <w:t xml:space="preserve"> </w:t>
      </w:r>
      <w:r>
        <w:rPr>
          <w:spacing w:val="-3"/>
          <w:w w:val="80"/>
        </w:rPr>
        <w:t>dyes</w:t>
      </w:r>
      <w:r>
        <w:rPr>
          <w:spacing w:val="-8"/>
          <w:w w:val="80"/>
        </w:rPr>
        <w:t xml:space="preserve"> </w:t>
      </w:r>
      <w:r>
        <w:rPr>
          <w:spacing w:val="-2"/>
          <w:w w:val="80"/>
        </w:rPr>
        <w:t>(blue</w:t>
      </w:r>
      <w:r>
        <w:rPr>
          <w:spacing w:val="-8"/>
          <w:w w:val="80"/>
        </w:rPr>
        <w:t xml:space="preserve"> </w:t>
      </w:r>
      <w:r>
        <w:rPr>
          <w:spacing w:val="-3"/>
          <w:w w:val="80"/>
        </w:rPr>
        <w:t>and</w:t>
      </w:r>
      <w:r>
        <w:rPr>
          <w:spacing w:val="-7"/>
          <w:w w:val="80"/>
        </w:rPr>
        <w:t xml:space="preserve"> </w:t>
      </w:r>
      <w:r>
        <w:rPr>
          <w:spacing w:val="-2"/>
          <w:w w:val="80"/>
        </w:rPr>
        <w:t>yellow)</w:t>
      </w:r>
      <w:r>
        <w:rPr>
          <w:spacing w:val="-8"/>
          <w:w w:val="80"/>
        </w:rPr>
        <w:t xml:space="preserve"> </w:t>
      </w:r>
      <w:r>
        <w:rPr>
          <w:spacing w:val="-3"/>
          <w:w w:val="80"/>
        </w:rPr>
        <w:t>that</w:t>
      </w:r>
      <w:r>
        <w:rPr>
          <w:spacing w:val="-8"/>
          <w:w w:val="80"/>
        </w:rPr>
        <w:t xml:space="preserve"> </w:t>
      </w:r>
      <w:r>
        <w:rPr>
          <w:spacing w:val="-2"/>
          <w:w w:val="80"/>
        </w:rPr>
        <w:t>allow</w:t>
      </w:r>
      <w:r>
        <w:rPr>
          <w:spacing w:val="-8"/>
          <w:w w:val="80"/>
        </w:rPr>
        <w:t xml:space="preserve"> </w:t>
      </w:r>
      <w:r>
        <w:rPr>
          <w:spacing w:val="-2"/>
          <w:w w:val="80"/>
        </w:rPr>
        <w:t>monitoring</w:t>
      </w:r>
      <w:r>
        <w:rPr>
          <w:spacing w:val="-7"/>
          <w:w w:val="80"/>
        </w:rPr>
        <w:t xml:space="preserve"> </w:t>
      </w:r>
      <w:r>
        <w:rPr>
          <w:spacing w:val="-2"/>
          <w:w w:val="80"/>
        </w:rPr>
        <w:t>of</w:t>
      </w:r>
      <w:r>
        <w:rPr>
          <w:spacing w:val="72"/>
          <w:w w:val="79"/>
        </w:rPr>
        <w:t xml:space="preserve"> </w:t>
      </w:r>
      <w:r>
        <w:rPr>
          <w:spacing w:val="-3"/>
          <w:w w:val="80"/>
        </w:rPr>
        <w:t>progress</w:t>
      </w:r>
      <w:r>
        <w:rPr>
          <w:spacing w:val="-11"/>
          <w:w w:val="80"/>
        </w:rPr>
        <w:t xml:space="preserve"> </w:t>
      </w:r>
      <w:r>
        <w:rPr>
          <w:spacing w:val="-2"/>
          <w:w w:val="80"/>
        </w:rPr>
        <w:t>during</w:t>
      </w:r>
      <w:r>
        <w:rPr>
          <w:spacing w:val="-10"/>
          <w:w w:val="80"/>
        </w:rPr>
        <w:t xml:space="preserve"> </w:t>
      </w:r>
      <w:r>
        <w:rPr>
          <w:spacing w:val="-3"/>
          <w:w w:val="80"/>
        </w:rPr>
        <w:t>electrophoresis.</w:t>
      </w:r>
      <w:r>
        <w:rPr>
          <w:spacing w:val="-10"/>
          <w:w w:val="80"/>
        </w:rPr>
        <w:t xml:space="preserve"> </w:t>
      </w:r>
      <w:r>
        <w:rPr>
          <w:spacing w:val="-3"/>
          <w:w w:val="80"/>
        </w:rPr>
        <w:t>Reactions</w:t>
      </w:r>
      <w:r>
        <w:rPr>
          <w:spacing w:val="-10"/>
          <w:w w:val="80"/>
        </w:rPr>
        <w:t xml:space="preserve"> </w:t>
      </w:r>
      <w:r>
        <w:rPr>
          <w:spacing w:val="-3"/>
          <w:w w:val="80"/>
        </w:rPr>
        <w:t>assembled</w:t>
      </w:r>
      <w:r>
        <w:rPr>
          <w:spacing w:val="-11"/>
          <w:w w:val="80"/>
        </w:rPr>
        <w:t xml:space="preserve"> </w:t>
      </w:r>
      <w:r>
        <w:rPr>
          <w:spacing w:val="-2"/>
          <w:w w:val="80"/>
        </w:rPr>
        <w:t>with</w:t>
      </w:r>
      <w:r>
        <w:rPr>
          <w:spacing w:val="-10"/>
          <w:w w:val="80"/>
        </w:rPr>
        <w:t xml:space="preserve"> </w:t>
      </w:r>
      <w:r>
        <w:rPr>
          <w:spacing w:val="-5"/>
          <w:w w:val="80"/>
        </w:rPr>
        <w:t>GoTaq</w:t>
      </w:r>
      <w:r>
        <w:rPr>
          <w:spacing w:val="-3"/>
          <w:w w:val="80"/>
          <w:position w:val="3"/>
          <w:sz w:val="12"/>
          <w:szCs w:val="12"/>
        </w:rPr>
        <w:t>®</w:t>
      </w:r>
      <w:r>
        <w:rPr>
          <w:spacing w:val="-1"/>
          <w:w w:val="80"/>
          <w:position w:val="3"/>
          <w:sz w:val="12"/>
          <w:szCs w:val="12"/>
        </w:rPr>
        <w:t xml:space="preserve"> </w:t>
      </w:r>
      <w:r>
        <w:rPr>
          <w:spacing w:val="-2"/>
          <w:w w:val="80"/>
        </w:rPr>
        <w:t>G2</w:t>
      </w:r>
      <w:r>
        <w:rPr>
          <w:spacing w:val="-11"/>
          <w:w w:val="80"/>
        </w:rPr>
        <w:t xml:space="preserve"> </w:t>
      </w:r>
      <w:r>
        <w:rPr>
          <w:spacing w:val="-3"/>
          <w:w w:val="80"/>
        </w:rPr>
        <w:t>Hot</w:t>
      </w:r>
      <w:r>
        <w:rPr>
          <w:spacing w:val="-10"/>
          <w:w w:val="80"/>
        </w:rPr>
        <w:t xml:space="preserve"> </w:t>
      </w:r>
      <w:r>
        <w:rPr>
          <w:spacing w:val="-3"/>
          <w:w w:val="80"/>
        </w:rPr>
        <w:t>Start</w:t>
      </w:r>
      <w:r>
        <w:rPr>
          <w:spacing w:val="-10"/>
          <w:w w:val="80"/>
        </w:rPr>
        <w:t xml:space="preserve"> </w:t>
      </w:r>
      <w:r>
        <w:rPr>
          <w:spacing w:val="-3"/>
          <w:w w:val="80"/>
        </w:rPr>
        <w:t>Green</w:t>
      </w:r>
      <w:r>
        <w:rPr>
          <w:spacing w:val="-10"/>
          <w:w w:val="80"/>
        </w:rPr>
        <w:t xml:space="preserve"> </w:t>
      </w:r>
      <w:r>
        <w:rPr>
          <w:spacing w:val="-3"/>
          <w:w w:val="80"/>
        </w:rPr>
        <w:t>Master</w:t>
      </w:r>
      <w:r>
        <w:rPr>
          <w:spacing w:val="-11"/>
          <w:w w:val="80"/>
        </w:rPr>
        <w:t xml:space="preserve"> </w:t>
      </w:r>
      <w:r>
        <w:rPr>
          <w:spacing w:val="-2"/>
          <w:w w:val="80"/>
        </w:rPr>
        <w:t>Mix</w:t>
      </w:r>
      <w:r>
        <w:rPr>
          <w:spacing w:val="-10"/>
          <w:w w:val="80"/>
        </w:rPr>
        <w:t xml:space="preserve"> </w:t>
      </w:r>
      <w:r>
        <w:rPr>
          <w:spacing w:val="-3"/>
          <w:w w:val="80"/>
        </w:rPr>
        <w:t>have</w:t>
      </w:r>
      <w:r>
        <w:rPr>
          <w:spacing w:val="-10"/>
          <w:w w:val="80"/>
        </w:rPr>
        <w:t xml:space="preserve"> </w:t>
      </w:r>
      <w:r>
        <w:rPr>
          <w:spacing w:val="-2"/>
          <w:w w:val="80"/>
        </w:rPr>
        <w:t>sufficient</w:t>
      </w:r>
      <w:r>
        <w:rPr>
          <w:spacing w:val="-10"/>
          <w:w w:val="80"/>
        </w:rPr>
        <w:t xml:space="preserve"> </w:t>
      </w:r>
      <w:r>
        <w:rPr>
          <w:spacing w:val="-3"/>
          <w:w w:val="80"/>
        </w:rPr>
        <w:t>density</w:t>
      </w:r>
      <w:r>
        <w:rPr>
          <w:spacing w:val="-11"/>
          <w:w w:val="80"/>
        </w:rPr>
        <w:t xml:space="preserve"> </w:t>
      </w:r>
      <w:r>
        <w:rPr>
          <w:spacing w:val="-2"/>
          <w:w w:val="80"/>
        </w:rPr>
        <w:t>for</w:t>
      </w:r>
      <w:r>
        <w:rPr>
          <w:spacing w:val="60"/>
          <w:w w:val="80"/>
        </w:rPr>
        <w:t xml:space="preserve"> </w:t>
      </w:r>
      <w:r>
        <w:rPr>
          <w:spacing w:val="-2"/>
          <w:w w:val="80"/>
        </w:rPr>
        <w:t>direct</w:t>
      </w:r>
      <w:r>
        <w:rPr>
          <w:spacing w:val="-7"/>
          <w:w w:val="80"/>
        </w:rPr>
        <w:t xml:space="preserve"> </w:t>
      </w:r>
      <w:r>
        <w:rPr>
          <w:spacing w:val="-2"/>
          <w:w w:val="80"/>
        </w:rPr>
        <w:t>loading</w:t>
      </w:r>
      <w:r>
        <w:rPr>
          <w:spacing w:val="-6"/>
          <w:w w:val="80"/>
        </w:rPr>
        <w:t xml:space="preserve"> </w:t>
      </w:r>
      <w:r>
        <w:rPr>
          <w:spacing w:val="-2"/>
          <w:w w:val="80"/>
        </w:rPr>
        <w:t>onto</w:t>
      </w:r>
      <w:r>
        <w:rPr>
          <w:spacing w:val="-7"/>
          <w:w w:val="80"/>
        </w:rPr>
        <w:t xml:space="preserve"> </w:t>
      </w:r>
      <w:r>
        <w:rPr>
          <w:spacing w:val="-3"/>
          <w:w w:val="80"/>
        </w:rPr>
        <w:t>agarose</w:t>
      </w:r>
      <w:r>
        <w:rPr>
          <w:spacing w:val="-6"/>
          <w:w w:val="80"/>
        </w:rPr>
        <w:t xml:space="preserve"> </w:t>
      </w:r>
      <w:r>
        <w:rPr>
          <w:spacing w:val="-3"/>
          <w:w w:val="80"/>
        </w:rPr>
        <w:t>gels.</w:t>
      </w:r>
      <w:r>
        <w:rPr>
          <w:spacing w:val="-7"/>
          <w:w w:val="80"/>
        </w:rPr>
        <w:t xml:space="preserve"> </w:t>
      </w:r>
      <w:r>
        <w:rPr>
          <w:spacing w:val="-5"/>
          <w:w w:val="80"/>
        </w:rPr>
        <w:t>GoTaq</w:t>
      </w:r>
      <w:r>
        <w:rPr>
          <w:spacing w:val="-3"/>
          <w:w w:val="80"/>
          <w:position w:val="3"/>
          <w:sz w:val="12"/>
          <w:szCs w:val="12"/>
        </w:rPr>
        <w:t>®</w:t>
      </w:r>
      <w:r>
        <w:rPr>
          <w:spacing w:val="3"/>
          <w:w w:val="80"/>
          <w:position w:val="3"/>
          <w:sz w:val="12"/>
          <w:szCs w:val="12"/>
        </w:rPr>
        <w:t xml:space="preserve"> </w:t>
      </w:r>
      <w:r>
        <w:rPr>
          <w:spacing w:val="-2"/>
          <w:w w:val="80"/>
        </w:rPr>
        <w:t>G2</w:t>
      </w:r>
      <w:r>
        <w:rPr>
          <w:spacing w:val="-7"/>
          <w:w w:val="80"/>
        </w:rPr>
        <w:t xml:space="preserve"> </w:t>
      </w:r>
      <w:r>
        <w:rPr>
          <w:spacing w:val="-3"/>
          <w:w w:val="80"/>
        </w:rPr>
        <w:t>Hot</w:t>
      </w:r>
      <w:r>
        <w:rPr>
          <w:spacing w:val="-6"/>
          <w:w w:val="80"/>
        </w:rPr>
        <w:t xml:space="preserve"> </w:t>
      </w:r>
      <w:r>
        <w:rPr>
          <w:spacing w:val="-3"/>
          <w:w w:val="80"/>
        </w:rPr>
        <w:t>Start</w:t>
      </w:r>
      <w:r>
        <w:rPr>
          <w:spacing w:val="-6"/>
          <w:w w:val="80"/>
        </w:rPr>
        <w:t xml:space="preserve"> </w:t>
      </w:r>
      <w:r>
        <w:rPr>
          <w:spacing w:val="-3"/>
          <w:w w:val="80"/>
        </w:rPr>
        <w:t>Polymerase</w:t>
      </w:r>
      <w:r>
        <w:rPr>
          <w:spacing w:val="-7"/>
          <w:w w:val="80"/>
        </w:rPr>
        <w:t xml:space="preserve"> </w:t>
      </w:r>
      <w:r>
        <w:rPr>
          <w:spacing w:val="-2"/>
          <w:w w:val="80"/>
        </w:rPr>
        <w:t>exhibits</w:t>
      </w:r>
      <w:r>
        <w:rPr>
          <w:spacing w:val="-6"/>
          <w:w w:val="80"/>
        </w:rPr>
        <w:t xml:space="preserve"> </w:t>
      </w:r>
      <w:r>
        <w:rPr>
          <w:spacing w:val="-2"/>
          <w:w w:val="80"/>
        </w:rPr>
        <w:t>5</w:t>
      </w:r>
      <w:r>
        <w:rPr>
          <w:rFonts w:ascii="Tahoma" w:eastAsia="Tahoma" w:hAnsi="Tahoma" w:cs="Tahoma"/>
          <w:spacing w:val="-2"/>
          <w:w w:val="80"/>
        </w:rPr>
        <w:t>´</w:t>
      </w:r>
      <w:r>
        <w:rPr>
          <w:rFonts w:ascii="Symbol" w:eastAsia="Symbol" w:hAnsi="Symbol" w:cs="Symbol"/>
          <w:spacing w:val="-2"/>
          <w:w w:val="80"/>
        </w:rPr>
        <w:t></w:t>
      </w:r>
      <w:r>
        <w:rPr>
          <w:spacing w:val="-2"/>
          <w:w w:val="80"/>
        </w:rPr>
        <w:t>3</w:t>
      </w:r>
      <w:r>
        <w:rPr>
          <w:rFonts w:ascii="Tahoma" w:eastAsia="Tahoma" w:hAnsi="Tahoma" w:cs="Tahoma"/>
          <w:spacing w:val="-2"/>
          <w:w w:val="80"/>
        </w:rPr>
        <w:t>´</w:t>
      </w:r>
      <w:r>
        <w:rPr>
          <w:rFonts w:ascii="Tahoma" w:eastAsia="Tahoma" w:hAnsi="Tahoma" w:cs="Tahoma"/>
          <w:spacing w:val="-11"/>
          <w:w w:val="80"/>
        </w:rPr>
        <w:t xml:space="preserve"> </w:t>
      </w:r>
      <w:r>
        <w:rPr>
          <w:spacing w:val="-3"/>
          <w:w w:val="80"/>
        </w:rPr>
        <w:t>exonuclease</w:t>
      </w:r>
      <w:r>
        <w:rPr>
          <w:spacing w:val="-6"/>
          <w:w w:val="80"/>
        </w:rPr>
        <w:t xml:space="preserve"> </w:t>
      </w:r>
      <w:r>
        <w:rPr>
          <w:spacing w:val="-4"/>
          <w:w w:val="80"/>
        </w:rPr>
        <w:t>activity.</w:t>
      </w:r>
    </w:p>
    <w:p w:rsidR="000A5873" w:rsidRDefault="00923B1D">
      <w:pPr>
        <w:pStyle w:val="Textkrper"/>
        <w:spacing w:before="58" w:line="258" w:lineRule="auto"/>
        <w:ind w:left="158" w:right="114"/>
      </w:pPr>
      <w:r>
        <w:rPr>
          <w:spacing w:val="-5"/>
          <w:w w:val="80"/>
        </w:rPr>
        <w:t>GoTaq</w:t>
      </w:r>
      <w:r>
        <w:rPr>
          <w:spacing w:val="-3"/>
          <w:w w:val="80"/>
          <w:position w:val="3"/>
          <w:sz w:val="13"/>
          <w:szCs w:val="13"/>
        </w:rPr>
        <w:t>®</w:t>
      </w:r>
      <w:r>
        <w:rPr>
          <w:spacing w:val="-2"/>
          <w:w w:val="80"/>
          <w:position w:val="3"/>
          <w:sz w:val="13"/>
          <w:szCs w:val="13"/>
        </w:rPr>
        <w:t xml:space="preserve"> </w:t>
      </w:r>
      <w:r>
        <w:rPr>
          <w:spacing w:val="-2"/>
          <w:w w:val="80"/>
        </w:rPr>
        <w:t>G2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Hot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Start</w:t>
      </w:r>
      <w:r>
        <w:rPr>
          <w:spacing w:val="-10"/>
          <w:w w:val="80"/>
        </w:rPr>
        <w:t xml:space="preserve"> </w:t>
      </w:r>
      <w:r>
        <w:rPr>
          <w:spacing w:val="-3"/>
          <w:w w:val="80"/>
        </w:rPr>
        <w:t>Green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Master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Mix</w:t>
      </w:r>
      <w:r>
        <w:rPr>
          <w:spacing w:val="-9"/>
          <w:w w:val="80"/>
        </w:rPr>
        <w:t xml:space="preserve"> </w:t>
      </w:r>
      <w:r>
        <w:rPr>
          <w:spacing w:val="-1"/>
          <w:w w:val="80"/>
        </w:rPr>
        <w:t>is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recommended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for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any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amplification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reaction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that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will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be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visualized</w:t>
      </w:r>
      <w:r>
        <w:rPr>
          <w:spacing w:val="-10"/>
          <w:w w:val="80"/>
        </w:rPr>
        <w:t xml:space="preserve"> </w:t>
      </w:r>
      <w:r>
        <w:rPr>
          <w:spacing w:val="-2"/>
          <w:w w:val="80"/>
        </w:rPr>
        <w:t>by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agarose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gel</w:t>
      </w:r>
      <w:r>
        <w:rPr>
          <w:spacing w:val="60"/>
          <w:w w:val="79"/>
        </w:rPr>
        <w:t xml:space="preserve"> </w:t>
      </w:r>
      <w:r>
        <w:rPr>
          <w:spacing w:val="-3"/>
          <w:w w:val="80"/>
        </w:rPr>
        <w:t>electrophoresis</w:t>
      </w:r>
      <w:r>
        <w:rPr>
          <w:spacing w:val="-11"/>
          <w:w w:val="80"/>
        </w:rPr>
        <w:t xml:space="preserve"> </w:t>
      </w:r>
      <w:r>
        <w:rPr>
          <w:spacing w:val="-3"/>
          <w:w w:val="80"/>
        </w:rPr>
        <w:t>and</w:t>
      </w:r>
      <w:r>
        <w:rPr>
          <w:spacing w:val="-11"/>
          <w:w w:val="80"/>
        </w:rPr>
        <w:t xml:space="preserve"> </w:t>
      </w:r>
      <w:r>
        <w:rPr>
          <w:spacing w:val="-2"/>
          <w:w w:val="80"/>
        </w:rPr>
        <w:t>ethidium</w:t>
      </w:r>
      <w:r>
        <w:rPr>
          <w:spacing w:val="-10"/>
          <w:w w:val="80"/>
        </w:rPr>
        <w:t xml:space="preserve"> </w:t>
      </w:r>
      <w:r>
        <w:rPr>
          <w:spacing w:val="-2"/>
          <w:w w:val="80"/>
        </w:rPr>
        <w:t>bromide</w:t>
      </w:r>
      <w:r>
        <w:rPr>
          <w:spacing w:val="-11"/>
          <w:w w:val="80"/>
        </w:rPr>
        <w:t xml:space="preserve"> </w:t>
      </w:r>
      <w:r>
        <w:rPr>
          <w:spacing w:val="-2"/>
          <w:w w:val="80"/>
        </w:rPr>
        <w:t>staining.</w:t>
      </w:r>
      <w:r>
        <w:rPr>
          <w:spacing w:val="-11"/>
          <w:w w:val="80"/>
        </w:rPr>
        <w:t xml:space="preserve"> </w:t>
      </w:r>
      <w:r>
        <w:rPr>
          <w:spacing w:val="-3"/>
          <w:w w:val="80"/>
        </w:rPr>
        <w:t>The</w:t>
      </w:r>
      <w:r>
        <w:rPr>
          <w:spacing w:val="-10"/>
          <w:w w:val="80"/>
        </w:rPr>
        <w:t xml:space="preserve"> </w:t>
      </w:r>
      <w:r>
        <w:rPr>
          <w:spacing w:val="-3"/>
          <w:w w:val="80"/>
        </w:rPr>
        <w:t>master</w:t>
      </w:r>
      <w:r>
        <w:rPr>
          <w:spacing w:val="-11"/>
          <w:w w:val="80"/>
        </w:rPr>
        <w:t xml:space="preserve"> </w:t>
      </w:r>
      <w:r>
        <w:rPr>
          <w:spacing w:val="-2"/>
          <w:w w:val="80"/>
        </w:rPr>
        <w:t>mix</w:t>
      </w:r>
      <w:r>
        <w:rPr>
          <w:spacing w:val="-10"/>
          <w:w w:val="80"/>
        </w:rPr>
        <w:t xml:space="preserve"> </w:t>
      </w:r>
      <w:r>
        <w:rPr>
          <w:spacing w:val="-1"/>
          <w:w w:val="80"/>
        </w:rPr>
        <w:t>is</w:t>
      </w:r>
      <w:r>
        <w:rPr>
          <w:spacing w:val="-11"/>
          <w:w w:val="80"/>
        </w:rPr>
        <w:t xml:space="preserve"> </w:t>
      </w:r>
      <w:r>
        <w:rPr>
          <w:spacing w:val="-2"/>
          <w:w w:val="80"/>
        </w:rPr>
        <w:t>not</w:t>
      </w:r>
      <w:r>
        <w:rPr>
          <w:spacing w:val="-11"/>
          <w:w w:val="80"/>
        </w:rPr>
        <w:t xml:space="preserve"> </w:t>
      </w:r>
      <w:r>
        <w:rPr>
          <w:spacing w:val="-3"/>
          <w:w w:val="80"/>
        </w:rPr>
        <w:t>recommended</w:t>
      </w:r>
      <w:r>
        <w:rPr>
          <w:spacing w:val="-10"/>
          <w:w w:val="80"/>
        </w:rPr>
        <w:t xml:space="preserve"> </w:t>
      </w:r>
      <w:r>
        <w:rPr>
          <w:spacing w:val="-1"/>
          <w:w w:val="80"/>
        </w:rPr>
        <w:t>if</w:t>
      </w:r>
      <w:r>
        <w:rPr>
          <w:spacing w:val="-11"/>
          <w:w w:val="80"/>
        </w:rPr>
        <w:t xml:space="preserve"> </w:t>
      </w:r>
      <w:r>
        <w:rPr>
          <w:spacing w:val="-3"/>
          <w:w w:val="80"/>
        </w:rPr>
        <w:t>any</w:t>
      </w:r>
      <w:r>
        <w:rPr>
          <w:spacing w:val="-10"/>
          <w:w w:val="80"/>
        </w:rPr>
        <w:t xml:space="preserve"> </w:t>
      </w:r>
      <w:r>
        <w:rPr>
          <w:spacing w:val="-3"/>
          <w:w w:val="80"/>
        </w:rPr>
        <w:t>downstream</w:t>
      </w:r>
      <w:r>
        <w:rPr>
          <w:spacing w:val="-11"/>
          <w:w w:val="80"/>
        </w:rPr>
        <w:t xml:space="preserve"> </w:t>
      </w:r>
      <w:r>
        <w:rPr>
          <w:spacing w:val="-2"/>
          <w:w w:val="80"/>
        </w:rPr>
        <w:t>applications</w:t>
      </w:r>
      <w:r>
        <w:rPr>
          <w:spacing w:val="-11"/>
          <w:w w:val="80"/>
        </w:rPr>
        <w:t xml:space="preserve"> </w:t>
      </w:r>
      <w:r>
        <w:rPr>
          <w:spacing w:val="-3"/>
          <w:w w:val="80"/>
        </w:rPr>
        <w:t>use</w:t>
      </w:r>
      <w:r>
        <w:rPr>
          <w:spacing w:val="52"/>
          <w:w w:val="75"/>
        </w:rPr>
        <w:t xml:space="preserve"> </w:t>
      </w:r>
      <w:r>
        <w:rPr>
          <w:spacing w:val="-3"/>
          <w:w w:val="80"/>
        </w:rPr>
        <w:t>absorbance</w:t>
      </w:r>
      <w:r>
        <w:rPr>
          <w:spacing w:val="-12"/>
          <w:w w:val="80"/>
        </w:rPr>
        <w:t xml:space="preserve"> </w:t>
      </w:r>
      <w:r>
        <w:rPr>
          <w:spacing w:val="-1"/>
          <w:w w:val="80"/>
        </w:rPr>
        <w:t>or</w:t>
      </w:r>
      <w:r>
        <w:rPr>
          <w:spacing w:val="-11"/>
          <w:w w:val="80"/>
        </w:rPr>
        <w:t xml:space="preserve"> </w:t>
      </w:r>
      <w:r>
        <w:rPr>
          <w:spacing w:val="-3"/>
          <w:w w:val="80"/>
        </w:rPr>
        <w:t>fluorescence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excitation,</w:t>
      </w:r>
      <w:r>
        <w:rPr>
          <w:spacing w:val="-11"/>
          <w:w w:val="80"/>
        </w:rPr>
        <w:t xml:space="preserve"> </w:t>
      </w:r>
      <w:r>
        <w:rPr>
          <w:spacing w:val="-2"/>
          <w:w w:val="80"/>
        </w:rPr>
        <w:t>as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the</w:t>
      </w:r>
      <w:r>
        <w:rPr>
          <w:spacing w:val="-11"/>
          <w:w w:val="80"/>
        </w:rPr>
        <w:t xml:space="preserve"> </w:t>
      </w:r>
      <w:r>
        <w:rPr>
          <w:spacing w:val="-2"/>
          <w:w w:val="80"/>
        </w:rPr>
        <w:t>yellow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and</w:t>
      </w:r>
      <w:r>
        <w:rPr>
          <w:spacing w:val="-11"/>
          <w:w w:val="80"/>
        </w:rPr>
        <w:t xml:space="preserve"> </w:t>
      </w:r>
      <w:r>
        <w:rPr>
          <w:spacing w:val="-2"/>
          <w:w w:val="80"/>
        </w:rPr>
        <w:t>blue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dyes</w:t>
      </w:r>
      <w:r>
        <w:rPr>
          <w:spacing w:val="-11"/>
          <w:w w:val="80"/>
        </w:rPr>
        <w:t xml:space="preserve"> </w:t>
      </w:r>
      <w:r>
        <w:rPr>
          <w:spacing w:val="-1"/>
          <w:w w:val="80"/>
        </w:rPr>
        <w:t>in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the</w:t>
      </w:r>
      <w:r>
        <w:rPr>
          <w:spacing w:val="-11"/>
          <w:w w:val="80"/>
        </w:rPr>
        <w:t xml:space="preserve"> </w:t>
      </w:r>
      <w:r>
        <w:rPr>
          <w:spacing w:val="-3"/>
          <w:w w:val="80"/>
        </w:rPr>
        <w:t>reaction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buffer</w:t>
      </w:r>
      <w:r>
        <w:rPr>
          <w:spacing w:val="-11"/>
          <w:w w:val="80"/>
        </w:rPr>
        <w:t xml:space="preserve"> </w:t>
      </w:r>
      <w:r>
        <w:rPr>
          <w:spacing w:val="-3"/>
          <w:w w:val="80"/>
        </w:rPr>
        <w:t>may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interfere</w:t>
      </w:r>
      <w:r>
        <w:rPr>
          <w:spacing w:val="-11"/>
          <w:w w:val="80"/>
        </w:rPr>
        <w:t xml:space="preserve"> </w:t>
      </w:r>
      <w:r>
        <w:rPr>
          <w:spacing w:val="-2"/>
          <w:w w:val="80"/>
        </w:rPr>
        <w:t>with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these</w:t>
      </w:r>
      <w:r>
        <w:rPr>
          <w:spacing w:val="-11"/>
          <w:w w:val="80"/>
        </w:rPr>
        <w:t xml:space="preserve"> </w:t>
      </w:r>
      <w:r>
        <w:rPr>
          <w:spacing w:val="-2"/>
          <w:w w:val="80"/>
        </w:rPr>
        <w:t>applications.</w:t>
      </w:r>
      <w:r>
        <w:rPr>
          <w:spacing w:val="66"/>
          <w:w w:val="79"/>
        </w:rPr>
        <w:t xml:space="preserve"> </w:t>
      </w:r>
      <w:r>
        <w:rPr>
          <w:spacing w:val="-3"/>
          <w:w w:val="80"/>
        </w:rPr>
        <w:t>The</w:t>
      </w:r>
      <w:r>
        <w:rPr>
          <w:spacing w:val="-14"/>
          <w:w w:val="80"/>
        </w:rPr>
        <w:t xml:space="preserve"> </w:t>
      </w:r>
      <w:r>
        <w:rPr>
          <w:spacing w:val="-3"/>
          <w:w w:val="80"/>
        </w:rPr>
        <w:t>dyes</w:t>
      </w:r>
      <w:r>
        <w:rPr>
          <w:spacing w:val="-14"/>
          <w:w w:val="80"/>
        </w:rPr>
        <w:t xml:space="preserve"> </w:t>
      </w:r>
      <w:r>
        <w:rPr>
          <w:spacing w:val="-3"/>
          <w:w w:val="80"/>
        </w:rPr>
        <w:t>absorb</w:t>
      </w:r>
      <w:r>
        <w:rPr>
          <w:spacing w:val="-14"/>
          <w:w w:val="80"/>
        </w:rPr>
        <w:t xml:space="preserve"> </w:t>
      </w:r>
      <w:r>
        <w:rPr>
          <w:spacing w:val="-3"/>
          <w:w w:val="80"/>
        </w:rPr>
        <w:t>between</w:t>
      </w:r>
      <w:r>
        <w:rPr>
          <w:spacing w:val="-13"/>
          <w:w w:val="80"/>
        </w:rPr>
        <w:t xml:space="preserve"> </w:t>
      </w:r>
      <w:r>
        <w:rPr>
          <w:spacing w:val="-2"/>
          <w:w w:val="80"/>
        </w:rPr>
        <w:t>225–300nm,</w:t>
      </w:r>
      <w:r>
        <w:rPr>
          <w:spacing w:val="-14"/>
          <w:w w:val="80"/>
        </w:rPr>
        <w:t xml:space="preserve"> </w:t>
      </w:r>
      <w:r>
        <w:rPr>
          <w:spacing w:val="-2"/>
          <w:w w:val="80"/>
        </w:rPr>
        <w:t>making</w:t>
      </w:r>
      <w:r>
        <w:rPr>
          <w:spacing w:val="-14"/>
          <w:w w:val="80"/>
        </w:rPr>
        <w:t xml:space="preserve"> </w:t>
      </w:r>
      <w:r>
        <w:rPr>
          <w:spacing w:val="-3"/>
          <w:w w:val="80"/>
        </w:rPr>
        <w:t>standard</w:t>
      </w:r>
      <w:r>
        <w:rPr>
          <w:spacing w:val="-13"/>
          <w:w w:val="80"/>
        </w:rPr>
        <w:t xml:space="preserve"> </w:t>
      </w:r>
      <w:r>
        <w:rPr>
          <w:spacing w:val="-3"/>
          <w:w w:val="80"/>
        </w:rPr>
        <w:t>A</w:t>
      </w:r>
      <w:r>
        <w:rPr>
          <w:spacing w:val="-3"/>
          <w:w w:val="80"/>
          <w:position w:val="-1"/>
          <w:sz w:val="13"/>
          <w:szCs w:val="13"/>
        </w:rPr>
        <w:t>260</w:t>
      </w:r>
      <w:r>
        <w:rPr>
          <w:spacing w:val="-7"/>
          <w:w w:val="80"/>
          <w:position w:val="-1"/>
          <w:sz w:val="13"/>
          <w:szCs w:val="13"/>
        </w:rPr>
        <w:t xml:space="preserve"> </w:t>
      </w:r>
      <w:r>
        <w:rPr>
          <w:spacing w:val="-3"/>
          <w:w w:val="80"/>
        </w:rPr>
        <w:t>readings</w:t>
      </w:r>
      <w:r>
        <w:rPr>
          <w:spacing w:val="-13"/>
          <w:w w:val="80"/>
        </w:rPr>
        <w:t xml:space="preserve"> </w:t>
      </w:r>
      <w:r>
        <w:rPr>
          <w:spacing w:val="-1"/>
          <w:w w:val="80"/>
        </w:rPr>
        <w:t>to</w:t>
      </w:r>
      <w:r>
        <w:rPr>
          <w:spacing w:val="-14"/>
          <w:w w:val="80"/>
        </w:rPr>
        <w:t xml:space="preserve"> </w:t>
      </w:r>
      <w:r>
        <w:rPr>
          <w:spacing w:val="-3"/>
          <w:w w:val="80"/>
        </w:rPr>
        <w:t>determine</w:t>
      </w:r>
      <w:r>
        <w:rPr>
          <w:spacing w:val="-14"/>
          <w:w w:val="80"/>
        </w:rPr>
        <w:t xml:space="preserve"> </w:t>
      </w:r>
      <w:r>
        <w:rPr>
          <w:spacing w:val="-3"/>
          <w:w w:val="80"/>
        </w:rPr>
        <w:t>DNA</w:t>
      </w:r>
      <w:r>
        <w:rPr>
          <w:spacing w:val="-13"/>
          <w:w w:val="80"/>
        </w:rPr>
        <w:t xml:space="preserve"> </w:t>
      </w:r>
      <w:r>
        <w:rPr>
          <w:spacing w:val="-3"/>
          <w:w w:val="80"/>
        </w:rPr>
        <w:t>concentration</w:t>
      </w:r>
      <w:r>
        <w:rPr>
          <w:spacing w:val="-14"/>
          <w:w w:val="80"/>
        </w:rPr>
        <w:t xml:space="preserve"> </w:t>
      </w:r>
      <w:r>
        <w:rPr>
          <w:spacing w:val="-2"/>
          <w:w w:val="80"/>
        </w:rPr>
        <w:t>unreliable.</w:t>
      </w:r>
      <w:r>
        <w:rPr>
          <w:spacing w:val="-14"/>
          <w:w w:val="80"/>
        </w:rPr>
        <w:t xml:space="preserve"> </w:t>
      </w:r>
      <w:r>
        <w:rPr>
          <w:spacing w:val="-3"/>
          <w:w w:val="80"/>
        </w:rPr>
        <w:t>The</w:t>
      </w:r>
      <w:r>
        <w:rPr>
          <w:spacing w:val="-14"/>
          <w:w w:val="80"/>
        </w:rPr>
        <w:t xml:space="preserve"> </w:t>
      </w:r>
      <w:r>
        <w:rPr>
          <w:spacing w:val="-3"/>
          <w:w w:val="80"/>
        </w:rPr>
        <w:t>dyes</w:t>
      </w:r>
      <w:r>
        <w:rPr>
          <w:spacing w:val="56"/>
          <w:w w:val="76"/>
        </w:rPr>
        <w:t xml:space="preserve"> </w:t>
      </w:r>
      <w:r>
        <w:rPr>
          <w:spacing w:val="-3"/>
          <w:w w:val="80"/>
        </w:rPr>
        <w:t>have</w:t>
      </w:r>
      <w:r>
        <w:rPr>
          <w:spacing w:val="-13"/>
          <w:w w:val="80"/>
        </w:rPr>
        <w:t xml:space="preserve"> </w:t>
      </w:r>
      <w:r>
        <w:rPr>
          <w:spacing w:val="-3"/>
          <w:w w:val="80"/>
        </w:rPr>
        <w:t>excitation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peaks</w:t>
      </w:r>
      <w:r>
        <w:rPr>
          <w:spacing w:val="-12"/>
          <w:w w:val="80"/>
        </w:rPr>
        <w:t xml:space="preserve"> </w:t>
      </w:r>
      <w:r>
        <w:rPr>
          <w:spacing w:val="-2"/>
          <w:w w:val="80"/>
        </w:rPr>
        <w:t>at</w:t>
      </w:r>
      <w:r>
        <w:rPr>
          <w:spacing w:val="-12"/>
          <w:w w:val="80"/>
        </w:rPr>
        <w:t xml:space="preserve"> </w:t>
      </w:r>
      <w:r>
        <w:rPr>
          <w:spacing w:val="-2"/>
          <w:w w:val="80"/>
        </w:rPr>
        <w:t>488nm</w:t>
      </w:r>
      <w:r>
        <w:rPr>
          <w:spacing w:val="-13"/>
          <w:w w:val="80"/>
        </w:rPr>
        <w:t xml:space="preserve"> </w:t>
      </w:r>
      <w:r>
        <w:rPr>
          <w:spacing w:val="-3"/>
          <w:w w:val="80"/>
        </w:rPr>
        <w:t>and</w:t>
      </w:r>
      <w:r>
        <w:rPr>
          <w:spacing w:val="-12"/>
          <w:w w:val="80"/>
        </w:rPr>
        <w:t xml:space="preserve"> </w:t>
      </w:r>
      <w:r>
        <w:rPr>
          <w:spacing w:val="-2"/>
          <w:w w:val="80"/>
        </w:rPr>
        <w:t>600–700nm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that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correspond</w:t>
      </w:r>
      <w:r>
        <w:rPr>
          <w:spacing w:val="-13"/>
          <w:w w:val="80"/>
        </w:rPr>
        <w:t xml:space="preserve"> </w:t>
      </w:r>
      <w:r>
        <w:rPr>
          <w:spacing w:val="-1"/>
          <w:w w:val="80"/>
        </w:rPr>
        <w:t>to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the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excitation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wavelengths</w:t>
      </w:r>
      <w:r>
        <w:rPr>
          <w:spacing w:val="-12"/>
          <w:w w:val="80"/>
        </w:rPr>
        <w:t xml:space="preserve"> </w:t>
      </w:r>
      <w:r>
        <w:rPr>
          <w:spacing w:val="-2"/>
          <w:w w:val="80"/>
        </w:rPr>
        <w:t>commonly</w:t>
      </w:r>
      <w:r>
        <w:rPr>
          <w:spacing w:val="-13"/>
          <w:w w:val="80"/>
        </w:rPr>
        <w:t xml:space="preserve"> </w:t>
      </w:r>
      <w:r>
        <w:rPr>
          <w:spacing w:val="-3"/>
          <w:w w:val="80"/>
        </w:rPr>
        <w:t>used</w:t>
      </w:r>
      <w:r>
        <w:rPr>
          <w:spacing w:val="-12"/>
          <w:w w:val="80"/>
        </w:rPr>
        <w:t xml:space="preserve"> </w:t>
      </w:r>
      <w:r>
        <w:rPr>
          <w:spacing w:val="-1"/>
          <w:w w:val="80"/>
        </w:rPr>
        <w:t>in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fluorescence</w:t>
      </w:r>
      <w:r>
        <w:rPr>
          <w:spacing w:val="52"/>
          <w:w w:val="77"/>
        </w:rPr>
        <w:t xml:space="preserve"> </w:t>
      </w:r>
      <w:r>
        <w:rPr>
          <w:spacing w:val="-3"/>
          <w:w w:val="80"/>
        </w:rPr>
        <w:t>detection</w:t>
      </w:r>
      <w:r>
        <w:rPr>
          <w:spacing w:val="-13"/>
          <w:w w:val="80"/>
        </w:rPr>
        <w:t xml:space="preserve"> </w:t>
      </w:r>
      <w:r>
        <w:rPr>
          <w:spacing w:val="-2"/>
          <w:w w:val="80"/>
        </w:rPr>
        <w:t>instrumentation.</w:t>
      </w:r>
      <w:r>
        <w:rPr>
          <w:spacing w:val="-13"/>
          <w:w w:val="80"/>
        </w:rPr>
        <w:t xml:space="preserve"> </w:t>
      </w:r>
      <w:r>
        <w:rPr>
          <w:spacing w:val="-5"/>
          <w:w w:val="80"/>
        </w:rPr>
        <w:t>However,</w:t>
      </w:r>
      <w:r>
        <w:rPr>
          <w:spacing w:val="-13"/>
          <w:w w:val="80"/>
        </w:rPr>
        <w:t xml:space="preserve"> </w:t>
      </w:r>
      <w:r>
        <w:rPr>
          <w:spacing w:val="-2"/>
          <w:w w:val="80"/>
        </w:rPr>
        <w:t>for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some</w:t>
      </w:r>
      <w:r>
        <w:rPr>
          <w:spacing w:val="-13"/>
          <w:w w:val="80"/>
        </w:rPr>
        <w:t xml:space="preserve"> </w:t>
      </w:r>
      <w:r>
        <w:rPr>
          <w:spacing w:val="-2"/>
          <w:w w:val="80"/>
        </w:rPr>
        <w:t>instrumentation,</w:t>
      </w:r>
      <w:r>
        <w:rPr>
          <w:spacing w:val="-13"/>
          <w:w w:val="80"/>
        </w:rPr>
        <w:t xml:space="preserve"> </w:t>
      </w:r>
      <w:r>
        <w:rPr>
          <w:spacing w:val="-3"/>
          <w:w w:val="80"/>
        </w:rPr>
        <w:t>such</w:t>
      </w:r>
      <w:r>
        <w:rPr>
          <w:spacing w:val="-13"/>
          <w:w w:val="80"/>
        </w:rPr>
        <w:t xml:space="preserve"> </w:t>
      </w:r>
      <w:r>
        <w:rPr>
          <w:spacing w:val="-2"/>
          <w:w w:val="80"/>
        </w:rPr>
        <w:t>as</w:t>
      </w:r>
      <w:r>
        <w:rPr>
          <w:spacing w:val="-12"/>
          <w:w w:val="80"/>
        </w:rPr>
        <w:t xml:space="preserve"> </w:t>
      </w:r>
      <w:r>
        <w:rPr>
          <w:w w:val="80"/>
        </w:rPr>
        <w:t>a</w:t>
      </w:r>
      <w:r>
        <w:rPr>
          <w:spacing w:val="-13"/>
          <w:w w:val="80"/>
        </w:rPr>
        <w:t xml:space="preserve"> </w:t>
      </w:r>
      <w:r>
        <w:rPr>
          <w:spacing w:val="-3"/>
          <w:w w:val="80"/>
        </w:rPr>
        <w:t>fluorescent</w:t>
      </w:r>
      <w:r>
        <w:rPr>
          <w:spacing w:val="-13"/>
          <w:w w:val="80"/>
        </w:rPr>
        <w:t xml:space="preserve"> </w:t>
      </w:r>
      <w:r>
        <w:rPr>
          <w:spacing w:val="-2"/>
          <w:w w:val="80"/>
        </w:rPr>
        <w:t>gel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scanner</w:t>
      </w:r>
      <w:r>
        <w:rPr>
          <w:spacing w:val="-13"/>
          <w:w w:val="80"/>
        </w:rPr>
        <w:t xml:space="preserve"> </w:t>
      </w:r>
      <w:r>
        <w:rPr>
          <w:spacing w:val="-3"/>
          <w:w w:val="80"/>
        </w:rPr>
        <w:t>that</w:t>
      </w:r>
      <w:r>
        <w:rPr>
          <w:spacing w:val="-13"/>
          <w:w w:val="80"/>
        </w:rPr>
        <w:t xml:space="preserve"> </w:t>
      </w:r>
      <w:r>
        <w:rPr>
          <w:spacing w:val="-3"/>
          <w:w w:val="80"/>
        </w:rPr>
        <w:t>uses</w:t>
      </w:r>
      <w:r>
        <w:rPr>
          <w:spacing w:val="-13"/>
          <w:w w:val="80"/>
        </w:rPr>
        <w:t xml:space="preserve"> </w:t>
      </w:r>
      <w:r>
        <w:rPr>
          <w:w w:val="80"/>
        </w:rPr>
        <w:t>a</w:t>
      </w:r>
      <w:r>
        <w:rPr>
          <w:spacing w:val="-12"/>
          <w:w w:val="80"/>
        </w:rPr>
        <w:t xml:space="preserve"> </w:t>
      </w:r>
      <w:r>
        <w:rPr>
          <w:spacing w:val="-2"/>
          <w:w w:val="80"/>
        </w:rPr>
        <w:t>488nm</w:t>
      </w:r>
      <w:r>
        <w:rPr>
          <w:spacing w:val="-13"/>
          <w:w w:val="80"/>
        </w:rPr>
        <w:t xml:space="preserve"> </w:t>
      </w:r>
      <w:r>
        <w:rPr>
          <w:spacing w:val="-3"/>
          <w:w w:val="80"/>
        </w:rPr>
        <w:t>excitation</w:t>
      </w:r>
      <w:r>
        <w:rPr>
          <w:spacing w:val="60"/>
          <w:w w:val="78"/>
        </w:rPr>
        <w:t xml:space="preserve"> </w:t>
      </w:r>
      <w:r>
        <w:rPr>
          <w:spacing w:val="-3"/>
          <w:w w:val="80"/>
        </w:rPr>
        <w:t>wavelength,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there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will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be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minimal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interference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since</w:t>
      </w:r>
      <w:r>
        <w:rPr>
          <w:spacing w:val="-9"/>
          <w:w w:val="80"/>
        </w:rPr>
        <w:t xml:space="preserve"> </w:t>
      </w:r>
      <w:r>
        <w:rPr>
          <w:spacing w:val="-1"/>
          <w:w w:val="80"/>
        </w:rPr>
        <w:t>it</w:t>
      </w:r>
      <w:r>
        <w:rPr>
          <w:spacing w:val="-9"/>
          <w:w w:val="80"/>
        </w:rPr>
        <w:t xml:space="preserve"> </w:t>
      </w:r>
      <w:r>
        <w:rPr>
          <w:spacing w:val="-1"/>
          <w:w w:val="80"/>
        </w:rPr>
        <w:t>is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the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yellow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dye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that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absorbs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at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this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wavelength.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Gels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scanned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by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this</w:t>
      </w:r>
      <w:r>
        <w:rPr>
          <w:spacing w:val="60"/>
          <w:w w:val="82"/>
        </w:rPr>
        <w:t xml:space="preserve"> </w:t>
      </w:r>
      <w:r>
        <w:rPr>
          <w:spacing w:val="-3"/>
          <w:w w:val="85"/>
        </w:rPr>
        <w:t>method</w:t>
      </w:r>
      <w:r>
        <w:rPr>
          <w:spacing w:val="-27"/>
          <w:w w:val="85"/>
        </w:rPr>
        <w:t xml:space="preserve"> </w:t>
      </w:r>
      <w:r>
        <w:rPr>
          <w:spacing w:val="-2"/>
          <w:w w:val="85"/>
        </w:rPr>
        <w:t>will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have</w:t>
      </w:r>
      <w:r>
        <w:rPr>
          <w:spacing w:val="-27"/>
          <w:w w:val="85"/>
        </w:rPr>
        <w:t xml:space="preserve"> </w:t>
      </w:r>
      <w:r>
        <w:rPr>
          <w:w w:val="85"/>
        </w:rPr>
        <w:t>a</w:t>
      </w:r>
      <w:r>
        <w:rPr>
          <w:spacing w:val="-26"/>
          <w:w w:val="85"/>
        </w:rPr>
        <w:t xml:space="preserve"> </w:t>
      </w:r>
      <w:r>
        <w:rPr>
          <w:spacing w:val="-2"/>
          <w:w w:val="85"/>
        </w:rPr>
        <w:t>light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grey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dye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front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(corresponding</w:t>
      </w:r>
      <w:r>
        <w:rPr>
          <w:spacing w:val="-27"/>
          <w:w w:val="85"/>
        </w:rPr>
        <w:t xml:space="preserve"> </w:t>
      </w:r>
      <w:r>
        <w:rPr>
          <w:spacing w:val="-2"/>
          <w:w w:val="85"/>
        </w:rPr>
        <w:t>to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the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yellow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dye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front)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below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the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primers.</w:t>
      </w:r>
    </w:p>
    <w:p w:rsidR="000A5873" w:rsidRDefault="00923B1D">
      <w:pPr>
        <w:pStyle w:val="Textkrper"/>
        <w:spacing w:before="61" w:line="256" w:lineRule="auto"/>
        <w:ind w:left="158" w:right="156"/>
      </w:pPr>
      <w:r>
        <w:rPr>
          <w:rFonts w:cs="Arial"/>
          <w:b/>
          <w:bCs/>
          <w:spacing w:val="-4"/>
          <w:w w:val="85"/>
        </w:rPr>
        <w:t>GoT</w:t>
      </w:r>
      <w:r>
        <w:rPr>
          <w:rFonts w:cs="Arial"/>
          <w:b/>
          <w:bCs/>
          <w:spacing w:val="-3"/>
          <w:w w:val="85"/>
        </w:rPr>
        <w:t>aq</w:t>
      </w:r>
      <w:r>
        <w:rPr>
          <w:rFonts w:cs="Arial"/>
          <w:b/>
          <w:bCs/>
          <w:spacing w:val="-3"/>
          <w:w w:val="85"/>
          <w:position w:val="3"/>
          <w:sz w:val="13"/>
          <w:szCs w:val="13"/>
        </w:rPr>
        <w:t>®</w:t>
      </w:r>
      <w:r>
        <w:rPr>
          <w:rFonts w:cs="Arial"/>
          <w:b/>
          <w:bCs/>
          <w:spacing w:val="-7"/>
          <w:w w:val="85"/>
          <w:position w:val="3"/>
          <w:sz w:val="13"/>
          <w:szCs w:val="13"/>
        </w:rPr>
        <w:t xml:space="preserve"> </w:t>
      </w:r>
      <w:r>
        <w:rPr>
          <w:rFonts w:cs="Arial"/>
          <w:b/>
          <w:bCs/>
          <w:spacing w:val="-2"/>
          <w:w w:val="85"/>
        </w:rPr>
        <w:t>G2</w:t>
      </w:r>
      <w:r>
        <w:rPr>
          <w:rFonts w:cs="Arial"/>
          <w:b/>
          <w:bCs/>
          <w:spacing w:val="-14"/>
          <w:w w:val="85"/>
        </w:rPr>
        <w:t xml:space="preserve"> </w:t>
      </w:r>
      <w:r>
        <w:rPr>
          <w:rFonts w:cs="Arial"/>
          <w:b/>
          <w:bCs/>
          <w:spacing w:val="-2"/>
          <w:w w:val="85"/>
        </w:rPr>
        <w:t>Hot</w:t>
      </w:r>
      <w:r>
        <w:rPr>
          <w:rFonts w:cs="Arial"/>
          <w:b/>
          <w:bCs/>
          <w:spacing w:val="-14"/>
          <w:w w:val="85"/>
        </w:rPr>
        <w:t xml:space="preserve"> </w:t>
      </w:r>
      <w:r>
        <w:rPr>
          <w:rFonts w:cs="Arial"/>
          <w:b/>
          <w:bCs/>
          <w:spacing w:val="-1"/>
          <w:w w:val="85"/>
        </w:rPr>
        <w:t>Start</w:t>
      </w:r>
      <w:r>
        <w:rPr>
          <w:rFonts w:cs="Arial"/>
          <w:b/>
          <w:bCs/>
          <w:spacing w:val="-13"/>
          <w:w w:val="85"/>
        </w:rPr>
        <w:t xml:space="preserve"> </w:t>
      </w:r>
      <w:r>
        <w:rPr>
          <w:rFonts w:cs="Arial"/>
          <w:b/>
          <w:bCs/>
          <w:spacing w:val="-1"/>
          <w:w w:val="85"/>
        </w:rPr>
        <w:t>Green</w:t>
      </w:r>
      <w:r>
        <w:rPr>
          <w:rFonts w:cs="Arial"/>
          <w:b/>
          <w:bCs/>
          <w:spacing w:val="-14"/>
          <w:w w:val="85"/>
        </w:rPr>
        <w:t xml:space="preserve"> </w:t>
      </w:r>
      <w:r>
        <w:rPr>
          <w:rFonts w:cs="Arial"/>
          <w:b/>
          <w:bCs/>
          <w:spacing w:val="-1"/>
          <w:w w:val="85"/>
        </w:rPr>
        <w:t>Master</w:t>
      </w:r>
      <w:r>
        <w:rPr>
          <w:rFonts w:cs="Arial"/>
          <w:b/>
          <w:bCs/>
          <w:spacing w:val="-14"/>
          <w:w w:val="85"/>
        </w:rPr>
        <w:t xml:space="preserve"> </w:t>
      </w:r>
      <w:r>
        <w:rPr>
          <w:rFonts w:cs="Arial"/>
          <w:b/>
          <w:bCs/>
          <w:spacing w:val="-1"/>
          <w:w w:val="85"/>
        </w:rPr>
        <w:t>Mix,</w:t>
      </w:r>
      <w:r>
        <w:rPr>
          <w:rFonts w:cs="Arial"/>
          <w:b/>
          <w:bCs/>
          <w:spacing w:val="-14"/>
          <w:w w:val="85"/>
        </w:rPr>
        <w:t xml:space="preserve"> </w:t>
      </w:r>
      <w:r>
        <w:rPr>
          <w:rFonts w:cs="Arial"/>
          <w:b/>
          <w:bCs/>
          <w:spacing w:val="-1"/>
          <w:w w:val="85"/>
        </w:rPr>
        <w:t>2X:</w:t>
      </w:r>
      <w:r>
        <w:rPr>
          <w:rFonts w:cs="Arial"/>
          <w:b/>
          <w:bCs/>
          <w:spacing w:val="-14"/>
          <w:w w:val="85"/>
        </w:rPr>
        <w:t xml:space="preserve"> </w:t>
      </w:r>
      <w:r>
        <w:rPr>
          <w:spacing w:val="-4"/>
          <w:w w:val="85"/>
        </w:rPr>
        <w:t>GoTaq</w:t>
      </w:r>
      <w:r>
        <w:rPr>
          <w:spacing w:val="-3"/>
          <w:w w:val="85"/>
          <w:position w:val="3"/>
          <w:sz w:val="13"/>
          <w:szCs w:val="13"/>
        </w:rPr>
        <w:t>®</w:t>
      </w:r>
      <w:r>
        <w:rPr>
          <w:spacing w:val="-10"/>
          <w:w w:val="85"/>
          <w:position w:val="3"/>
          <w:sz w:val="13"/>
          <w:szCs w:val="13"/>
        </w:rPr>
        <w:t xml:space="preserve"> </w:t>
      </w:r>
      <w:r>
        <w:rPr>
          <w:spacing w:val="-2"/>
          <w:w w:val="85"/>
        </w:rPr>
        <w:t>G2</w:t>
      </w:r>
      <w:r>
        <w:rPr>
          <w:spacing w:val="-16"/>
          <w:w w:val="85"/>
        </w:rPr>
        <w:t xml:space="preserve"> </w:t>
      </w:r>
      <w:r>
        <w:rPr>
          <w:spacing w:val="-2"/>
          <w:w w:val="85"/>
        </w:rPr>
        <w:t>Hot</w:t>
      </w:r>
      <w:r>
        <w:rPr>
          <w:spacing w:val="-16"/>
          <w:w w:val="85"/>
        </w:rPr>
        <w:t xml:space="preserve"> </w:t>
      </w:r>
      <w:r>
        <w:rPr>
          <w:spacing w:val="-2"/>
          <w:w w:val="85"/>
        </w:rPr>
        <w:t>Start</w:t>
      </w:r>
      <w:r>
        <w:rPr>
          <w:spacing w:val="-17"/>
          <w:w w:val="85"/>
        </w:rPr>
        <w:t xml:space="preserve"> </w:t>
      </w:r>
      <w:r>
        <w:rPr>
          <w:spacing w:val="-2"/>
          <w:w w:val="85"/>
        </w:rPr>
        <w:t>Polymerase</w:t>
      </w:r>
      <w:r>
        <w:rPr>
          <w:spacing w:val="-16"/>
          <w:w w:val="85"/>
        </w:rPr>
        <w:t xml:space="preserve"> </w:t>
      </w:r>
      <w:r>
        <w:rPr>
          <w:spacing w:val="-1"/>
          <w:w w:val="85"/>
        </w:rPr>
        <w:t>is</w:t>
      </w:r>
      <w:r>
        <w:rPr>
          <w:spacing w:val="-17"/>
          <w:w w:val="85"/>
        </w:rPr>
        <w:t xml:space="preserve"> </w:t>
      </w:r>
      <w:r>
        <w:rPr>
          <w:spacing w:val="-2"/>
          <w:w w:val="85"/>
        </w:rPr>
        <w:t>supplied</w:t>
      </w:r>
      <w:r>
        <w:rPr>
          <w:spacing w:val="-16"/>
          <w:w w:val="85"/>
        </w:rPr>
        <w:t xml:space="preserve"> </w:t>
      </w:r>
      <w:r>
        <w:rPr>
          <w:spacing w:val="-1"/>
          <w:w w:val="85"/>
        </w:rPr>
        <w:t>in</w:t>
      </w:r>
      <w:r>
        <w:rPr>
          <w:spacing w:val="-17"/>
          <w:w w:val="85"/>
        </w:rPr>
        <w:t xml:space="preserve"> </w:t>
      </w:r>
      <w:r>
        <w:rPr>
          <w:spacing w:val="-2"/>
          <w:w w:val="85"/>
        </w:rPr>
        <w:t>2X</w:t>
      </w:r>
      <w:r>
        <w:rPr>
          <w:spacing w:val="-16"/>
          <w:w w:val="85"/>
        </w:rPr>
        <w:t xml:space="preserve"> </w:t>
      </w:r>
      <w:r>
        <w:rPr>
          <w:spacing w:val="-2"/>
          <w:w w:val="85"/>
        </w:rPr>
        <w:t>Green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GoTaq</w:t>
      </w:r>
      <w:r>
        <w:rPr>
          <w:spacing w:val="-3"/>
          <w:w w:val="85"/>
          <w:position w:val="3"/>
          <w:sz w:val="13"/>
          <w:szCs w:val="13"/>
        </w:rPr>
        <w:t>®</w:t>
      </w:r>
      <w:r>
        <w:rPr>
          <w:spacing w:val="39"/>
          <w:w w:val="106"/>
          <w:position w:val="3"/>
          <w:sz w:val="13"/>
          <w:szCs w:val="13"/>
        </w:rPr>
        <w:t xml:space="preserve"> </w:t>
      </w:r>
      <w:r>
        <w:rPr>
          <w:spacing w:val="-2"/>
          <w:w w:val="80"/>
        </w:rPr>
        <w:t>Reaction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Buffer</w:t>
      </w:r>
      <w:r>
        <w:rPr>
          <w:spacing w:val="-8"/>
          <w:w w:val="80"/>
        </w:rPr>
        <w:t xml:space="preserve"> </w:t>
      </w:r>
      <w:r>
        <w:rPr>
          <w:spacing w:val="-1"/>
          <w:w w:val="80"/>
        </w:rPr>
        <w:t>(pH</w:t>
      </w:r>
      <w:r>
        <w:rPr>
          <w:spacing w:val="-8"/>
          <w:w w:val="80"/>
        </w:rPr>
        <w:t xml:space="preserve"> </w:t>
      </w:r>
      <w:r>
        <w:rPr>
          <w:spacing w:val="-1"/>
          <w:w w:val="80"/>
        </w:rPr>
        <w:t>8.5),</w:t>
      </w:r>
      <w:r>
        <w:rPr>
          <w:spacing w:val="-9"/>
          <w:w w:val="80"/>
        </w:rPr>
        <w:t xml:space="preserve"> </w:t>
      </w:r>
      <w:r>
        <w:rPr>
          <w:spacing w:val="-1"/>
          <w:w w:val="80"/>
        </w:rPr>
        <w:t>400µM</w:t>
      </w:r>
      <w:r>
        <w:rPr>
          <w:spacing w:val="-8"/>
          <w:w w:val="80"/>
        </w:rPr>
        <w:t xml:space="preserve"> dATP, </w:t>
      </w:r>
      <w:r>
        <w:rPr>
          <w:spacing w:val="-1"/>
          <w:w w:val="80"/>
        </w:rPr>
        <w:t>400µM</w:t>
      </w:r>
      <w:r>
        <w:rPr>
          <w:spacing w:val="-9"/>
          <w:w w:val="80"/>
        </w:rPr>
        <w:t xml:space="preserve"> </w:t>
      </w:r>
      <w:r>
        <w:rPr>
          <w:spacing w:val="-6"/>
          <w:w w:val="80"/>
        </w:rPr>
        <w:t>dGTP,</w:t>
      </w:r>
      <w:r>
        <w:rPr>
          <w:spacing w:val="-8"/>
          <w:w w:val="80"/>
        </w:rPr>
        <w:t xml:space="preserve"> </w:t>
      </w:r>
      <w:r>
        <w:rPr>
          <w:spacing w:val="-1"/>
          <w:w w:val="80"/>
        </w:rPr>
        <w:t>400µM</w:t>
      </w:r>
      <w:r>
        <w:rPr>
          <w:spacing w:val="-8"/>
          <w:w w:val="80"/>
        </w:rPr>
        <w:t xml:space="preserve"> </w:t>
      </w:r>
      <w:r>
        <w:rPr>
          <w:spacing w:val="-6"/>
          <w:w w:val="80"/>
        </w:rPr>
        <w:t>dCTP,</w:t>
      </w:r>
      <w:r>
        <w:rPr>
          <w:spacing w:val="-9"/>
          <w:w w:val="80"/>
        </w:rPr>
        <w:t xml:space="preserve"> </w:t>
      </w:r>
      <w:r>
        <w:rPr>
          <w:spacing w:val="-1"/>
          <w:w w:val="80"/>
        </w:rPr>
        <w:t>400µM</w:t>
      </w:r>
      <w:r>
        <w:rPr>
          <w:spacing w:val="-8"/>
          <w:w w:val="80"/>
        </w:rPr>
        <w:t xml:space="preserve"> </w:t>
      </w:r>
      <w:r>
        <w:rPr>
          <w:spacing w:val="-2"/>
          <w:w w:val="80"/>
        </w:rPr>
        <w:t>dTTP</w:t>
      </w:r>
      <w:r>
        <w:rPr>
          <w:spacing w:val="-8"/>
          <w:w w:val="80"/>
        </w:rPr>
        <w:t xml:space="preserve"> </w:t>
      </w:r>
      <w:r>
        <w:rPr>
          <w:spacing w:val="-2"/>
          <w:w w:val="80"/>
        </w:rPr>
        <w:t>and</w:t>
      </w:r>
      <w:r>
        <w:rPr>
          <w:spacing w:val="-9"/>
          <w:w w:val="80"/>
        </w:rPr>
        <w:t xml:space="preserve"> </w:t>
      </w:r>
      <w:r>
        <w:rPr>
          <w:spacing w:val="-1"/>
          <w:w w:val="80"/>
        </w:rPr>
        <w:t>4mM</w:t>
      </w:r>
      <w:r>
        <w:rPr>
          <w:spacing w:val="-8"/>
          <w:w w:val="80"/>
        </w:rPr>
        <w:t xml:space="preserve"> </w:t>
      </w:r>
      <w:r>
        <w:rPr>
          <w:spacing w:val="-1"/>
          <w:w w:val="80"/>
        </w:rPr>
        <w:t>MgCl</w:t>
      </w:r>
      <w:r>
        <w:rPr>
          <w:spacing w:val="-1"/>
          <w:w w:val="80"/>
          <w:position w:val="-1"/>
          <w:sz w:val="12"/>
          <w:szCs w:val="12"/>
        </w:rPr>
        <w:t>2</w:t>
      </w:r>
      <w:r>
        <w:rPr>
          <w:spacing w:val="-1"/>
          <w:w w:val="80"/>
        </w:rPr>
        <w:t>.</w:t>
      </w:r>
      <w:r>
        <w:rPr>
          <w:spacing w:val="-8"/>
          <w:w w:val="80"/>
        </w:rPr>
        <w:t xml:space="preserve"> </w:t>
      </w:r>
      <w:r>
        <w:rPr>
          <w:spacing w:val="-2"/>
          <w:w w:val="80"/>
        </w:rPr>
        <w:t>Green</w:t>
      </w:r>
      <w:r>
        <w:rPr>
          <w:spacing w:val="-9"/>
          <w:w w:val="80"/>
        </w:rPr>
        <w:t xml:space="preserve"> </w:t>
      </w:r>
      <w:r>
        <w:rPr>
          <w:spacing w:val="-4"/>
          <w:w w:val="80"/>
        </w:rPr>
        <w:t>GoTaq</w:t>
      </w:r>
      <w:r>
        <w:rPr>
          <w:spacing w:val="-3"/>
          <w:w w:val="80"/>
          <w:position w:val="3"/>
          <w:sz w:val="13"/>
          <w:szCs w:val="13"/>
        </w:rPr>
        <w:t>®</w:t>
      </w:r>
      <w:r>
        <w:rPr>
          <w:spacing w:val="-2"/>
          <w:w w:val="80"/>
          <w:position w:val="3"/>
          <w:sz w:val="13"/>
          <w:szCs w:val="13"/>
        </w:rPr>
        <w:t xml:space="preserve"> </w:t>
      </w:r>
      <w:r>
        <w:rPr>
          <w:spacing w:val="-2"/>
          <w:w w:val="80"/>
        </w:rPr>
        <w:t>Reaction</w:t>
      </w:r>
      <w:r>
        <w:rPr>
          <w:spacing w:val="30"/>
          <w:w w:val="76"/>
        </w:rPr>
        <w:t xml:space="preserve"> </w:t>
      </w:r>
      <w:r>
        <w:rPr>
          <w:spacing w:val="-2"/>
          <w:w w:val="80"/>
        </w:rPr>
        <w:t>Buffer</w:t>
      </w:r>
      <w:r>
        <w:rPr>
          <w:spacing w:val="-9"/>
          <w:w w:val="80"/>
        </w:rPr>
        <w:t xml:space="preserve"> </w:t>
      </w:r>
      <w:r>
        <w:rPr>
          <w:spacing w:val="-1"/>
          <w:w w:val="80"/>
        </w:rPr>
        <w:t>is</w:t>
      </w:r>
      <w:r>
        <w:rPr>
          <w:spacing w:val="-8"/>
          <w:w w:val="80"/>
        </w:rPr>
        <w:t xml:space="preserve"> </w:t>
      </w:r>
      <w:r>
        <w:rPr>
          <w:w w:val="80"/>
        </w:rPr>
        <w:t>a</w:t>
      </w:r>
      <w:r>
        <w:rPr>
          <w:spacing w:val="-8"/>
          <w:w w:val="80"/>
        </w:rPr>
        <w:t xml:space="preserve"> </w:t>
      </w:r>
      <w:r>
        <w:rPr>
          <w:spacing w:val="-1"/>
          <w:w w:val="80"/>
        </w:rPr>
        <w:t>proprietar</w:t>
      </w:r>
      <w:r>
        <w:rPr>
          <w:spacing w:val="-2"/>
          <w:w w:val="80"/>
        </w:rPr>
        <w:t>y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buffer</w:t>
      </w:r>
      <w:r>
        <w:rPr>
          <w:spacing w:val="-8"/>
          <w:w w:val="80"/>
        </w:rPr>
        <w:t xml:space="preserve"> </w:t>
      </w:r>
      <w:r>
        <w:rPr>
          <w:spacing w:val="-1"/>
          <w:w w:val="80"/>
        </w:rPr>
        <w:t>containing</w:t>
      </w:r>
      <w:r>
        <w:rPr>
          <w:spacing w:val="-8"/>
          <w:w w:val="80"/>
        </w:rPr>
        <w:t xml:space="preserve"> </w:t>
      </w:r>
      <w:r>
        <w:rPr>
          <w:w w:val="80"/>
        </w:rPr>
        <w:t>a</w:t>
      </w:r>
      <w:r>
        <w:rPr>
          <w:spacing w:val="-8"/>
          <w:w w:val="80"/>
        </w:rPr>
        <w:t xml:space="preserve"> </w:t>
      </w:r>
      <w:r>
        <w:rPr>
          <w:spacing w:val="-1"/>
          <w:w w:val="80"/>
        </w:rPr>
        <w:t>compound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that</w:t>
      </w:r>
      <w:r>
        <w:rPr>
          <w:spacing w:val="-8"/>
          <w:w w:val="80"/>
        </w:rPr>
        <w:t xml:space="preserve"> </w:t>
      </w:r>
      <w:r>
        <w:rPr>
          <w:spacing w:val="-2"/>
          <w:w w:val="80"/>
        </w:rPr>
        <w:t>increases</w:t>
      </w:r>
      <w:r>
        <w:rPr>
          <w:spacing w:val="-8"/>
          <w:w w:val="80"/>
        </w:rPr>
        <w:t xml:space="preserve"> </w:t>
      </w:r>
      <w:r>
        <w:rPr>
          <w:spacing w:val="-2"/>
          <w:w w:val="80"/>
        </w:rPr>
        <w:t>sample</w:t>
      </w:r>
      <w:r>
        <w:rPr>
          <w:spacing w:val="-8"/>
          <w:w w:val="80"/>
        </w:rPr>
        <w:t xml:space="preserve"> </w:t>
      </w:r>
      <w:r>
        <w:rPr>
          <w:spacing w:val="-3"/>
          <w:w w:val="80"/>
        </w:rPr>
        <w:t>density</w:t>
      </w:r>
      <w:r>
        <w:rPr>
          <w:spacing w:val="-2"/>
          <w:w w:val="80"/>
        </w:rPr>
        <w:t>,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and</w:t>
      </w:r>
      <w:r>
        <w:rPr>
          <w:spacing w:val="-8"/>
          <w:w w:val="80"/>
        </w:rPr>
        <w:t xml:space="preserve"> </w:t>
      </w:r>
      <w:r>
        <w:rPr>
          <w:spacing w:val="-1"/>
          <w:w w:val="80"/>
        </w:rPr>
        <w:t>yellow</w:t>
      </w:r>
      <w:r>
        <w:rPr>
          <w:spacing w:val="-8"/>
          <w:w w:val="80"/>
        </w:rPr>
        <w:t xml:space="preserve"> </w:t>
      </w:r>
      <w:r>
        <w:rPr>
          <w:spacing w:val="-2"/>
          <w:w w:val="80"/>
        </w:rPr>
        <w:t>and</w:t>
      </w:r>
      <w:r>
        <w:rPr>
          <w:spacing w:val="-8"/>
          <w:w w:val="80"/>
        </w:rPr>
        <w:t xml:space="preserve"> </w:t>
      </w:r>
      <w:r>
        <w:rPr>
          <w:spacing w:val="-1"/>
          <w:w w:val="80"/>
        </w:rPr>
        <w:t>blue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dyes,</w:t>
      </w:r>
      <w:r>
        <w:rPr>
          <w:spacing w:val="-8"/>
          <w:w w:val="80"/>
        </w:rPr>
        <w:t xml:space="preserve"> </w:t>
      </w:r>
      <w:r>
        <w:rPr>
          <w:spacing w:val="-1"/>
          <w:w w:val="80"/>
        </w:rPr>
        <w:t>which</w:t>
      </w:r>
      <w:r>
        <w:rPr>
          <w:spacing w:val="-8"/>
          <w:w w:val="80"/>
        </w:rPr>
        <w:t xml:space="preserve"> </w:t>
      </w:r>
      <w:r>
        <w:rPr>
          <w:spacing w:val="-1"/>
          <w:w w:val="80"/>
        </w:rPr>
        <w:t>function</w:t>
      </w:r>
      <w:r>
        <w:rPr>
          <w:spacing w:val="36"/>
          <w:w w:val="80"/>
        </w:rPr>
        <w:t xml:space="preserve"> </w:t>
      </w:r>
      <w:r>
        <w:rPr>
          <w:spacing w:val="-2"/>
          <w:w w:val="80"/>
        </w:rPr>
        <w:t>as</w:t>
      </w:r>
      <w:r>
        <w:rPr>
          <w:spacing w:val="-13"/>
          <w:w w:val="80"/>
        </w:rPr>
        <w:t xml:space="preserve"> </w:t>
      </w:r>
      <w:r>
        <w:rPr>
          <w:spacing w:val="-1"/>
          <w:w w:val="80"/>
        </w:rPr>
        <w:t>loading</w:t>
      </w:r>
      <w:r>
        <w:rPr>
          <w:spacing w:val="-12"/>
          <w:w w:val="80"/>
        </w:rPr>
        <w:t xml:space="preserve"> </w:t>
      </w:r>
      <w:r>
        <w:rPr>
          <w:spacing w:val="-2"/>
          <w:w w:val="80"/>
        </w:rPr>
        <w:t>dyes</w:t>
      </w:r>
      <w:r>
        <w:rPr>
          <w:spacing w:val="-12"/>
          <w:w w:val="80"/>
        </w:rPr>
        <w:t xml:space="preserve"> </w:t>
      </w:r>
      <w:r>
        <w:rPr>
          <w:spacing w:val="-2"/>
          <w:w w:val="80"/>
        </w:rPr>
        <w:t>when</w:t>
      </w:r>
      <w:r>
        <w:rPr>
          <w:spacing w:val="-12"/>
          <w:w w:val="80"/>
        </w:rPr>
        <w:t xml:space="preserve"> </w:t>
      </w:r>
      <w:r>
        <w:rPr>
          <w:spacing w:val="-2"/>
          <w:w w:val="80"/>
        </w:rPr>
        <w:t>reaction</w:t>
      </w:r>
      <w:r>
        <w:rPr>
          <w:spacing w:val="-12"/>
          <w:w w:val="80"/>
        </w:rPr>
        <w:t xml:space="preserve"> </w:t>
      </w:r>
      <w:r>
        <w:rPr>
          <w:spacing w:val="-1"/>
          <w:w w:val="80"/>
        </w:rPr>
        <w:t>products</w:t>
      </w:r>
      <w:r>
        <w:rPr>
          <w:spacing w:val="-12"/>
          <w:w w:val="80"/>
        </w:rPr>
        <w:t xml:space="preserve"> </w:t>
      </w:r>
      <w:r>
        <w:rPr>
          <w:spacing w:val="-2"/>
          <w:w w:val="80"/>
        </w:rPr>
        <w:t>are</w:t>
      </w:r>
      <w:r>
        <w:rPr>
          <w:spacing w:val="-12"/>
          <w:w w:val="80"/>
        </w:rPr>
        <w:t xml:space="preserve"> </w:t>
      </w:r>
      <w:r>
        <w:rPr>
          <w:spacing w:val="-2"/>
          <w:w w:val="80"/>
        </w:rPr>
        <w:t>analyzed</w:t>
      </w:r>
      <w:r>
        <w:rPr>
          <w:spacing w:val="-12"/>
          <w:w w:val="80"/>
        </w:rPr>
        <w:t xml:space="preserve"> </w:t>
      </w:r>
      <w:r>
        <w:rPr>
          <w:spacing w:val="-2"/>
          <w:w w:val="80"/>
        </w:rPr>
        <w:t>by</w:t>
      </w:r>
      <w:r>
        <w:rPr>
          <w:spacing w:val="-12"/>
          <w:w w:val="80"/>
        </w:rPr>
        <w:t xml:space="preserve"> </w:t>
      </w:r>
      <w:r>
        <w:rPr>
          <w:spacing w:val="-2"/>
          <w:w w:val="80"/>
        </w:rPr>
        <w:t>agarose</w:t>
      </w:r>
      <w:r>
        <w:rPr>
          <w:spacing w:val="-13"/>
          <w:w w:val="80"/>
        </w:rPr>
        <w:t xml:space="preserve"> </w:t>
      </w:r>
      <w:r>
        <w:rPr>
          <w:spacing w:val="-1"/>
          <w:w w:val="80"/>
        </w:rPr>
        <w:t>gel</w:t>
      </w:r>
      <w:r>
        <w:rPr>
          <w:spacing w:val="-12"/>
          <w:w w:val="80"/>
        </w:rPr>
        <w:t xml:space="preserve"> </w:t>
      </w:r>
      <w:r>
        <w:rPr>
          <w:spacing w:val="-2"/>
          <w:w w:val="80"/>
        </w:rPr>
        <w:t>electrophoresis.</w:t>
      </w:r>
      <w:r>
        <w:rPr>
          <w:spacing w:val="-12"/>
          <w:w w:val="80"/>
        </w:rPr>
        <w:t xml:space="preserve"> </w:t>
      </w:r>
      <w:r>
        <w:rPr>
          <w:spacing w:val="-2"/>
          <w:w w:val="80"/>
        </w:rPr>
        <w:t>The</w:t>
      </w:r>
      <w:r>
        <w:rPr>
          <w:spacing w:val="-12"/>
          <w:w w:val="80"/>
        </w:rPr>
        <w:t xml:space="preserve"> </w:t>
      </w:r>
      <w:r>
        <w:rPr>
          <w:spacing w:val="-1"/>
          <w:w w:val="80"/>
        </w:rPr>
        <w:t>blue</w:t>
      </w:r>
      <w:r>
        <w:rPr>
          <w:spacing w:val="-12"/>
          <w:w w:val="80"/>
        </w:rPr>
        <w:t xml:space="preserve"> </w:t>
      </w:r>
      <w:r>
        <w:rPr>
          <w:spacing w:val="-2"/>
          <w:w w:val="80"/>
        </w:rPr>
        <w:t>dye</w:t>
      </w:r>
      <w:r>
        <w:rPr>
          <w:spacing w:val="-12"/>
          <w:w w:val="80"/>
        </w:rPr>
        <w:t xml:space="preserve"> </w:t>
      </w:r>
      <w:r>
        <w:rPr>
          <w:spacing w:val="-2"/>
          <w:w w:val="80"/>
        </w:rPr>
        <w:t>migrates</w:t>
      </w:r>
      <w:r>
        <w:rPr>
          <w:spacing w:val="-12"/>
          <w:w w:val="80"/>
        </w:rPr>
        <w:t xml:space="preserve"> </w:t>
      </w:r>
      <w:r>
        <w:rPr>
          <w:spacing w:val="-2"/>
          <w:w w:val="80"/>
        </w:rPr>
        <w:t>at</w:t>
      </w:r>
      <w:r>
        <w:rPr>
          <w:spacing w:val="-12"/>
          <w:w w:val="80"/>
        </w:rPr>
        <w:t xml:space="preserve"> </w:t>
      </w:r>
      <w:r>
        <w:rPr>
          <w:spacing w:val="-2"/>
          <w:w w:val="80"/>
        </w:rPr>
        <w:t>the</w:t>
      </w:r>
      <w:r>
        <w:rPr>
          <w:spacing w:val="-12"/>
          <w:w w:val="80"/>
        </w:rPr>
        <w:t xml:space="preserve"> </w:t>
      </w:r>
      <w:r>
        <w:rPr>
          <w:spacing w:val="-2"/>
          <w:w w:val="80"/>
        </w:rPr>
        <w:t>same</w:t>
      </w:r>
      <w:r>
        <w:rPr>
          <w:spacing w:val="-13"/>
          <w:w w:val="80"/>
        </w:rPr>
        <w:t xml:space="preserve"> </w:t>
      </w:r>
      <w:r>
        <w:rPr>
          <w:spacing w:val="-2"/>
          <w:w w:val="80"/>
        </w:rPr>
        <w:t>rate</w:t>
      </w:r>
      <w:r>
        <w:rPr>
          <w:spacing w:val="38"/>
          <w:w w:val="74"/>
        </w:rPr>
        <w:t xml:space="preserve"> </w:t>
      </w:r>
      <w:r>
        <w:rPr>
          <w:spacing w:val="-2"/>
          <w:w w:val="80"/>
        </w:rPr>
        <w:t>as</w:t>
      </w:r>
      <w:r>
        <w:rPr>
          <w:spacing w:val="-9"/>
          <w:w w:val="80"/>
        </w:rPr>
        <w:t xml:space="preserve"> </w:t>
      </w:r>
      <w:r>
        <w:rPr>
          <w:spacing w:val="-1"/>
          <w:w w:val="80"/>
        </w:rPr>
        <w:t>3–5kb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DNA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fragments,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and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the</w:t>
      </w:r>
      <w:r>
        <w:rPr>
          <w:spacing w:val="-9"/>
          <w:w w:val="80"/>
        </w:rPr>
        <w:t xml:space="preserve"> </w:t>
      </w:r>
      <w:r>
        <w:rPr>
          <w:spacing w:val="-1"/>
          <w:w w:val="80"/>
        </w:rPr>
        <w:t>yellow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dye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migrates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at</w:t>
      </w:r>
      <w:r>
        <w:rPr>
          <w:spacing w:val="-9"/>
          <w:w w:val="80"/>
        </w:rPr>
        <w:t xml:space="preserve"> </w:t>
      </w:r>
      <w:r>
        <w:rPr>
          <w:w w:val="80"/>
        </w:rPr>
        <w:t>a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rate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faster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than</w:t>
      </w:r>
      <w:r>
        <w:rPr>
          <w:spacing w:val="-8"/>
          <w:w w:val="80"/>
        </w:rPr>
        <w:t xml:space="preserve"> </w:t>
      </w:r>
      <w:r>
        <w:rPr>
          <w:spacing w:val="-1"/>
          <w:w w:val="80"/>
        </w:rPr>
        <w:t>primers</w:t>
      </w:r>
      <w:r>
        <w:rPr>
          <w:spacing w:val="-9"/>
          <w:w w:val="80"/>
        </w:rPr>
        <w:t xml:space="preserve"> </w:t>
      </w:r>
      <w:r>
        <w:rPr>
          <w:spacing w:val="-1"/>
          <w:w w:val="80"/>
        </w:rPr>
        <w:t>(&lt;50bp)</w:t>
      </w:r>
      <w:r>
        <w:rPr>
          <w:spacing w:val="-9"/>
          <w:w w:val="80"/>
        </w:rPr>
        <w:t xml:space="preserve"> </w:t>
      </w:r>
      <w:r>
        <w:rPr>
          <w:spacing w:val="-1"/>
          <w:w w:val="80"/>
        </w:rPr>
        <w:t>in</w:t>
      </w:r>
      <w:r>
        <w:rPr>
          <w:spacing w:val="-9"/>
          <w:w w:val="80"/>
        </w:rPr>
        <w:t xml:space="preserve"> </w:t>
      </w:r>
      <w:r>
        <w:rPr>
          <w:w w:val="80"/>
        </w:rPr>
        <w:t>a</w:t>
      </w:r>
      <w:r>
        <w:rPr>
          <w:spacing w:val="-9"/>
          <w:w w:val="80"/>
        </w:rPr>
        <w:t xml:space="preserve"> </w:t>
      </w:r>
      <w:r>
        <w:rPr>
          <w:spacing w:val="-1"/>
          <w:w w:val="80"/>
        </w:rPr>
        <w:t>1%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agarose</w:t>
      </w:r>
      <w:r>
        <w:rPr>
          <w:spacing w:val="-9"/>
          <w:w w:val="80"/>
        </w:rPr>
        <w:t xml:space="preserve"> </w:t>
      </w:r>
      <w:r>
        <w:rPr>
          <w:spacing w:val="-1"/>
          <w:w w:val="80"/>
        </w:rPr>
        <w:t>gel.</w:t>
      </w:r>
    </w:p>
    <w:p w:rsidR="000A5873" w:rsidRDefault="00923B1D">
      <w:pPr>
        <w:spacing w:before="62" w:line="260" w:lineRule="auto"/>
        <w:ind w:left="158" w:right="114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b/>
          <w:w w:val="85"/>
          <w:sz w:val="16"/>
        </w:rPr>
        <w:t>Biological</w:t>
      </w:r>
      <w:r>
        <w:rPr>
          <w:rFonts w:ascii="Arial" w:hAnsi="Arial"/>
          <w:b/>
          <w:spacing w:val="-17"/>
          <w:w w:val="85"/>
          <w:sz w:val="16"/>
        </w:rPr>
        <w:t xml:space="preserve"> </w:t>
      </w:r>
      <w:r>
        <w:rPr>
          <w:rFonts w:ascii="Arial" w:hAnsi="Arial"/>
          <w:b/>
          <w:w w:val="85"/>
          <w:sz w:val="16"/>
        </w:rPr>
        <w:t>Source</w:t>
      </w:r>
      <w:r>
        <w:rPr>
          <w:rFonts w:ascii="Arial" w:hAnsi="Arial"/>
          <w:b/>
          <w:spacing w:val="-17"/>
          <w:w w:val="85"/>
          <w:sz w:val="16"/>
        </w:rPr>
        <w:t xml:space="preserve"> </w:t>
      </w:r>
      <w:r>
        <w:rPr>
          <w:rFonts w:ascii="Arial" w:hAnsi="Arial"/>
          <w:b/>
          <w:w w:val="85"/>
          <w:sz w:val="16"/>
        </w:rPr>
        <w:t>for</w:t>
      </w:r>
      <w:r>
        <w:rPr>
          <w:rFonts w:ascii="Arial" w:hAnsi="Arial"/>
          <w:b/>
          <w:spacing w:val="-17"/>
          <w:w w:val="85"/>
          <w:sz w:val="16"/>
        </w:rPr>
        <w:t xml:space="preserve"> </w:t>
      </w:r>
      <w:r>
        <w:rPr>
          <w:rFonts w:ascii="Arial" w:hAnsi="Arial"/>
          <w:b/>
          <w:spacing w:val="-3"/>
          <w:w w:val="85"/>
          <w:sz w:val="16"/>
        </w:rPr>
        <w:t>GoT</w:t>
      </w:r>
      <w:r>
        <w:rPr>
          <w:rFonts w:ascii="Arial" w:hAnsi="Arial"/>
          <w:b/>
          <w:spacing w:val="-2"/>
          <w:w w:val="85"/>
          <w:sz w:val="16"/>
        </w:rPr>
        <w:t>aq</w:t>
      </w:r>
      <w:r>
        <w:rPr>
          <w:rFonts w:ascii="Arial" w:hAnsi="Arial"/>
          <w:b/>
          <w:spacing w:val="-2"/>
          <w:w w:val="85"/>
          <w:position w:val="3"/>
          <w:sz w:val="13"/>
        </w:rPr>
        <w:t>®</w:t>
      </w:r>
      <w:r>
        <w:rPr>
          <w:rFonts w:ascii="Arial" w:hAnsi="Arial"/>
          <w:b/>
          <w:spacing w:val="-10"/>
          <w:w w:val="85"/>
          <w:position w:val="3"/>
          <w:sz w:val="13"/>
        </w:rPr>
        <w:t xml:space="preserve"> </w:t>
      </w:r>
      <w:r>
        <w:rPr>
          <w:rFonts w:ascii="Arial" w:hAnsi="Arial"/>
          <w:b/>
          <w:w w:val="85"/>
          <w:sz w:val="16"/>
        </w:rPr>
        <w:t>G2</w:t>
      </w:r>
      <w:r>
        <w:rPr>
          <w:rFonts w:ascii="Arial" w:hAnsi="Arial"/>
          <w:b/>
          <w:spacing w:val="-17"/>
          <w:w w:val="85"/>
          <w:sz w:val="16"/>
        </w:rPr>
        <w:t xml:space="preserve"> </w:t>
      </w:r>
      <w:r>
        <w:rPr>
          <w:rFonts w:ascii="Arial" w:hAnsi="Arial"/>
          <w:b/>
          <w:w w:val="85"/>
          <w:sz w:val="16"/>
        </w:rPr>
        <w:t>Hot</w:t>
      </w:r>
      <w:r>
        <w:rPr>
          <w:rFonts w:ascii="Arial" w:hAnsi="Arial"/>
          <w:b/>
          <w:spacing w:val="-17"/>
          <w:w w:val="85"/>
          <w:sz w:val="16"/>
        </w:rPr>
        <w:t xml:space="preserve"> </w:t>
      </w:r>
      <w:r>
        <w:rPr>
          <w:rFonts w:ascii="Arial" w:hAnsi="Arial"/>
          <w:b/>
          <w:w w:val="85"/>
          <w:sz w:val="16"/>
        </w:rPr>
        <w:t>Start</w:t>
      </w:r>
      <w:r>
        <w:rPr>
          <w:rFonts w:ascii="Arial" w:hAnsi="Arial"/>
          <w:b/>
          <w:spacing w:val="-17"/>
          <w:w w:val="85"/>
          <w:sz w:val="16"/>
        </w:rPr>
        <w:t xml:space="preserve"> </w:t>
      </w:r>
      <w:r>
        <w:rPr>
          <w:rFonts w:ascii="Arial" w:hAnsi="Arial"/>
          <w:b/>
          <w:w w:val="85"/>
          <w:sz w:val="16"/>
        </w:rPr>
        <w:t>Polymerase:</w:t>
      </w:r>
      <w:r>
        <w:rPr>
          <w:rFonts w:ascii="Arial" w:hAnsi="Arial"/>
          <w:b/>
          <w:spacing w:val="-19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The</w:t>
      </w:r>
      <w:r>
        <w:rPr>
          <w:rFonts w:ascii="Arial" w:hAnsi="Arial"/>
          <w:spacing w:val="-19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enzyme</w:t>
      </w:r>
      <w:r>
        <w:rPr>
          <w:rFonts w:ascii="Arial" w:hAnsi="Arial"/>
          <w:spacing w:val="-19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is</w:t>
      </w:r>
      <w:r>
        <w:rPr>
          <w:rFonts w:ascii="Arial" w:hAnsi="Arial"/>
          <w:spacing w:val="-19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derived</w:t>
      </w:r>
      <w:r>
        <w:rPr>
          <w:rFonts w:ascii="Arial" w:hAnsi="Arial"/>
          <w:spacing w:val="-19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from</w:t>
      </w:r>
      <w:r>
        <w:rPr>
          <w:rFonts w:ascii="Arial" w:hAnsi="Arial"/>
          <w:spacing w:val="-19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bacteria.</w:t>
      </w:r>
      <w:r>
        <w:rPr>
          <w:rFonts w:ascii="Arial" w:hAnsi="Arial"/>
          <w:spacing w:val="-19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The</w:t>
      </w:r>
      <w:r>
        <w:rPr>
          <w:rFonts w:ascii="Arial" w:hAnsi="Arial"/>
          <w:spacing w:val="-19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antibody</w:t>
      </w:r>
      <w:r>
        <w:rPr>
          <w:rFonts w:ascii="Arial" w:hAnsi="Arial"/>
          <w:spacing w:val="-19"/>
          <w:w w:val="85"/>
          <w:sz w:val="16"/>
        </w:rPr>
        <w:t xml:space="preserve"> </w:t>
      </w:r>
      <w:r>
        <w:rPr>
          <w:rFonts w:ascii="Arial" w:hAnsi="Arial"/>
          <w:w w:val="85"/>
          <w:sz w:val="16"/>
        </w:rPr>
        <w:t>is</w:t>
      </w:r>
      <w:r>
        <w:rPr>
          <w:rFonts w:ascii="Arial" w:hAnsi="Arial"/>
          <w:spacing w:val="20"/>
          <w:w w:val="84"/>
          <w:sz w:val="16"/>
        </w:rPr>
        <w:t xml:space="preserve"> </w:t>
      </w:r>
      <w:r>
        <w:rPr>
          <w:rFonts w:ascii="Arial" w:hAnsi="Arial"/>
          <w:w w:val="80"/>
          <w:sz w:val="16"/>
        </w:rPr>
        <w:t>derived</w:t>
      </w:r>
      <w:r>
        <w:rPr>
          <w:rFonts w:ascii="Arial" w:hAnsi="Arial"/>
          <w:spacing w:val="-6"/>
          <w:w w:val="80"/>
          <w:sz w:val="16"/>
        </w:rPr>
        <w:t xml:space="preserve"> </w:t>
      </w:r>
      <w:r>
        <w:rPr>
          <w:rFonts w:ascii="Arial" w:hAnsi="Arial"/>
          <w:w w:val="80"/>
          <w:sz w:val="16"/>
        </w:rPr>
        <w:t>from</w:t>
      </w:r>
      <w:r>
        <w:rPr>
          <w:rFonts w:ascii="Arial" w:hAnsi="Arial"/>
          <w:spacing w:val="-6"/>
          <w:w w:val="80"/>
          <w:sz w:val="16"/>
        </w:rPr>
        <w:t xml:space="preserve"> </w:t>
      </w:r>
      <w:r>
        <w:rPr>
          <w:rFonts w:ascii="Arial" w:hAnsi="Arial"/>
          <w:w w:val="80"/>
          <w:sz w:val="16"/>
        </w:rPr>
        <w:t>murine</w:t>
      </w:r>
      <w:r>
        <w:rPr>
          <w:rFonts w:ascii="Arial" w:hAnsi="Arial"/>
          <w:spacing w:val="-6"/>
          <w:w w:val="80"/>
          <w:sz w:val="16"/>
        </w:rPr>
        <w:t xml:space="preserve"> </w:t>
      </w:r>
      <w:r>
        <w:rPr>
          <w:rFonts w:ascii="Arial" w:hAnsi="Arial"/>
          <w:w w:val="80"/>
          <w:sz w:val="16"/>
        </w:rPr>
        <w:t>cell</w:t>
      </w:r>
      <w:r>
        <w:rPr>
          <w:rFonts w:ascii="Arial" w:hAnsi="Arial"/>
          <w:spacing w:val="-6"/>
          <w:w w:val="80"/>
          <w:sz w:val="16"/>
        </w:rPr>
        <w:t xml:space="preserve"> </w:t>
      </w:r>
      <w:r>
        <w:rPr>
          <w:rFonts w:ascii="Arial" w:hAnsi="Arial"/>
          <w:w w:val="80"/>
          <w:sz w:val="16"/>
        </w:rPr>
        <w:t>culture.</w:t>
      </w:r>
    </w:p>
    <w:p w:rsidR="000A5873" w:rsidRDefault="00923B1D">
      <w:pPr>
        <w:pStyle w:val="Textkrper"/>
        <w:spacing w:before="61" w:line="260" w:lineRule="auto"/>
        <w:ind w:left="158" w:right="156"/>
      </w:pPr>
      <w:r>
        <w:rPr>
          <w:b/>
          <w:w w:val="80"/>
        </w:rPr>
        <w:t>Storage</w:t>
      </w:r>
      <w:r>
        <w:rPr>
          <w:b/>
          <w:spacing w:val="-5"/>
          <w:w w:val="80"/>
        </w:rPr>
        <w:t xml:space="preserve"> </w:t>
      </w:r>
      <w:r>
        <w:rPr>
          <w:b/>
          <w:w w:val="80"/>
        </w:rPr>
        <w:t>Conditions:</w:t>
      </w:r>
      <w:r>
        <w:rPr>
          <w:b/>
          <w:spacing w:val="-7"/>
          <w:w w:val="80"/>
        </w:rPr>
        <w:t xml:space="preserve"> </w:t>
      </w:r>
      <w:r>
        <w:rPr>
          <w:w w:val="80"/>
        </w:rPr>
        <w:t>See</w:t>
      </w:r>
      <w:r>
        <w:rPr>
          <w:spacing w:val="-8"/>
          <w:w w:val="80"/>
        </w:rPr>
        <w:t xml:space="preserve"> </w:t>
      </w:r>
      <w:r>
        <w:rPr>
          <w:w w:val="80"/>
        </w:rPr>
        <w:t>the</w:t>
      </w:r>
      <w:r>
        <w:rPr>
          <w:spacing w:val="-8"/>
          <w:w w:val="80"/>
        </w:rPr>
        <w:t xml:space="preserve"> </w:t>
      </w:r>
      <w:r>
        <w:rPr>
          <w:w w:val="80"/>
        </w:rPr>
        <w:t>Product</w:t>
      </w:r>
      <w:r>
        <w:rPr>
          <w:spacing w:val="-7"/>
          <w:w w:val="80"/>
        </w:rPr>
        <w:t xml:space="preserve"> </w:t>
      </w:r>
      <w:r>
        <w:rPr>
          <w:w w:val="80"/>
        </w:rPr>
        <w:t>Information</w:t>
      </w:r>
      <w:r>
        <w:rPr>
          <w:spacing w:val="-8"/>
          <w:w w:val="80"/>
        </w:rPr>
        <w:t xml:space="preserve"> </w:t>
      </w:r>
      <w:r>
        <w:rPr>
          <w:w w:val="80"/>
        </w:rPr>
        <w:t>Label</w:t>
      </w:r>
      <w:r>
        <w:rPr>
          <w:spacing w:val="-7"/>
          <w:w w:val="80"/>
        </w:rPr>
        <w:t xml:space="preserve"> </w:t>
      </w:r>
      <w:r>
        <w:rPr>
          <w:w w:val="80"/>
        </w:rPr>
        <w:t>for</w:t>
      </w:r>
      <w:r>
        <w:rPr>
          <w:spacing w:val="-8"/>
          <w:w w:val="80"/>
        </w:rPr>
        <w:t xml:space="preserve"> </w:t>
      </w:r>
      <w:r>
        <w:rPr>
          <w:w w:val="80"/>
        </w:rPr>
        <w:t>storage</w:t>
      </w:r>
      <w:r>
        <w:rPr>
          <w:spacing w:val="-8"/>
          <w:w w:val="80"/>
        </w:rPr>
        <w:t xml:space="preserve"> </w:t>
      </w:r>
      <w:r>
        <w:rPr>
          <w:w w:val="80"/>
        </w:rPr>
        <w:t>recommendations.</w:t>
      </w:r>
      <w:r>
        <w:rPr>
          <w:spacing w:val="-7"/>
          <w:w w:val="80"/>
        </w:rPr>
        <w:t xml:space="preserve"> </w:t>
      </w:r>
      <w:r>
        <w:rPr>
          <w:w w:val="80"/>
        </w:rPr>
        <w:t>Minimize</w:t>
      </w:r>
      <w:r>
        <w:rPr>
          <w:spacing w:val="-8"/>
          <w:w w:val="80"/>
        </w:rPr>
        <w:t xml:space="preserve"> </w:t>
      </w:r>
      <w:r>
        <w:rPr>
          <w:w w:val="80"/>
        </w:rPr>
        <w:t>the</w:t>
      </w:r>
      <w:r>
        <w:rPr>
          <w:spacing w:val="-7"/>
          <w:w w:val="80"/>
        </w:rPr>
        <w:t xml:space="preserve"> </w:t>
      </w:r>
      <w:r>
        <w:rPr>
          <w:w w:val="80"/>
        </w:rPr>
        <w:t>number</w:t>
      </w:r>
      <w:r>
        <w:rPr>
          <w:spacing w:val="-8"/>
          <w:w w:val="80"/>
        </w:rPr>
        <w:t xml:space="preserve"> </w:t>
      </w:r>
      <w:r>
        <w:rPr>
          <w:w w:val="80"/>
        </w:rPr>
        <w:t>of</w:t>
      </w:r>
      <w:r>
        <w:rPr>
          <w:spacing w:val="-8"/>
          <w:w w:val="80"/>
        </w:rPr>
        <w:t xml:space="preserve"> </w:t>
      </w:r>
      <w:r>
        <w:rPr>
          <w:w w:val="80"/>
        </w:rPr>
        <w:t>freeze-</w:t>
      </w:r>
      <w:r>
        <w:rPr>
          <w:w w:val="74"/>
        </w:rPr>
        <w:t xml:space="preserve"> </w:t>
      </w:r>
      <w:r>
        <w:rPr>
          <w:w w:val="85"/>
        </w:rPr>
        <w:t>thaw</w:t>
      </w:r>
      <w:r>
        <w:rPr>
          <w:spacing w:val="-21"/>
          <w:w w:val="85"/>
        </w:rPr>
        <w:t xml:space="preserve"> </w:t>
      </w:r>
      <w:r>
        <w:rPr>
          <w:w w:val="85"/>
        </w:rPr>
        <w:t>cycles</w:t>
      </w:r>
      <w:r>
        <w:rPr>
          <w:spacing w:val="-21"/>
          <w:w w:val="85"/>
        </w:rPr>
        <w:t xml:space="preserve"> </w:t>
      </w:r>
      <w:r>
        <w:rPr>
          <w:w w:val="85"/>
        </w:rPr>
        <w:t>by</w:t>
      </w:r>
      <w:r>
        <w:rPr>
          <w:spacing w:val="-21"/>
          <w:w w:val="85"/>
        </w:rPr>
        <w:t xml:space="preserve"> </w:t>
      </w:r>
      <w:r>
        <w:rPr>
          <w:w w:val="85"/>
        </w:rPr>
        <w:t>storing</w:t>
      </w:r>
      <w:r>
        <w:rPr>
          <w:spacing w:val="-21"/>
          <w:w w:val="85"/>
        </w:rPr>
        <w:t xml:space="preserve"> </w:t>
      </w:r>
      <w:r>
        <w:rPr>
          <w:w w:val="85"/>
        </w:rPr>
        <w:t>in</w:t>
      </w:r>
      <w:r>
        <w:rPr>
          <w:spacing w:val="-21"/>
          <w:w w:val="85"/>
        </w:rPr>
        <w:t xml:space="preserve"> </w:t>
      </w:r>
      <w:r>
        <w:rPr>
          <w:w w:val="85"/>
        </w:rPr>
        <w:t>working</w:t>
      </w:r>
      <w:r>
        <w:rPr>
          <w:spacing w:val="-21"/>
          <w:w w:val="85"/>
        </w:rPr>
        <w:t xml:space="preserve"> </w:t>
      </w:r>
      <w:r>
        <w:rPr>
          <w:w w:val="85"/>
        </w:rPr>
        <w:t>aliquots.</w:t>
      </w:r>
      <w:r>
        <w:rPr>
          <w:spacing w:val="-21"/>
          <w:w w:val="85"/>
        </w:rPr>
        <w:t xml:space="preserve"> </w:t>
      </w:r>
      <w:r>
        <w:rPr>
          <w:w w:val="85"/>
        </w:rPr>
        <w:t>Mix</w:t>
      </w:r>
      <w:r>
        <w:rPr>
          <w:spacing w:val="-21"/>
          <w:w w:val="85"/>
        </w:rPr>
        <w:t xml:space="preserve"> </w:t>
      </w:r>
      <w:r>
        <w:rPr>
          <w:w w:val="85"/>
        </w:rPr>
        <w:t>well</w:t>
      </w:r>
      <w:r>
        <w:rPr>
          <w:spacing w:val="-21"/>
          <w:w w:val="85"/>
        </w:rPr>
        <w:t xml:space="preserve"> </w:t>
      </w:r>
      <w:r>
        <w:rPr>
          <w:w w:val="85"/>
        </w:rPr>
        <w:t>prior</w:t>
      </w:r>
      <w:r>
        <w:rPr>
          <w:spacing w:val="-21"/>
          <w:w w:val="85"/>
        </w:rPr>
        <w:t xml:space="preserve"> </w:t>
      </w:r>
      <w:r>
        <w:rPr>
          <w:w w:val="85"/>
        </w:rPr>
        <w:t>to</w:t>
      </w:r>
      <w:r>
        <w:rPr>
          <w:spacing w:val="-21"/>
          <w:w w:val="85"/>
        </w:rPr>
        <w:t xml:space="preserve"> </w:t>
      </w:r>
      <w:r>
        <w:rPr>
          <w:w w:val="85"/>
        </w:rPr>
        <w:t>use.</w:t>
      </w:r>
    </w:p>
    <w:p w:rsidR="000A5873" w:rsidRDefault="000A5873">
      <w:pPr>
        <w:rPr>
          <w:rFonts w:ascii="Arial" w:eastAsia="Arial" w:hAnsi="Arial" w:cs="Arial"/>
          <w:sz w:val="20"/>
          <w:szCs w:val="20"/>
        </w:rPr>
      </w:pPr>
    </w:p>
    <w:p w:rsidR="000A5873" w:rsidRDefault="000A5873">
      <w:pPr>
        <w:spacing w:before="10"/>
        <w:rPr>
          <w:rFonts w:ascii="Arial" w:eastAsia="Arial" w:hAnsi="Arial" w:cs="Arial"/>
        </w:rPr>
      </w:pPr>
    </w:p>
    <w:p w:rsidR="000A5873" w:rsidRDefault="00923B1D">
      <w:pPr>
        <w:spacing w:line="200" w:lineRule="atLeast"/>
        <w:ind w:left="13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2914" type="#_x0000_t202" style="width:348.5pt;height:17.95pt;mso-left-percent:-10001;mso-top-percent:-10001;mso-position-horizontal:absolute;mso-position-horizontal-relative:char;mso-position-vertical:absolute;mso-position-vertical-relative:line;mso-left-percent:-10001;mso-top-percent:-10001" fillcolor="black" stroked="f">
            <v:textbox inset="0,0,0,0">
              <w:txbxContent>
                <w:p w:rsidR="000A5873" w:rsidRDefault="00923B1D">
                  <w:pPr>
                    <w:spacing w:before="34"/>
                    <w:ind w:left="4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3"/>
                      <w:w w:val="85"/>
                    </w:rPr>
                    <w:t>Quality</w:t>
                  </w:r>
                  <w:r>
                    <w:rPr>
                      <w:rFonts w:ascii="Arial"/>
                      <w:b/>
                      <w:color w:val="FFFFFF"/>
                      <w:spacing w:val="-27"/>
                      <w:w w:val="8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4"/>
                      <w:w w:val="85"/>
                    </w:rPr>
                    <w:t>Control</w:t>
                  </w:r>
                  <w:r>
                    <w:rPr>
                      <w:rFonts w:ascii="Arial"/>
                      <w:b/>
                      <w:color w:val="FFFFFF"/>
                      <w:spacing w:val="-26"/>
                      <w:w w:val="85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pacing w:val="-4"/>
                      <w:w w:val="85"/>
                    </w:rPr>
                    <w:t>Assays</w:t>
                  </w:r>
                </w:p>
              </w:txbxContent>
            </v:textbox>
          </v:shape>
        </w:pict>
      </w:r>
    </w:p>
    <w:p w:rsidR="000A5873" w:rsidRDefault="00923B1D">
      <w:pPr>
        <w:pStyle w:val="Textkrper"/>
        <w:spacing w:before="81" w:line="257" w:lineRule="auto"/>
        <w:ind w:left="165" w:right="114"/>
      </w:pPr>
      <w:r>
        <w:rPr>
          <w:rFonts w:cs="Arial"/>
          <w:b/>
          <w:bCs/>
          <w:spacing w:val="-2"/>
          <w:w w:val="80"/>
        </w:rPr>
        <w:t>Functional</w:t>
      </w:r>
      <w:r>
        <w:rPr>
          <w:rFonts w:cs="Arial"/>
          <w:b/>
          <w:bCs/>
          <w:spacing w:val="-6"/>
          <w:w w:val="80"/>
        </w:rPr>
        <w:t xml:space="preserve"> </w:t>
      </w:r>
      <w:r>
        <w:rPr>
          <w:rFonts w:cs="Arial"/>
          <w:b/>
          <w:bCs/>
          <w:spacing w:val="-2"/>
          <w:w w:val="80"/>
        </w:rPr>
        <w:t>Assay:</w:t>
      </w:r>
      <w:r>
        <w:rPr>
          <w:rFonts w:cs="Arial"/>
          <w:b/>
          <w:bCs/>
          <w:spacing w:val="-6"/>
          <w:w w:val="80"/>
        </w:rPr>
        <w:t xml:space="preserve"> </w:t>
      </w:r>
      <w:r>
        <w:rPr>
          <w:spacing w:val="-3"/>
          <w:w w:val="80"/>
        </w:rPr>
        <w:t>GoTaq</w:t>
      </w:r>
      <w:r>
        <w:rPr>
          <w:spacing w:val="-2"/>
          <w:w w:val="80"/>
          <w:position w:val="3"/>
          <w:sz w:val="12"/>
          <w:szCs w:val="12"/>
        </w:rPr>
        <w:t>®</w:t>
      </w:r>
      <w:r>
        <w:rPr>
          <w:spacing w:val="3"/>
          <w:w w:val="80"/>
          <w:position w:val="3"/>
          <w:sz w:val="12"/>
          <w:szCs w:val="12"/>
        </w:rPr>
        <w:t xml:space="preserve"> </w:t>
      </w:r>
      <w:r>
        <w:rPr>
          <w:w w:val="80"/>
        </w:rPr>
        <w:t>G2</w:t>
      </w:r>
      <w:r>
        <w:rPr>
          <w:spacing w:val="-7"/>
          <w:w w:val="80"/>
        </w:rPr>
        <w:t xml:space="preserve"> </w:t>
      </w:r>
      <w:r>
        <w:rPr>
          <w:w w:val="80"/>
        </w:rPr>
        <w:t>Hot</w:t>
      </w:r>
      <w:r>
        <w:rPr>
          <w:spacing w:val="-6"/>
          <w:w w:val="80"/>
        </w:rPr>
        <w:t xml:space="preserve"> </w:t>
      </w:r>
      <w:r>
        <w:rPr>
          <w:w w:val="80"/>
        </w:rPr>
        <w:t>Start</w:t>
      </w:r>
      <w:r>
        <w:rPr>
          <w:spacing w:val="-7"/>
          <w:w w:val="80"/>
        </w:rPr>
        <w:t xml:space="preserve"> </w:t>
      </w:r>
      <w:r>
        <w:rPr>
          <w:w w:val="80"/>
        </w:rPr>
        <w:t>Green</w:t>
      </w:r>
      <w:r>
        <w:rPr>
          <w:spacing w:val="-6"/>
          <w:w w:val="80"/>
        </w:rPr>
        <w:t xml:space="preserve"> </w:t>
      </w:r>
      <w:r>
        <w:rPr>
          <w:w w:val="80"/>
        </w:rPr>
        <w:t>Master</w:t>
      </w:r>
      <w:r>
        <w:rPr>
          <w:spacing w:val="-7"/>
          <w:w w:val="80"/>
        </w:rPr>
        <w:t xml:space="preserve"> </w:t>
      </w:r>
      <w:r>
        <w:rPr>
          <w:w w:val="80"/>
        </w:rPr>
        <w:t>Mix</w:t>
      </w:r>
      <w:r>
        <w:rPr>
          <w:spacing w:val="-6"/>
          <w:w w:val="80"/>
        </w:rPr>
        <w:t xml:space="preserve"> </w:t>
      </w:r>
      <w:r>
        <w:rPr>
          <w:w w:val="80"/>
        </w:rPr>
        <w:t>is</w:t>
      </w:r>
      <w:r>
        <w:rPr>
          <w:spacing w:val="-7"/>
          <w:w w:val="80"/>
        </w:rPr>
        <w:t xml:space="preserve"> </w:t>
      </w:r>
      <w:r>
        <w:rPr>
          <w:w w:val="80"/>
        </w:rPr>
        <w:t>tested</w:t>
      </w:r>
      <w:r>
        <w:rPr>
          <w:spacing w:val="-6"/>
          <w:w w:val="80"/>
        </w:rPr>
        <w:t xml:space="preserve"> </w:t>
      </w:r>
      <w:r>
        <w:rPr>
          <w:w w:val="80"/>
        </w:rPr>
        <w:t>for</w:t>
      </w:r>
      <w:r>
        <w:rPr>
          <w:spacing w:val="-7"/>
          <w:w w:val="80"/>
        </w:rPr>
        <w:t xml:space="preserve"> </w:t>
      </w:r>
      <w:r>
        <w:rPr>
          <w:w w:val="80"/>
        </w:rPr>
        <w:t>performance</w:t>
      </w:r>
      <w:r>
        <w:rPr>
          <w:spacing w:val="-6"/>
          <w:w w:val="80"/>
        </w:rPr>
        <w:t xml:space="preserve"> </w:t>
      </w:r>
      <w:r>
        <w:rPr>
          <w:w w:val="80"/>
        </w:rPr>
        <w:t>in</w:t>
      </w:r>
      <w:r>
        <w:rPr>
          <w:spacing w:val="-6"/>
          <w:w w:val="80"/>
        </w:rPr>
        <w:t xml:space="preserve"> </w:t>
      </w:r>
      <w:r>
        <w:rPr>
          <w:w w:val="80"/>
        </w:rPr>
        <w:t>the</w:t>
      </w:r>
      <w:r>
        <w:rPr>
          <w:spacing w:val="-7"/>
          <w:w w:val="80"/>
        </w:rPr>
        <w:t xml:space="preserve"> </w:t>
      </w:r>
      <w:r>
        <w:rPr>
          <w:w w:val="80"/>
        </w:rPr>
        <w:t>polymerase</w:t>
      </w:r>
      <w:r>
        <w:rPr>
          <w:spacing w:val="-6"/>
          <w:w w:val="80"/>
        </w:rPr>
        <w:t xml:space="preserve"> </w:t>
      </w:r>
      <w:r>
        <w:rPr>
          <w:w w:val="80"/>
        </w:rPr>
        <w:t>chain</w:t>
      </w:r>
      <w:r>
        <w:rPr>
          <w:spacing w:val="-7"/>
          <w:w w:val="80"/>
        </w:rPr>
        <w:t xml:space="preserve"> </w:t>
      </w:r>
      <w:r>
        <w:rPr>
          <w:w w:val="80"/>
        </w:rPr>
        <w:t>reaction</w:t>
      </w:r>
      <w:r>
        <w:rPr>
          <w:spacing w:val="25"/>
          <w:w w:val="78"/>
        </w:rPr>
        <w:t xml:space="preserve"> </w:t>
      </w:r>
      <w:r>
        <w:rPr>
          <w:w w:val="80"/>
        </w:rPr>
        <w:t>(PCR).</w:t>
      </w:r>
      <w:r>
        <w:rPr>
          <w:spacing w:val="-7"/>
          <w:w w:val="80"/>
        </w:rPr>
        <w:t xml:space="preserve"> </w:t>
      </w:r>
      <w:r>
        <w:rPr>
          <w:spacing w:val="-3"/>
          <w:w w:val="80"/>
        </w:rPr>
        <w:t>GoTaq</w:t>
      </w:r>
      <w:r>
        <w:rPr>
          <w:spacing w:val="-2"/>
          <w:w w:val="80"/>
          <w:position w:val="3"/>
          <w:sz w:val="13"/>
          <w:szCs w:val="13"/>
        </w:rPr>
        <w:t>®</w:t>
      </w:r>
      <w:r>
        <w:rPr>
          <w:w w:val="80"/>
          <w:position w:val="3"/>
          <w:sz w:val="13"/>
          <w:szCs w:val="13"/>
        </w:rPr>
        <w:t xml:space="preserve"> </w:t>
      </w:r>
      <w:r>
        <w:rPr>
          <w:w w:val="80"/>
        </w:rPr>
        <w:t>G2</w:t>
      </w:r>
      <w:r>
        <w:rPr>
          <w:spacing w:val="-7"/>
          <w:w w:val="80"/>
        </w:rPr>
        <w:t xml:space="preserve"> </w:t>
      </w:r>
      <w:r>
        <w:rPr>
          <w:w w:val="80"/>
        </w:rPr>
        <w:t>Hot</w:t>
      </w:r>
      <w:r>
        <w:rPr>
          <w:spacing w:val="-6"/>
          <w:w w:val="80"/>
        </w:rPr>
        <w:t xml:space="preserve"> </w:t>
      </w:r>
      <w:r>
        <w:rPr>
          <w:w w:val="80"/>
        </w:rPr>
        <w:t>Start</w:t>
      </w:r>
      <w:r>
        <w:rPr>
          <w:spacing w:val="-7"/>
          <w:w w:val="80"/>
        </w:rPr>
        <w:t xml:space="preserve"> </w:t>
      </w:r>
      <w:r>
        <w:rPr>
          <w:w w:val="80"/>
        </w:rPr>
        <w:t>Green</w:t>
      </w:r>
      <w:r>
        <w:rPr>
          <w:spacing w:val="-6"/>
          <w:w w:val="80"/>
        </w:rPr>
        <w:t xml:space="preserve"> </w:t>
      </w:r>
      <w:r>
        <w:rPr>
          <w:w w:val="80"/>
        </w:rPr>
        <w:t>Master</w:t>
      </w:r>
      <w:r>
        <w:rPr>
          <w:spacing w:val="-7"/>
          <w:w w:val="80"/>
        </w:rPr>
        <w:t xml:space="preserve"> </w:t>
      </w:r>
      <w:r>
        <w:rPr>
          <w:w w:val="80"/>
        </w:rPr>
        <w:t>Mix,</w:t>
      </w:r>
      <w:r>
        <w:rPr>
          <w:spacing w:val="-6"/>
          <w:w w:val="80"/>
        </w:rPr>
        <w:t xml:space="preserve"> </w:t>
      </w:r>
      <w:r>
        <w:rPr>
          <w:w w:val="80"/>
        </w:rPr>
        <w:t>1X,</w:t>
      </w:r>
      <w:r>
        <w:rPr>
          <w:spacing w:val="-7"/>
          <w:w w:val="80"/>
        </w:rPr>
        <w:t xml:space="preserve"> </w:t>
      </w:r>
      <w:r>
        <w:rPr>
          <w:w w:val="80"/>
        </w:rPr>
        <w:t>is</w:t>
      </w:r>
      <w:r>
        <w:rPr>
          <w:spacing w:val="-6"/>
          <w:w w:val="80"/>
        </w:rPr>
        <w:t xml:space="preserve"> </w:t>
      </w:r>
      <w:r>
        <w:rPr>
          <w:w w:val="80"/>
        </w:rPr>
        <w:t>used</w:t>
      </w:r>
      <w:r>
        <w:rPr>
          <w:spacing w:val="-7"/>
          <w:w w:val="80"/>
        </w:rPr>
        <w:t xml:space="preserve"> </w:t>
      </w:r>
      <w:r>
        <w:rPr>
          <w:w w:val="80"/>
        </w:rPr>
        <w:t>to</w:t>
      </w:r>
      <w:r>
        <w:rPr>
          <w:spacing w:val="-6"/>
          <w:w w:val="80"/>
        </w:rPr>
        <w:t xml:space="preserve"> </w:t>
      </w:r>
      <w:r>
        <w:rPr>
          <w:w w:val="80"/>
        </w:rPr>
        <w:t>amplify</w:t>
      </w:r>
      <w:r>
        <w:rPr>
          <w:spacing w:val="-7"/>
          <w:w w:val="80"/>
        </w:rPr>
        <w:t xml:space="preserve"> </w:t>
      </w:r>
      <w:r>
        <w:rPr>
          <w:w w:val="80"/>
        </w:rPr>
        <w:t>a</w:t>
      </w:r>
      <w:r>
        <w:rPr>
          <w:spacing w:val="-6"/>
          <w:w w:val="80"/>
        </w:rPr>
        <w:t xml:space="preserve"> </w:t>
      </w:r>
      <w:r>
        <w:rPr>
          <w:w w:val="80"/>
        </w:rPr>
        <w:t>360bp</w:t>
      </w:r>
      <w:r>
        <w:rPr>
          <w:spacing w:val="-7"/>
          <w:w w:val="80"/>
        </w:rPr>
        <w:t xml:space="preserve"> </w:t>
      </w:r>
      <w:r>
        <w:rPr>
          <w:w w:val="80"/>
        </w:rPr>
        <w:t>region</w:t>
      </w:r>
      <w:r>
        <w:rPr>
          <w:spacing w:val="-6"/>
          <w:w w:val="80"/>
        </w:rPr>
        <w:t xml:space="preserve"> </w:t>
      </w:r>
      <w:r>
        <w:rPr>
          <w:w w:val="80"/>
        </w:rPr>
        <w:t>of</w:t>
      </w:r>
      <w:r>
        <w:rPr>
          <w:spacing w:val="-7"/>
          <w:w w:val="80"/>
        </w:rPr>
        <w:t xml:space="preserve"> </w:t>
      </w:r>
      <w:r>
        <w:rPr>
          <w:w w:val="80"/>
        </w:rPr>
        <w:t>the</w:t>
      </w:r>
      <w:r>
        <w:rPr>
          <w:spacing w:val="-6"/>
          <w:w w:val="80"/>
        </w:rPr>
        <w:t xml:space="preserve"> </w:t>
      </w:r>
      <w:r>
        <w:rPr>
          <w:rFonts w:ascii="Symbol" w:eastAsia="Symbol" w:hAnsi="Symbol" w:cs="Symbol"/>
          <w:w w:val="80"/>
        </w:rPr>
        <w:t></w:t>
      </w:r>
      <w:r>
        <w:rPr>
          <w:w w:val="80"/>
        </w:rPr>
        <w:t>-1-antitrypsin</w:t>
      </w:r>
      <w:r>
        <w:rPr>
          <w:spacing w:val="-7"/>
          <w:w w:val="80"/>
        </w:rPr>
        <w:t xml:space="preserve"> </w:t>
      </w:r>
      <w:r>
        <w:rPr>
          <w:w w:val="80"/>
        </w:rPr>
        <w:t>gene</w:t>
      </w:r>
      <w:r>
        <w:rPr>
          <w:spacing w:val="-6"/>
          <w:w w:val="80"/>
        </w:rPr>
        <w:t xml:space="preserve"> </w:t>
      </w:r>
      <w:r>
        <w:rPr>
          <w:w w:val="80"/>
        </w:rPr>
        <w:t>and</w:t>
      </w:r>
      <w:r>
        <w:rPr>
          <w:spacing w:val="-7"/>
          <w:w w:val="80"/>
        </w:rPr>
        <w:t xml:space="preserve"> </w:t>
      </w:r>
      <w:r>
        <w:rPr>
          <w:w w:val="80"/>
        </w:rPr>
        <w:t>a</w:t>
      </w:r>
      <w:r>
        <w:rPr>
          <w:spacing w:val="22"/>
          <w:w w:val="69"/>
        </w:rPr>
        <w:t xml:space="preserve"> </w:t>
      </w:r>
      <w:r>
        <w:rPr>
          <w:w w:val="80"/>
        </w:rPr>
        <w:t>2.4kb</w:t>
      </w:r>
      <w:r>
        <w:rPr>
          <w:spacing w:val="-11"/>
          <w:w w:val="80"/>
        </w:rPr>
        <w:t xml:space="preserve"> </w:t>
      </w:r>
      <w:r>
        <w:rPr>
          <w:w w:val="80"/>
        </w:rPr>
        <w:t>region</w:t>
      </w:r>
      <w:r>
        <w:rPr>
          <w:spacing w:val="-11"/>
          <w:w w:val="80"/>
        </w:rPr>
        <w:t xml:space="preserve"> </w:t>
      </w:r>
      <w:r>
        <w:rPr>
          <w:w w:val="80"/>
        </w:rPr>
        <w:t>of</w:t>
      </w:r>
      <w:r>
        <w:rPr>
          <w:spacing w:val="-11"/>
          <w:w w:val="80"/>
        </w:rPr>
        <w:t xml:space="preserve"> </w:t>
      </w:r>
      <w:r>
        <w:rPr>
          <w:w w:val="80"/>
        </w:rPr>
        <w:t>the</w:t>
      </w:r>
      <w:r>
        <w:rPr>
          <w:spacing w:val="-10"/>
          <w:w w:val="80"/>
        </w:rPr>
        <w:t xml:space="preserve"> </w:t>
      </w:r>
      <w:r>
        <w:rPr>
          <w:w w:val="80"/>
        </w:rPr>
        <w:t>APC</w:t>
      </w:r>
      <w:r>
        <w:rPr>
          <w:spacing w:val="-11"/>
          <w:w w:val="80"/>
        </w:rPr>
        <w:t xml:space="preserve"> </w:t>
      </w:r>
      <w:r>
        <w:rPr>
          <w:w w:val="80"/>
        </w:rPr>
        <w:t>gene</w:t>
      </w:r>
      <w:r>
        <w:rPr>
          <w:spacing w:val="-11"/>
          <w:w w:val="80"/>
        </w:rPr>
        <w:t xml:space="preserve"> </w:t>
      </w:r>
      <w:r>
        <w:rPr>
          <w:w w:val="80"/>
        </w:rPr>
        <w:t>from</w:t>
      </w:r>
      <w:r>
        <w:rPr>
          <w:spacing w:val="-11"/>
          <w:w w:val="80"/>
        </w:rPr>
        <w:t xml:space="preserve"> </w:t>
      </w:r>
      <w:r>
        <w:rPr>
          <w:w w:val="80"/>
        </w:rPr>
        <w:t>100</w:t>
      </w:r>
      <w:r>
        <w:rPr>
          <w:spacing w:val="-10"/>
          <w:w w:val="80"/>
        </w:rPr>
        <w:t xml:space="preserve"> </w:t>
      </w:r>
      <w:r>
        <w:rPr>
          <w:w w:val="80"/>
        </w:rPr>
        <w:t>molecules</w:t>
      </w:r>
      <w:r>
        <w:rPr>
          <w:spacing w:val="-11"/>
          <w:w w:val="80"/>
        </w:rPr>
        <w:t xml:space="preserve"> </w:t>
      </w:r>
      <w:r>
        <w:rPr>
          <w:w w:val="80"/>
        </w:rPr>
        <w:t>of</w:t>
      </w:r>
      <w:r>
        <w:rPr>
          <w:spacing w:val="-11"/>
          <w:w w:val="80"/>
        </w:rPr>
        <w:t xml:space="preserve"> </w:t>
      </w:r>
      <w:r>
        <w:rPr>
          <w:w w:val="80"/>
        </w:rPr>
        <w:t>human</w:t>
      </w:r>
      <w:r>
        <w:rPr>
          <w:spacing w:val="-11"/>
          <w:w w:val="80"/>
        </w:rPr>
        <w:t xml:space="preserve"> </w:t>
      </w:r>
      <w:r>
        <w:rPr>
          <w:w w:val="80"/>
        </w:rPr>
        <w:t>genomic</w:t>
      </w:r>
      <w:r>
        <w:rPr>
          <w:spacing w:val="-10"/>
          <w:w w:val="80"/>
        </w:rPr>
        <w:t xml:space="preserve"> </w:t>
      </w:r>
      <w:r>
        <w:rPr>
          <w:w w:val="80"/>
        </w:rPr>
        <w:t>DNA</w:t>
      </w:r>
      <w:r>
        <w:rPr>
          <w:spacing w:val="-11"/>
          <w:w w:val="80"/>
        </w:rPr>
        <w:t xml:space="preserve"> </w:t>
      </w:r>
      <w:r>
        <w:rPr>
          <w:w w:val="80"/>
        </w:rPr>
        <w:t>in</w:t>
      </w:r>
      <w:r>
        <w:rPr>
          <w:spacing w:val="-11"/>
          <w:w w:val="80"/>
        </w:rPr>
        <w:t xml:space="preserve"> </w:t>
      </w:r>
      <w:r>
        <w:rPr>
          <w:w w:val="80"/>
        </w:rPr>
        <w:t>separate</w:t>
      </w:r>
      <w:r>
        <w:rPr>
          <w:spacing w:val="-11"/>
          <w:w w:val="80"/>
        </w:rPr>
        <w:t xml:space="preserve"> </w:t>
      </w:r>
      <w:r>
        <w:rPr>
          <w:w w:val="80"/>
        </w:rPr>
        <w:t>reactions.</w:t>
      </w:r>
      <w:r>
        <w:rPr>
          <w:spacing w:val="-10"/>
          <w:w w:val="80"/>
        </w:rPr>
        <w:t xml:space="preserve"> </w:t>
      </w:r>
      <w:r>
        <w:rPr>
          <w:w w:val="80"/>
        </w:rPr>
        <w:t>The</w:t>
      </w:r>
      <w:r>
        <w:rPr>
          <w:spacing w:val="-11"/>
          <w:w w:val="80"/>
        </w:rPr>
        <w:t xml:space="preserve"> </w:t>
      </w:r>
      <w:r>
        <w:rPr>
          <w:w w:val="80"/>
        </w:rPr>
        <w:t>resulting</w:t>
      </w:r>
      <w:r>
        <w:rPr>
          <w:spacing w:val="-11"/>
          <w:w w:val="80"/>
        </w:rPr>
        <w:t xml:space="preserve"> </w:t>
      </w:r>
      <w:r>
        <w:rPr>
          <w:w w:val="80"/>
        </w:rPr>
        <w:t>PCR</w:t>
      </w:r>
      <w:r>
        <w:rPr>
          <w:w w:val="73"/>
        </w:rPr>
        <w:t xml:space="preserve"> </w:t>
      </w:r>
      <w:r>
        <w:rPr>
          <w:w w:val="80"/>
        </w:rPr>
        <w:t>products</w:t>
      </w:r>
      <w:r>
        <w:rPr>
          <w:spacing w:val="-12"/>
          <w:w w:val="80"/>
        </w:rPr>
        <w:t xml:space="preserve"> </w:t>
      </w:r>
      <w:r>
        <w:rPr>
          <w:w w:val="80"/>
        </w:rPr>
        <w:t>are</w:t>
      </w:r>
      <w:r>
        <w:rPr>
          <w:spacing w:val="-12"/>
          <w:w w:val="80"/>
        </w:rPr>
        <w:t xml:space="preserve"> </w:t>
      </w:r>
      <w:r>
        <w:rPr>
          <w:w w:val="80"/>
        </w:rPr>
        <w:t>visualized</w:t>
      </w:r>
      <w:r>
        <w:rPr>
          <w:spacing w:val="-11"/>
          <w:w w:val="80"/>
        </w:rPr>
        <w:t xml:space="preserve"> </w:t>
      </w:r>
      <w:r>
        <w:rPr>
          <w:w w:val="80"/>
        </w:rPr>
        <w:t>on</w:t>
      </w:r>
      <w:r>
        <w:rPr>
          <w:spacing w:val="-12"/>
          <w:w w:val="80"/>
        </w:rPr>
        <w:t xml:space="preserve"> </w:t>
      </w:r>
      <w:r>
        <w:rPr>
          <w:w w:val="80"/>
        </w:rPr>
        <w:t>an</w:t>
      </w:r>
      <w:r>
        <w:rPr>
          <w:spacing w:val="-11"/>
          <w:w w:val="80"/>
        </w:rPr>
        <w:t xml:space="preserve"> </w:t>
      </w:r>
      <w:r>
        <w:rPr>
          <w:w w:val="80"/>
        </w:rPr>
        <w:t>ethidium</w:t>
      </w:r>
      <w:r>
        <w:rPr>
          <w:spacing w:val="-12"/>
          <w:w w:val="80"/>
        </w:rPr>
        <w:t xml:space="preserve"> </w:t>
      </w:r>
      <w:r>
        <w:rPr>
          <w:w w:val="80"/>
        </w:rPr>
        <w:t>bromide-stained</w:t>
      </w:r>
      <w:r>
        <w:rPr>
          <w:spacing w:val="-12"/>
          <w:w w:val="80"/>
        </w:rPr>
        <w:t xml:space="preserve"> </w:t>
      </w:r>
      <w:r>
        <w:rPr>
          <w:w w:val="80"/>
        </w:rPr>
        <w:t>agarose</w:t>
      </w:r>
      <w:r>
        <w:rPr>
          <w:spacing w:val="-11"/>
          <w:w w:val="80"/>
        </w:rPr>
        <w:t xml:space="preserve"> </w:t>
      </w:r>
      <w:r>
        <w:rPr>
          <w:w w:val="80"/>
        </w:rPr>
        <w:t>gel.</w:t>
      </w:r>
    </w:p>
    <w:p w:rsidR="000A5873" w:rsidRDefault="00923B1D">
      <w:pPr>
        <w:pStyle w:val="Textkrper"/>
        <w:spacing w:before="31" w:line="260" w:lineRule="auto"/>
        <w:ind w:left="165" w:right="100"/>
        <w:jc w:val="both"/>
      </w:pPr>
      <w:r>
        <w:rPr>
          <w:b/>
          <w:spacing w:val="-2"/>
          <w:w w:val="85"/>
        </w:rPr>
        <w:t>Hot-Start</w:t>
      </w:r>
      <w:r>
        <w:rPr>
          <w:b/>
          <w:spacing w:val="-17"/>
          <w:w w:val="85"/>
        </w:rPr>
        <w:t xml:space="preserve"> </w:t>
      </w:r>
      <w:r>
        <w:rPr>
          <w:b/>
          <w:spacing w:val="-2"/>
          <w:w w:val="85"/>
        </w:rPr>
        <w:t>Amplification</w:t>
      </w:r>
      <w:r>
        <w:rPr>
          <w:b/>
          <w:spacing w:val="-17"/>
          <w:w w:val="85"/>
        </w:rPr>
        <w:t xml:space="preserve"> </w:t>
      </w:r>
      <w:r>
        <w:rPr>
          <w:b/>
          <w:spacing w:val="-3"/>
          <w:w w:val="85"/>
        </w:rPr>
        <w:t>Assay:</w:t>
      </w:r>
      <w:r>
        <w:rPr>
          <w:b/>
          <w:spacing w:val="-17"/>
          <w:w w:val="85"/>
        </w:rPr>
        <w:t xml:space="preserve"> </w:t>
      </w:r>
      <w:r>
        <w:rPr>
          <w:spacing w:val="-5"/>
          <w:w w:val="85"/>
        </w:rPr>
        <w:t>GoTaq</w:t>
      </w:r>
      <w:r>
        <w:rPr>
          <w:spacing w:val="-4"/>
          <w:w w:val="85"/>
          <w:position w:val="3"/>
          <w:sz w:val="13"/>
        </w:rPr>
        <w:t>®</w:t>
      </w:r>
      <w:r>
        <w:rPr>
          <w:spacing w:val="-12"/>
          <w:w w:val="85"/>
          <w:position w:val="3"/>
          <w:sz w:val="13"/>
        </w:rPr>
        <w:t xml:space="preserve"> </w:t>
      </w:r>
      <w:r>
        <w:rPr>
          <w:spacing w:val="-2"/>
          <w:w w:val="85"/>
        </w:rPr>
        <w:t>G2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Hot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Start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Green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Master</w:t>
      </w:r>
      <w:r>
        <w:rPr>
          <w:spacing w:val="-20"/>
          <w:w w:val="85"/>
        </w:rPr>
        <w:t xml:space="preserve"> </w:t>
      </w:r>
      <w:r>
        <w:rPr>
          <w:spacing w:val="-2"/>
          <w:w w:val="85"/>
        </w:rPr>
        <w:t>Mix</w:t>
      </w:r>
      <w:r>
        <w:rPr>
          <w:spacing w:val="-20"/>
          <w:w w:val="85"/>
        </w:rPr>
        <w:t xml:space="preserve"> </w:t>
      </w:r>
      <w:r>
        <w:rPr>
          <w:spacing w:val="-1"/>
          <w:w w:val="85"/>
        </w:rPr>
        <w:t>is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tested</w:t>
      </w:r>
      <w:r>
        <w:rPr>
          <w:spacing w:val="-20"/>
          <w:w w:val="85"/>
        </w:rPr>
        <w:t xml:space="preserve"> </w:t>
      </w:r>
      <w:r>
        <w:rPr>
          <w:spacing w:val="-1"/>
          <w:w w:val="85"/>
        </w:rPr>
        <w:t>in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PCR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for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its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ability</w:t>
      </w:r>
      <w:r>
        <w:rPr>
          <w:spacing w:val="-20"/>
          <w:w w:val="85"/>
        </w:rPr>
        <w:t xml:space="preserve"> </w:t>
      </w:r>
      <w:r>
        <w:rPr>
          <w:spacing w:val="-2"/>
          <w:w w:val="85"/>
        </w:rPr>
        <w:t>to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amplify</w:t>
      </w:r>
      <w:r>
        <w:rPr>
          <w:spacing w:val="-20"/>
          <w:w w:val="85"/>
        </w:rPr>
        <w:t xml:space="preserve"> </w:t>
      </w:r>
      <w:r>
        <w:rPr>
          <w:w w:val="85"/>
        </w:rPr>
        <w:t>a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hot-start</w:t>
      </w:r>
      <w:r>
        <w:rPr>
          <w:spacing w:val="60"/>
          <w:w w:val="80"/>
        </w:rPr>
        <w:t xml:space="preserve"> </w:t>
      </w:r>
      <w:r>
        <w:rPr>
          <w:spacing w:val="-2"/>
          <w:w w:val="80"/>
        </w:rPr>
        <w:t>model</w:t>
      </w:r>
      <w:r>
        <w:rPr>
          <w:spacing w:val="-11"/>
          <w:w w:val="80"/>
        </w:rPr>
        <w:t xml:space="preserve"> </w:t>
      </w:r>
      <w:r>
        <w:rPr>
          <w:spacing w:val="-3"/>
          <w:w w:val="80"/>
        </w:rPr>
        <w:t>template</w:t>
      </w:r>
      <w:r>
        <w:rPr>
          <w:spacing w:val="-10"/>
          <w:w w:val="80"/>
        </w:rPr>
        <w:t xml:space="preserve"> </w:t>
      </w:r>
      <w:r>
        <w:rPr>
          <w:spacing w:val="-1"/>
          <w:w w:val="80"/>
        </w:rPr>
        <w:t>to</w:t>
      </w:r>
      <w:r>
        <w:rPr>
          <w:spacing w:val="-10"/>
          <w:w w:val="80"/>
        </w:rPr>
        <w:t xml:space="preserve"> </w:t>
      </w:r>
      <w:r>
        <w:rPr>
          <w:spacing w:val="-3"/>
          <w:w w:val="80"/>
        </w:rPr>
        <w:t>produce</w:t>
      </w:r>
      <w:r>
        <w:rPr>
          <w:spacing w:val="-10"/>
          <w:w w:val="80"/>
        </w:rPr>
        <w:t xml:space="preserve"> </w:t>
      </w:r>
      <w:r>
        <w:rPr>
          <w:w w:val="80"/>
        </w:rPr>
        <w:t>a</w:t>
      </w:r>
      <w:r>
        <w:rPr>
          <w:spacing w:val="-11"/>
          <w:w w:val="80"/>
        </w:rPr>
        <w:t xml:space="preserve"> </w:t>
      </w:r>
      <w:r>
        <w:rPr>
          <w:spacing w:val="-2"/>
          <w:w w:val="80"/>
        </w:rPr>
        <w:t>single</w:t>
      </w:r>
      <w:r>
        <w:rPr>
          <w:spacing w:val="-10"/>
          <w:w w:val="80"/>
        </w:rPr>
        <w:t xml:space="preserve"> </w:t>
      </w:r>
      <w:r>
        <w:rPr>
          <w:spacing w:val="-2"/>
          <w:w w:val="80"/>
        </w:rPr>
        <w:t>1.5kb</w:t>
      </w:r>
      <w:r>
        <w:rPr>
          <w:spacing w:val="-10"/>
          <w:w w:val="80"/>
        </w:rPr>
        <w:t xml:space="preserve"> </w:t>
      </w:r>
      <w:r>
        <w:rPr>
          <w:spacing w:val="-3"/>
          <w:w w:val="80"/>
        </w:rPr>
        <w:t>band,</w:t>
      </w:r>
      <w:r>
        <w:rPr>
          <w:spacing w:val="-10"/>
          <w:w w:val="80"/>
        </w:rPr>
        <w:t xml:space="preserve"> </w:t>
      </w:r>
      <w:r>
        <w:rPr>
          <w:spacing w:val="-2"/>
          <w:w w:val="80"/>
        </w:rPr>
        <w:t>eliminating</w:t>
      </w:r>
      <w:r>
        <w:rPr>
          <w:spacing w:val="-11"/>
          <w:w w:val="80"/>
        </w:rPr>
        <w:t xml:space="preserve"> </w:t>
      </w:r>
      <w:r>
        <w:rPr>
          <w:spacing w:val="-3"/>
          <w:w w:val="80"/>
        </w:rPr>
        <w:t>extraneous</w:t>
      </w:r>
      <w:r>
        <w:rPr>
          <w:spacing w:val="-10"/>
          <w:w w:val="80"/>
        </w:rPr>
        <w:t xml:space="preserve"> </w:t>
      </w:r>
      <w:r>
        <w:rPr>
          <w:spacing w:val="-3"/>
          <w:w w:val="80"/>
        </w:rPr>
        <w:t>bands.</w:t>
      </w:r>
      <w:r>
        <w:rPr>
          <w:spacing w:val="-10"/>
          <w:w w:val="80"/>
        </w:rPr>
        <w:t xml:space="preserve"> </w:t>
      </w:r>
      <w:r>
        <w:rPr>
          <w:spacing w:val="-1"/>
          <w:w w:val="80"/>
        </w:rPr>
        <w:t>In</w:t>
      </w:r>
      <w:r>
        <w:rPr>
          <w:spacing w:val="-10"/>
          <w:w w:val="80"/>
        </w:rPr>
        <w:t xml:space="preserve"> </w:t>
      </w:r>
      <w:r>
        <w:rPr>
          <w:spacing w:val="-3"/>
          <w:w w:val="80"/>
        </w:rPr>
        <w:t>standard</w:t>
      </w:r>
      <w:r>
        <w:rPr>
          <w:spacing w:val="-11"/>
          <w:w w:val="80"/>
        </w:rPr>
        <w:t xml:space="preserve"> </w:t>
      </w:r>
      <w:r>
        <w:rPr>
          <w:spacing w:val="-3"/>
          <w:w w:val="80"/>
        </w:rPr>
        <w:t>PCR</w:t>
      </w:r>
      <w:r>
        <w:rPr>
          <w:spacing w:val="-10"/>
          <w:w w:val="80"/>
        </w:rPr>
        <w:t xml:space="preserve"> </w:t>
      </w:r>
      <w:r>
        <w:rPr>
          <w:spacing w:val="-2"/>
          <w:w w:val="80"/>
        </w:rPr>
        <w:t>without</w:t>
      </w:r>
      <w:r>
        <w:rPr>
          <w:spacing w:val="-10"/>
          <w:w w:val="80"/>
        </w:rPr>
        <w:t xml:space="preserve"> </w:t>
      </w:r>
      <w:r>
        <w:rPr>
          <w:w w:val="80"/>
        </w:rPr>
        <w:t>a</w:t>
      </w:r>
      <w:r>
        <w:rPr>
          <w:spacing w:val="-10"/>
          <w:w w:val="80"/>
        </w:rPr>
        <w:t xml:space="preserve"> </w:t>
      </w:r>
      <w:r>
        <w:rPr>
          <w:spacing w:val="-2"/>
          <w:w w:val="80"/>
        </w:rPr>
        <w:t>hot-start</w:t>
      </w:r>
      <w:r>
        <w:rPr>
          <w:spacing w:val="-10"/>
          <w:w w:val="80"/>
        </w:rPr>
        <w:t xml:space="preserve"> </w:t>
      </w:r>
      <w:r>
        <w:rPr>
          <w:spacing w:val="-3"/>
          <w:w w:val="80"/>
        </w:rPr>
        <w:t>polymerase,</w:t>
      </w:r>
      <w:r>
        <w:rPr>
          <w:spacing w:val="52"/>
          <w:w w:val="77"/>
        </w:rPr>
        <w:t xml:space="preserve"> </w:t>
      </w:r>
      <w:r>
        <w:rPr>
          <w:spacing w:val="-2"/>
          <w:w w:val="80"/>
        </w:rPr>
        <w:t>this</w:t>
      </w:r>
      <w:r>
        <w:rPr>
          <w:spacing w:val="-11"/>
          <w:w w:val="80"/>
        </w:rPr>
        <w:t xml:space="preserve"> </w:t>
      </w:r>
      <w:r>
        <w:rPr>
          <w:spacing w:val="-3"/>
          <w:w w:val="80"/>
        </w:rPr>
        <w:t>template</w:t>
      </w:r>
      <w:r>
        <w:rPr>
          <w:spacing w:val="-10"/>
          <w:w w:val="80"/>
        </w:rPr>
        <w:t xml:space="preserve"> </w:t>
      </w:r>
      <w:r>
        <w:rPr>
          <w:spacing w:val="-3"/>
          <w:w w:val="80"/>
        </w:rPr>
        <w:t>produces</w:t>
      </w:r>
      <w:r>
        <w:rPr>
          <w:spacing w:val="-11"/>
          <w:w w:val="80"/>
        </w:rPr>
        <w:t xml:space="preserve"> </w:t>
      </w:r>
      <w:r>
        <w:rPr>
          <w:spacing w:val="-2"/>
          <w:w w:val="80"/>
        </w:rPr>
        <w:t>an</w:t>
      </w:r>
      <w:r>
        <w:rPr>
          <w:spacing w:val="-10"/>
          <w:w w:val="80"/>
        </w:rPr>
        <w:t xml:space="preserve"> </w:t>
      </w:r>
      <w:r>
        <w:rPr>
          <w:spacing w:val="-2"/>
          <w:w w:val="80"/>
        </w:rPr>
        <w:t>additional</w:t>
      </w:r>
      <w:r>
        <w:rPr>
          <w:spacing w:val="-11"/>
          <w:w w:val="80"/>
        </w:rPr>
        <w:t xml:space="preserve"> </w:t>
      </w:r>
      <w:r>
        <w:rPr>
          <w:spacing w:val="-3"/>
          <w:w w:val="80"/>
        </w:rPr>
        <w:t>band</w:t>
      </w:r>
      <w:r>
        <w:rPr>
          <w:spacing w:val="-10"/>
          <w:w w:val="80"/>
        </w:rPr>
        <w:t xml:space="preserve"> </w:t>
      </w:r>
      <w:r>
        <w:rPr>
          <w:spacing w:val="-2"/>
          <w:w w:val="80"/>
        </w:rPr>
        <w:t>at</w:t>
      </w:r>
      <w:r>
        <w:rPr>
          <w:spacing w:val="-11"/>
          <w:w w:val="80"/>
        </w:rPr>
        <w:t xml:space="preserve"> </w:t>
      </w:r>
      <w:r>
        <w:rPr>
          <w:spacing w:val="-2"/>
          <w:w w:val="80"/>
        </w:rPr>
        <w:t>410bp.</w:t>
      </w:r>
    </w:p>
    <w:p w:rsidR="000A5873" w:rsidRDefault="00923B1D">
      <w:pPr>
        <w:spacing w:before="30"/>
        <w:ind w:left="165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pacing w:val="-2"/>
          <w:w w:val="80"/>
          <w:sz w:val="16"/>
        </w:rPr>
        <w:t>Nuclease</w:t>
      </w:r>
      <w:r>
        <w:rPr>
          <w:rFonts w:ascii="Arial"/>
          <w:b/>
          <w:spacing w:val="-6"/>
          <w:w w:val="80"/>
          <w:sz w:val="16"/>
        </w:rPr>
        <w:t xml:space="preserve"> </w:t>
      </w:r>
      <w:r>
        <w:rPr>
          <w:rFonts w:ascii="Arial"/>
          <w:b/>
          <w:spacing w:val="-2"/>
          <w:w w:val="80"/>
          <w:sz w:val="16"/>
        </w:rPr>
        <w:t>Assays:</w:t>
      </w:r>
      <w:r>
        <w:rPr>
          <w:rFonts w:ascii="Arial"/>
          <w:b/>
          <w:spacing w:val="-5"/>
          <w:w w:val="80"/>
          <w:sz w:val="16"/>
        </w:rPr>
        <w:t xml:space="preserve"> </w:t>
      </w:r>
      <w:r>
        <w:rPr>
          <w:rFonts w:ascii="Arial"/>
          <w:spacing w:val="-2"/>
          <w:w w:val="80"/>
          <w:sz w:val="16"/>
        </w:rPr>
        <w:t>No</w:t>
      </w:r>
      <w:r>
        <w:rPr>
          <w:rFonts w:ascii="Arial"/>
          <w:spacing w:val="-9"/>
          <w:w w:val="80"/>
          <w:sz w:val="16"/>
        </w:rPr>
        <w:t xml:space="preserve"> </w:t>
      </w:r>
      <w:r>
        <w:rPr>
          <w:rFonts w:ascii="Arial"/>
          <w:spacing w:val="-2"/>
          <w:w w:val="80"/>
          <w:sz w:val="16"/>
        </w:rPr>
        <w:t>contaminating</w:t>
      </w:r>
      <w:r>
        <w:rPr>
          <w:rFonts w:ascii="Arial"/>
          <w:spacing w:val="-10"/>
          <w:w w:val="80"/>
          <w:sz w:val="16"/>
        </w:rPr>
        <w:t xml:space="preserve"> </w:t>
      </w:r>
      <w:r>
        <w:rPr>
          <w:rFonts w:ascii="Arial"/>
          <w:spacing w:val="-3"/>
          <w:w w:val="80"/>
          <w:sz w:val="16"/>
        </w:rPr>
        <w:t>endonuclease</w:t>
      </w:r>
      <w:r>
        <w:rPr>
          <w:rFonts w:ascii="Arial"/>
          <w:spacing w:val="-9"/>
          <w:w w:val="80"/>
          <w:sz w:val="16"/>
        </w:rPr>
        <w:t xml:space="preserve"> </w:t>
      </w:r>
      <w:r>
        <w:rPr>
          <w:rFonts w:ascii="Arial"/>
          <w:spacing w:val="-1"/>
          <w:w w:val="80"/>
          <w:sz w:val="16"/>
        </w:rPr>
        <w:t>or</w:t>
      </w:r>
      <w:r>
        <w:rPr>
          <w:rFonts w:ascii="Arial"/>
          <w:spacing w:val="-9"/>
          <w:w w:val="80"/>
          <w:sz w:val="16"/>
        </w:rPr>
        <w:t xml:space="preserve"> </w:t>
      </w:r>
      <w:r>
        <w:rPr>
          <w:rFonts w:ascii="Arial"/>
          <w:spacing w:val="-3"/>
          <w:w w:val="80"/>
          <w:sz w:val="16"/>
        </w:rPr>
        <w:t>exonuclease</w:t>
      </w:r>
      <w:r>
        <w:rPr>
          <w:rFonts w:ascii="Arial"/>
          <w:spacing w:val="-10"/>
          <w:w w:val="80"/>
          <w:sz w:val="16"/>
        </w:rPr>
        <w:t xml:space="preserve"> </w:t>
      </w:r>
      <w:r>
        <w:rPr>
          <w:rFonts w:ascii="Arial"/>
          <w:spacing w:val="-2"/>
          <w:w w:val="80"/>
          <w:sz w:val="16"/>
        </w:rPr>
        <w:t>activity</w:t>
      </w:r>
      <w:r>
        <w:rPr>
          <w:rFonts w:ascii="Arial"/>
          <w:spacing w:val="-9"/>
          <w:w w:val="80"/>
          <w:sz w:val="16"/>
        </w:rPr>
        <w:t xml:space="preserve"> </w:t>
      </w:r>
      <w:r>
        <w:rPr>
          <w:rFonts w:ascii="Arial"/>
          <w:spacing w:val="-3"/>
          <w:w w:val="80"/>
          <w:sz w:val="16"/>
        </w:rPr>
        <w:t>detected.</w:t>
      </w:r>
    </w:p>
    <w:p w:rsidR="000A5873" w:rsidRDefault="000A5873">
      <w:pPr>
        <w:rPr>
          <w:rFonts w:ascii="Arial" w:eastAsia="Arial" w:hAnsi="Arial" w:cs="Arial"/>
          <w:sz w:val="20"/>
          <w:szCs w:val="20"/>
        </w:rPr>
      </w:pPr>
    </w:p>
    <w:p w:rsidR="000A5873" w:rsidRDefault="000A5873">
      <w:pPr>
        <w:spacing w:before="9"/>
        <w:rPr>
          <w:rFonts w:ascii="Arial" w:eastAsia="Arial" w:hAnsi="Arial" w:cs="Arial"/>
          <w:sz w:val="12"/>
          <w:szCs w:val="12"/>
        </w:rPr>
      </w:pPr>
    </w:p>
    <w:p w:rsidR="000A5873" w:rsidRDefault="00923B1D">
      <w:pPr>
        <w:tabs>
          <w:tab w:val="left" w:pos="1608"/>
        </w:tabs>
        <w:spacing w:line="200" w:lineRule="atLeast"/>
        <w:ind w:left="159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13"/>
          <w:sz w:val="20"/>
          <w:lang w:val="de-AT" w:eastAsia="de-AT"/>
        </w:rPr>
        <w:drawing>
          <wp:inline distT="0" distB="0" distL="0" distR="0">
            <wp:extent cx="820311" cy="819150"/>
            <wp:effectExtent l="0" t="0" r="0" b="0"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311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3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2913" type="#_x0000_t202" style="width:274.55pt;height:77.8pt;mso-left-percent:-10001;mso-top-percent:-10001;mso-position-horizontal:absolute;mso-position-horizontal-relative:char;mso-position-vertical:absolute;mso-position-vertical-relative:line;mso-left-percent:-10001;mso-top-percent:-10001" filled="f" strokeweight="1pt">
            <v:textbox inset="0,0,0,0">
              <w:txbxContent>
                <w:p w:rsidR="000A5873" w:rsidRDefault="00923B1D">
                  <w:pPr>
                    <w:spacing w:before="30"/>
                    <w:jc w:val="center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85"/>
                      <w:sz w:val="16"/>
                    </w:rPr>
                    <w:t>PCR</w:t>
                  </w:r>
                  <w:r>
                    <w:rPr>
                      <w:rFonts w:ascii="Arial"/>
                      <w:spacing w:val="7"/>
                      <w:w w:val="85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w w:val="85"/>
                      <w:sz w:val="16"/>
                    </w:rPr>
                    <w:t>Satisfaction</w:t>
                  </w:r>
                  <w:r>
                    <w:rPr>
                      <w:rFonts w:ascii="Arial"/>
                      <w:spacing w:val="8"/>
                      <w:w w:val="85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w w:val="85"/>
                      <w:sz w:val="16"/>
                    </w:rPr>
                    <w:t>Guarantee</w:t>
                  </w:r>
                </w:p>
                <w:p w:rsidR="000A5873" w:rsidRDefault="00923B1D">
                  <w:pPr>
                    <w:spacing w:before="23" w:line="278" w:lineRule="auto"/>
                    <w:ind w:left="60" w:right="110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Promega’s</w:t>
                  </w:r>
                  <w:r>
                    <w:rPr>
                      <w:rFonts w:ascii="Arial" w:eastAsia="Arial" w:hAnsi="Arial" w:cs="Arial"/>
                      <w:spacing w:val="-11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PCR</w:t>
                  </w:r>
                  <w:r>
                    <w:rPr>
                      <w:rFonts w:ascii="Arial" w:eastAsia="Arial" w:hAnsi="Arial" w:cs="Arial"/>
                      <w:spacing w:val="-10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Systems,</w:t>
                  </w:r>
                  <w:r>
                    <w:rPr>
                      <w:rFonts w:ascii="Arial" w:eastAsia="Arial" w:hAnsi="Arial" w:cs="Arial"/>
                      <w:spacing w:val="-10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enzymes</w:t>
                  </w:r>
                  <w:r>
                    <w:rPr>
                      <w:rFonts w:ascii="Arial" w:eastAsia="Arial" w:hAnsi="Arial" w:cs="Arial"/>
                      <w:spacing w:val="-10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and</w:t>
                  </w:r>
                  <w:r>
                    <w:rPr>
                      <w:rFonts w:ascii="Arial" w:eastAsia="Arial" w:hAnsi="Arial" w:cs="Arial"/>
                      <w:spacing w:val="-10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reagents</w:t>
                  </w:r>
                  <w:r>
                    <w:rPr>
                      <w:rFonts w:ascii="Arial" w:eastAsia="Arial" w:hAnsi="Arial" w:cs="Arial"/>
                      <w:spacing w:val="-10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are</w:t>
                  </w:r>
                  <w:r>
                    <w:rPr>
                      <w:rFonts w:ascii="Arial" w:eastAsia="Arial" w:hAnsi="Arial" w:cs="Arial"/>
                      <w:spacing w:val="-10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proven</w:t>
                  </w:r>
                  <w:r>
                    <w:rPr>
                      <w:rFonts w:ascii="Arial" w:eastAsia="Arial" w:hAnsi="Arial" w:cs="Arial"/>
                      <w:spacing w:val="-10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in</w:t>
                  </w:r>
                  <w:r>
                    <w:rPr>
                      <w:rFonts w:ascii="Arial" w:eastAsia="Arial" w:hAnsi="Arial" w:cs="Arial"/>
                      <w:spacing w:val="-10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PCR</w:t>
                  </w:r>
                  <w:r>
                    <w:rPr>
                      <w:rFonts w:ascii="Arial" w:eastAsia="Arial" w:hAnsi="Arial" w:cs="Arial"/>
                      <w:spacing w:val="-10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to</w:t>
                  </w:r>
                  <w:r>
                    <w:rPr>
                      <w:rFonts w:ascii="Arial" w:eastAsia="Arial" w:hAnsi="Arial" w:cs="Arial"/>
                      <w:spacing w:val="-10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ensure</w:t>
                  </w:r>
                  <w:r>
                    <w:rPr>
                      <w:rFonts w:ascii="Arial" w:eastAsia="Arial" w:hAnsi="Arial" w:cs="Arial"/>
                      <w:spacing w:val="-10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reliable,</w:t>
                  </w:r>
                  <w:r>
                    <w:rPr>
                      <w:rFonts w:ascii="Arial" w:eastAsia="Arial" w:hAnsi="Arial" w:cs="Arial"/>
                      <w:spacing w:val="-11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high</w:t>
                  </w:r>
                  <w:r>
                    <w:rPr>
                      <w:rFonts w:ascii="Arial" w:eastAsia="Arial" w:hAnsi="Arial" w:cs="Arial"/>
                      <w:spacing w:val="-10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performance</w:t>
                  </w:r>
                  <w:r>
                    <w:rPr>
                      <w:rFonts w:ascii="Arial" w:eastAsia="Arial" w:hAnsi="Arial" w:cs="Arial"/>
                      <w:spacing w:val="-10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 xml:space="preserve">results. </w:t>
                  </w:r>
                  <w:r>
                    <w:rPr>
                      <w:rFonts w:ascii="Arial" w:eastAsia="Arial" w:hAnsi="Arial" w:cs="Arial"/>
                      <w:w w:val="95"/>
                      <w:sz w:val="12"/>
                      <w:szCs w:val="12"/>
                    </w:rPr>
                    <w:t>Your</w:t>
                  </w:r>
                  <w:r>
                    <w:rPr>
                      <w:rFonts w:ascii="Arial" w:eastAsia="Arial" w:hAnsi="Arial" w:cs="Arial"/>
                      <w:spacing w:val="-2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5"/>
                      <w:sz w:val="12"/>
                      <w:szCs w:val="12"/>
                    </w:rPr>
                    <w:t>success</w:t>
                  </w:r>
                  <w:r>
                    <w:rPr>
                      <w:rFonts w:ascii="Arial" w:eastAsia="Arial" w:hAnsi="Arial" w:cs="Arial"/>
                      <w:spacing w:val="-2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5"/>
                      <w:sz w:val="12"/>
                      <w:szCs w:val="12"/>
                    </w:rPr>
                    <w:t>is</w:t>
                  </w:r>
                  <w:r>
                    <w:rPr>
                      <w:rFonts w:ascii="Arial" w:eastAsia="Arial" w:hAnsi="Arial" w:cs="Arial"/>
                      <w:spacing w:val="-2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5"/>
                      <w:sz w:val="12"/>
                      <w:szCs w:val="12"/>
                    </w:rPr>
                    <w:t>important</w:t>
                  </w:r>
                  <w:r>
                    <w:rPr>
                      <w:rFonts w:ascii="Arial" w:eastAsia="Arial" w:hAnsi="Arial" w:cs="Arial"/>
                      <w:spacing w:val="-2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5"/>
                      <w:sz w:val="12"/>
                      <w:szCs w:val="12"/>
                    </w:rPr>
                    <w:t>to</w:t>
                  </w:r>
                  <w:r>
                    <w:rPr>
                      <w:rFonts w:ascii="Arial" w:eastAsia="Arial" w:hAnsi="Arial" w:cs="Arial"/>
                      <w:spacing w:val="-21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5"/>
                      <w:sz w:val="12"/>
                      <w:szCs w:val="12"/>
                    </w:rPr>
                    <w:t>us.</w:t>
                  </w:r>
                  <w:r>
                    <w:rPr>
                      <w:rFonts w:ascii="Arial" w:eastAsia="Arial" w:hAnsi="Arial" w:cs="Arial"/>
                      <w:spacing w:val="-2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5"/>
                      <w:sz w:val="12"/>
                      <w:szCs w:val="12"/>
                    </w:rPr>
                    <w:t>Our</w:t>
                  </w:r>
                  <w:r>
                    <w:rPr>
                      <w:rFonts w:ascii="Arial" w:eastAsia="Arial" w:hAnsi="Arial" w:cs="Arial"/>
                      <w:spacing w:val="-2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5"/>
                      <w:sz w:val="12"/>
                      <w:szCs w:val="12"/>
                    </w:rPr>
                    <w:t>products</w:t>
                  </w:r>
                  <w:r>
                    <w:rPr>
                      <w:rFonts w:ascii="Arial" w:eastAsia="Arial" w:hAnsi="Arial" w:cs="Arial"/>
                      <w:spacing w:val="-2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5"/>
                      <w:sz w:val="12"/>
                      <w:szCs w:val="12"/>
                    </w:rPr>
                    <w:t>are</w:t>
                  </w:r>
                  <w:r>
                    <w:rPr>
                      <w:rFonts w:ascii="Arial" w:eastAsia="Arial" w:hAnsi="Arial" w:cs="Arial"/>
                      <w:spacing w:val="-2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5"/>
                      <w:sz w:val="12"/>
                      <w:szCs w:val="12"/>
                    </w:rPr>
                    <w:t>backed</w:t>
                  </w:r>
                  <w:r>
                    <w:rPr>
                      <w:rFonts w:ascii="Arial" w:eastAsia="Arial" w:hAnsi="Arial" w:cs="Arial"/>
                      <w:spacing w:val="-21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5"/>
                      <w:sz w:val="12"/>
                      <w:szCs w:val="12"/>
                    </w:rPr>
                    <w:t>by</w:t>
                  </w:r>
                  <w:r>
                    <w:rPr>
                      <w:rFonts w:ascii="Arial" w:eastAsia="Arial" w:hAnsi="Arial" w:cs="Arial"/>
                      <w:spacing w:val="-2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5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2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5"/>
                      <w:sz w:val="12"/>
                      <w:szCs w:val="12"/>
                    </w:rPr>
                    <w:t>worldwide</w:t>
                  </w:r>
                  <w:r>
                    <w:rPr>
                      <w:rFonts w:ascii="Arial" w:eastAsia="Arial" w:hAnsi="Arial" w:cs="Arial"/>
                      <w:spacing w:val="-2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5"/>
                      <w:sz w:val="12"/>
                      <w:szCs w:val="12"/>
                    </w:rPr>
                    <w:t>team</w:t>
                  </w:r>
                  <w:r>
                    <w:rPr>
                      <w:rFonts w:ascii="Arial" w:eastAsia="Arial" w:hAnsi="Arial" w:cs="Arial"/>
                      <w:spacing w:val="-2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5"/>
                      <w:sz w:val="12"/>
                      <w:szCs w:val="12"/>
                    </w:rPr>
                    <w:t>of</w:t>
                  </w:r>
                  <w:r>
                    <w:rPr>
                      <w:rFonts w:ascii="Arial" w:eastAsia="Arial" w:hAnsi="Arial" w:cs="Arial"/>
                      <w:spacing w:val="-21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5"/>
                      <w:sz w:val="12"/>
                      <w:szCs w:val="12"/>
                    </w:rPr>
                    <w:t>Technical</w:t>
                  </w:r>
                  <w:r>
                    <w:rPr>
                      <w:rFonts w:ascii="Arial" w:eastAsia="Arial" w:hAnsi="Arial" w:cs="Arial"/>
                      <w:spacing w:val="-2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5"/>
                      <w:sz w:val="12"/>
                      <w:szCs w:val="12"/>
                    </w:rPr>
                    <w:t>Support</w:t>
                  </w:r>
                  <w:r>
                    <w:rPr>
                      <w:rFonts w:ascii="Arial" w:eastAsia="Arial" w:hAnsi="Arial" w:cs="Arial"/>
                      <w:spacing w:val="-22"/>
                      <w:w w:val="95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5"/>
                      <w:sz w:val="12"/>
                      <w:szCs w:val="12"/>
                    </w:rPr>
                    <w:t>scientists.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 xml:space="preserve"> Please</w:t>
                  </w:r>
                  <w:r>
                    <w:rPr>
                      <w:rFonts w:ascii="Arial" w:eastAsia="Arial" w:hAnsi="Arial" w:cs="Arial"/>
                      <w:spacing w:val="-6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contact</w:t>
                  </w:r>
                  <w:r>
                    <w:rPr>
                      <w:rFonts w:ascii="Arial" w:eastAsia="Arial" w:hAnsi="Arial" w:cs="Arial"/>
                      <w:spacing w:val="-5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them</w:t>
                  </w:r>
                  <w:r>
                    <w:rPr>
                      <w:rFonts w:ascii="Arial" w:eastAsia="Arial" w:hAnsi="Arial" w:cs="Arial"/>
                      <w:spacing w:val="-6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for</w:t>
                  </w:r>
                  <w:r>
                    <w:rPr>
                      <w:rFonts w:ascii="Arial" w:eastAsia="Arial" w:hAnsi="Arial" w:cs="Arial"/>
                      <w:spacing w:val="-5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applications</w:t>
                  </w:r>
                  <w:r>
                    <w:rPr>
                      <w:rFonts w:ascii="Arial" w:eastAsia="Arial" w:hAnsi="Arial" w:cs="Arial"/>
                      <w:spacing w:val="-6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or</w:t>
                  </w:r>
                  <w:r>
                    <w:rPr>
                      <w:rFonts w:ascii="Arial" w:eastAsia="Arial" w:hAnsi="Arial" w:cs="Arial"/>
                      <w:spacing w:val="-5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technical</w:t>
                  </w:r>
                  <w:r>
                    <w:rPr>
                      <w:rFonts w:ascii="Arial" w:eastAsia="Arial" w:hAnsi="Arial" w:cs="Arial"/>
                      <w:spacing w:val="-5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assistance.</w:t>
                  </w:r>
                  <w:r>
                    <w:rPr>
                      <w:rFonts w:ascii="Arial" w:eastAsia="Arial" w:hAnsi="Arial" w:cs="Arial"/>
                      <w:spacing w:val="-6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If</w:t>
                  </w:r>
                  <w:r>
                    <w:rPr>
                      <w:rFonts w:ascii="Arial" w:eastAsia="Arial" w:hAnsi="Arial" w:cs="Arial"/>
                      <w:spacing w:val="-5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you</w:t>
                  </w:r>
                  <w:r>
                    <w:rPr>
                      <w:rFonts w:ascii="Arial" w:eastAsia="Arial" w:hAnsi="Arial" w:cs="Arial"/>
                      <w:spacing w:val="-6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are</w:t>
                  </w:r>
                  <w:r>
                    <w:rPr>
                      <w:rFonts w:ascii="Arial" w:eastAsia="Arial" w:hAnsi="Arial" w:cs="Arial"/>
                      <w:spacing w:val="-5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not</w:t>
                  </w:r>
                  <w:r>
                    <w:rPr>
                      <w:rFonts w:ascii="Arial" w:eastAsia="Arial" w:hAnsi="Arial" w:cs="Arial"/>
                      <w:spacing w:val="-5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completely</w:t>
                  </w:r>
                  <w:r>
                    <w:rPr>
                      <w:rFonts w:ascii="Arial" w:eastAsia="Arial" w:hAnsi="Arial" w:cs="Arial"/>
                      <w:spacing w:val="-6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satisfied</w:t>
                  </w:r>
                  <w:r>
                    <w:rPr>
                      <w:rFonts w:ascii="Arial" w:eastAsia="Arial" w:hAnsi="Arial" w:cs="Arial"/>
                      <w:spacing w:val="-5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with</w:t>
                  </w:r>
                  <w:r>
                    <w:rPr>
                      <w:rFonts w:ascii="Arial" w:eastAsia="Arial" w:hAnsi="Arial" w:cs="Arial"/>
                      <w:spacing w:val="-6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any</w:t>
                  </w:r>
                  <w:r>
                    <w:rPr>
                      <w:rFonts w:ascii="Arial" w:eastAsia="Arial" w:hAnsi="Arial" w:cs="Arial"/>
                      <w:w w:val="86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Promega</w:t>
                  </w:r>
                  <w:r>
                    <w:rPr>
                      <w:rFonts w:ascii="Arial" w:eastAsia="Arial" w:hAnsi="Arial" w:cs="Arial"/>
                      <w:spacing w:val="-7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PCR</w:t>
                  </w:r>
                  <w:r>
                    <w:rPr>
                      <w:rFonts w:ascii="Arial" w:eastAsia="Arial" w:hAnsi="Arial" w:cs="Arial"/>
                      <w:spacing w:val="-7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product</w:t>
                  </w:r>
                  <w:r>
                    <w:rPr>
                      <w:rFonts w:ascii="Arial" w:eastAsia="Arial" w:hAnsi="Arial" w:cs="Arial"/>
                      <w:spacing w:val="-7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we</w:t>
                  </w:r>
                  <w:r>
                    <w:rPr>
                      <w:rFonts w:ascii="Arial" w:eastAsia="Arial" w:hAnsi="Arial" w:cs="Arial"/>
                      <w:spacing w:val="-7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will</w:t>
                  </w:r>
                  <w:r>
                    <w:rPr>
                      <w:rFonts w:ascii="Arial" w:eastAsia="Arial" w:hAnsi="Arial" w:cs="Arial"/>
                      <w:spacing w:val="-7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send</w:t>
                  </w:r>
                  <w:r>
                    <w:rPr>
                      <w:rFonts w:ascii="Arial" w:eastAsia="Arial" w:hAnsi="Arial" w:cs="Arial"/>
                      <w:spacing w:val="-7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6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replacement</w:t>
                  </w:r>
                  <w:r>
                    <w:rPr>
                      <w:rFonts w:ascii="Arial" w:eastAsia="Arial" w:hAnsi="Arial" w:cs="Arial"/>
                      <w:spacing w:val="-7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or</w:t>
                  </w:r>
                  <w:r>
                    <w:rPr>
                      <w:rFonts w:ascii="Arial" w:eastAsia="Arial" w:hAnsi="Arial" w:cs="Arial"/>
                      <w:spacing w:val="-7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refund</w:t>
                  </w:r>
                  <w:r>
                    <w:rPr>
                      <w:rFonts w:ascii="Arial" w:eastAsia="Arial" w:hAnsi="Arial" w:cs="Arial"/>
                      <w:spacing w:val="-7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your</w:t>
                  </w:r>
                  <w:r>
                    <w:rPr>
                      <w:rFonts w:ascii="Arial" w:eastAsia="Arial" w:hAnsi="Arial" w:cs="Arial"/>
                      <w:spacing w:val="-7"/>
                      <w:w w:val="9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w w:val="90"/>
                      <w:sz w:val="12"/>
                      <w:szCs w:val="12"/>
                    </w:rPr>
                    <w:t>account.</w:t>
                  </w:r>
                </w:p>
                <w:p w:rsidR="000A5873" w:rsidRDefault="00923B1D">
                  <w:pPr>
                    <w:spacing w:line="177" w:lineRule="exact"/>
                    <w:ind w:left="6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i/>
                      <w:spacing w:val="-2"/>
                      <w:w w:val="85"/>
                      <w:sz w:val="16"/>
                      <w:szCs w:val="16"/>
                    </w:rPr>
                    <w:t>That’s</w:t>
                  </w:r>
                  <w:r>
                    <w:rPr>
                      <w:rFonts w:ascii="Arial" w:eastAsia="Arial" w:hAnsi="Arial" w:cs="Arial"/>
                      <w:i/>
                      <w:spacing w:val="3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w w:val="85"/>
                      <w:sz w:val="16"/>
                      <w:szCs w:val="16"/>
                    </w:rPr>
                    <w:t>Our</w:t>
                  </w:r>
                  <w:r>
                    <w:rPr>
                      <w:rFonts w:ascii="Arial" w:eastAsia="Arial" w:hAnsi="Arial" w:cs="Arial"/>
                      <w:i/>
                      <w:spacing w:val="4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w w:val="85"/>
                      <w:sz w:val="16"/>
                      <w:szCs w:val="16"/>
                    </w:rPr>
                    <w:t>PCR</w:t>
                  </w:r>
                  <w:r>
                    <w:rPr>
                      <w:rFonts w:ascii="Arial" w:eastAsia="Arial" w:hAnsi="Arial" w:cs="Arial"/>
                      <w:i/>
                      <w:spacing w:val="4"/>
                      <w:w w:val="8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w w:val="85"/>
                      <w:sz w:val="16"/>
                      <w:szCs w:val="16"/>
                    </w:rPr>
                    <w:t>Guarantee!</w:t>
                  </w:r>
                </w:p>
                <w:p w:rsidR="000A5873" w:rsidRDefault="00923B1D">
                  <w:pPr>
                    <w:spacing w:before="113" w:line="278" w:lineRule="auto"/>
                    <w:ind w:left="60" w:right="83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/>
                      <w:w w:val="90"/>
                      <w:sz w:val="12"/>
                    </w:rPr>
                    <w:t>Product</w:t>
                  </w:r>
                  <w:r>
                    <w:rPr>
                      <w:rFonts w:ascii="Arial"/>
                      <w:spacing w:val="-7"/>
                      <w:w w:val="90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2"/>
                    </w:rPr>
                    <w:t>must</w:t>
                  </w:r>
                  <w:r>
                    <w:rPr>
                      <w:rFonts w:ascii="Arial"/>
                      <w:spacing w:val="-7"/>
                      <w:w w:val="90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2"/>
                    </w:rPr>
                    <w:t>be</w:t>
                  </w:r>
                  <w:r>
                    <w:rPr>
                      <w:rFonts w:ascii="Arial"/>
                      <w:spacing w:val="-7"/>
                      <w:w w:val="90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2"/>
                    </w:rPr>
                    <w:t>within</w:t>
                  </w:r>
                  <w:r>
                    <w:rPr>
                      <w:rFonts w:ascii="Arial"/>
                      <w:spacing w:val="-7"/>
                      <w:w w:val="90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2"/>
                    </w:rPr>
                    <w:t>expiration</w:t>
                  </w:r>
                  <w:r>
                    <w:rPr>
                      <w:rFonts w:ascii="Arial"/>
                      <w:spacing w:val="-7"/>
                      <w:w w:val="90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2"/>
                    </w:rPr>
                    <w:t>date</w:t>
                  </w:r>
                  <w:r>
                    <w:rPr>
                      <w:rFonts w:ascii="Arial"/>
                      <w:spacing w:val="-7"/>
                      <w:w w:val="90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2"/>
                    </w:rPr>
                    <w:t>and</w:t>
                  </w:r>
                  <w:r>
                    <w:rPr>
                      <w:rFonts w:ascii="Arial"/>
                      <w:spacing w:val="-7"/>
                      <w:w w:val="90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2"/>
                    </w:rPr>
                    <w:t>have</w:t>
                  </w:r>
                  <w:r>
                    <w:rPr>
                      <w:rFonts w:ascii="Arial"/>
                      <w:spacing w:val="-7"/>
                      <w:w w:val="90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2"/>
                    </w:rPr>
                    <w:t>been</w:t>
                  </w:r>
                  <w:r>
                    <w:rPr>
                      <w:rFonts w:ascii="Arial"/>
                      <w:spacing w:val="-7"/>
                      <w:w w:val="90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2"/>
                    </w:rPr>
                    <w:t>stored</w:t>
                  </w:r>
                  <w:r>
                    <w:rPr>
                      <w:rFonts w:ascii="Arial"/>
                      <w:spacing w:val="-6"/>
                      <w:w w:val="90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2"/>
                    </w:rPr>
                    <w:t>and</w:t>
                  </w:r>
                  <w:r>
                    <w:rPr>
                      <w:rFonts w:ascii="Arial"/>
                      <w:spacing w:val="-7"/>
                      <w:w w:val="90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2"/>
                    </w:rPr>
                    <w:t>used</w:t>
                  </w:r>
                  <w:r>
                    <w:rPr>
                      <w:rFonts w:ascii="Arial"/>
                      <w:spacing w:val="-7"/>
                      <w:w w:val="90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2"/>
                    </w:rPr>
                    <w:t>in</w:t>
                  </w:r>
                  <w:r>
                    <w:rPr>
                      <w:rFonts w:ascii="Arial"/>
                      <w:spacing w:val="-7"/>
                      <w:w w:val="90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2"/>
                    </w:rPr>
                    <w:t>accordance</w:t>
                  </w:r>
                  <w:r>
                    <w:rPr>
                      <w:rFonts w:ascii="Arial"/>
                      <w:spacing w:val="-7"/>
                      <w:w w:val="90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2"/>
                    </w:rPr>
                    <w:t>with</w:t>
                  </w:r>
                  <w:r>
                    <w:rPr>
                      <w:rFonts w:ascii="Arial"/>
                      <w:spacing w:val="-7"/>
                      <w:w w:val="90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2"/>
                    </w:rPr>
                    <w:t>product</w:t>
                  </w:r>
                  <w:r>
                    <w:rPr>
                      <w:rFonts w:ascii="Arial"/>
                      <w:spacing w:val="-7"/>
                      <w:w w:val="90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2"/>
                    </w:rPr>
                    <w:t>literature.</w:t>
                  </w:r>
                  <w:r>
                    <w:rPr>
                      <w:rFonts w:ascii="Arial"/>
                      <w:spacing w:val="-7"/>
                      <w:w w:val="90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2"/>
                    </w:rPr>
                    <w:t>See</w:t>
                  </w:r>
                  <w:r>
                    <w:rPr>
                      <w:rFonts w:ascii="Arial"/>
                      <w:w w:val="81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2"/>
                    </w:rPr>
                    <w:t>Promega</w:t>
                  </w:r>
                  <w:r>
                    <w:rPr>
                      <w:rFonts w:ascii="Arial"/>
                      <w:spacing w:val="-3"/>
                      <w:w w:val="90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2"/>
                    </w:rPr>
                    <w:t>Product</w:t>
                  </w:r>
                  <w:r>
                    <w:rPr>
                      <w:rFonts w:ascii="Arial"/>
                      <w:spacing w:val="-3"/>
                      <w:w w:val="90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2"/>
                    </w:rPr>
                    <w:t>Insert</w:t>
                  </w:r>
                  <w:r>
                    <w:rPr>
                      <w:rFonts w:ascii="Arial"/>
                      <w:spacing w:val="-2"/>
                      <w:w w:val="90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2"/>
                    </w:rPr>
                    <w:t>for</w:t>
                  </w:r>
                  <w:r>
                    <w:rPr>
                      <w:rFonts w:ascii="Arial"/>
                      <w:spacing w:val="-3"/>
                      <w:w w:val="90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2"/>
                    </w:rPr>
                    <w:t>specific</w:t>
                  </w:r>
                  <w:r>
                    <w:rPr>
                      <w:rFonts w:ascii="Arial"/>
                      <w:spacing w:val="-2"/>
                      <w:w w:val="90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2"/>
                    </w:rPr>
                    <w:t>tests</w:t>
                  </w:r>
                  <w:r>
                    <w:rPr>
                      <w:rFonts w:ascii="Arial"/>
                      <w:spacing w:val="-3"/>
                      <w:w w:val="90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w w:val="90"/>
                      <w:sz w:val="12"/>
                    </w:rPr>
                    <w:t>performed.</w:t>
                  </w:r>
                </w:p>
              </w:txbxContent>
            </v:textbox>
          </v:shape>
        </w:pict>
      </w:r>
    </w:p>
    <w:p w:rsidR="000A5873" w:rsidRDefault="000A5873">
      <w:pPr>
        <w:spacing w:before="11"/>
        <w:rPr>
          <w:rFonts w:ascii="Arial" w:eastAsia="Arial" w:hAnsi="Arial" w:cs="Arial"/>
          <w:sz w:val="18"/>
          <w:szCs w:val="18"/>
        </w:rPr>
      </w:pPr>
    </w:p>
    <w:p w:rsidR="000A5873" w:rsidRDefault="00923B1D">
      <w:pPr>
        <w:spacing w:line="243" w:lineRule="auto"/>
        <w:ind w:left="145" w:right="175"/>
        <w:rPr>
          <w:rFonts w:ascii="Arial" w:eastAsia="Arial" w:hAnsi="Arial" w:cs="Arial"/>
          <w:sz w:val="12"/>
          <w:szCs w:val="12"/>
        </w:rPr>
      </w:pPr>
      <w:r>
        <w:rPr>
          <w:rFonts w:ascii="Arial"/>
          <w:spacing w:val="-1"/>
          <w:position w:val="2"/>
          <w:sz w:val="9"/>
        </w:rPr>
        <w:t>(a)</w:t>
      </w:r>
      <w:r>
        <w:rPr>
          <w:rFonts w:ascii="Arial"/>
          <w:spacing w:val="-1"/>
          <w:sz w:val="12"/>
        </w:rPr>
        <w:t>Use of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this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product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for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basic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2"/>
          <w:sz w:val="12"/>
        </w:rPr>
        <w:t>PCR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is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outside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of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any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valid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2"/>
          <w:sz w:val="12"/>
        </w:rPr>
        <w:t>US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or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European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patents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assigned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to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Hoffman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La-Roche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or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Applera.</w:t>
      </w:r>
      <w:r>
        <w:rPr>
          <w:rFonts w:ascii="Arial"/>
          <w:spacing w:val="42"/>
          <w:w w:val="102"/>
          <w:sz w:val="12"/>
        </w:rPr>
        <w:t xml:space="preserve"> </w:t>
      </w:r>
      <w:r>
        <w:rPr>
          <w:rFonts w:ascii="Arial"/>
          <w:spacing w:val="-2"/>
          <w:sz w:val="12"/>
        </w:rPr>
        <w:t>This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product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pacing w:val="-1"/>
          <w:sz w:val="12"/>
        </w:rPr>
        <w:t>can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be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used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pacing w:val="-1"/>
          <w:sz w:val="12"/>
        </w:rPr>
        <w:t>for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basic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pacing w:val="-2"/>
          <w:sz w:val="12"/>
        </w:rPr>
        <w:t>PCR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in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pacing w:val="-1"/>
          <w:sz w:val="12"/>
        </w:rPr>
        <w:t>research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without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pacing w:val="-1"/>
          <w:sz w:val="12"/>
        </w:rPr>
        <w:t>any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license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pacing w:val="-1"/>
          <w:sz w:val="12"/>
        </w:rPr>
        <w:t>or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royalty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pacing w:val="-1"/>
          <w:sz w:val="12"/>
        </w:rPr>
        <w:t>fees.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2"/>
          <w:sz w:val="12"/>
        </w:rPr>
        <w:t>This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pacing w:val="-1"/>
          <w:sz w:val="12"/>
        </w:rPr>
        <w:t>product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is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pacing w:val="-1"/>
          <w:sz w:val="12"/>
        </w:rPr>
        <w:t>for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research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pacing w:val="-1"/>
          <w:sz w:val="12"/>
        </w:rPr>
        <w:t>use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only.</w:t>
      </w:r>
    </w:p>
    <w:p w:rsidR="000A5873" w:rsidRDefault="00923B1D">
      <w:pPr>
        <w:spacing w:before="30" w:line="243" w:lineRule="auto"/>
        <w:ind w:left="145" w:right="114"/>
        <w:rPr>
          <w:rFonts w:ascii="Arial" w:eastAsia="Arial" w:hAnsi="Arial" w:cs="Arial"/>
          <w:sz w:val="12"/>
          <w:szCs w:val="12"/>
        </w:rPr>
      </w:pPr>
      <w:r>
        <w:pict>
          <v:shape id="_x0000_s2912" type="#_x0000_t75" style="position:absolute;left:0;text-align:left;margin-left:165.4pt;margin-top:25.2pt;width:102.85pt;height:35.05pt;z-index:-251654144;mso-position-horizontal-relative:page">
            <v:imagedata r:id="rId53" o:title=""/>
            <w10:wrap anchorx="page"/>
          </v:shape>
        </w:pict>
      </w:r>
      <w:r>
        <w:rPr>
          <w:rFonts w:ascii="Arial"/>
          <w:spacing w:val="-1"/>
          <w:position w:val="2"/>
          <w:sz w:val="9"/>
        </w:rPr>
        <w:t>(b)</w:t>
      </w:r>
      <w:r>
        <w:rPr>
          <w:rFonts w:ascii="Arial"/>
          <w:spacing w:val="-2"/>
          <w:sz w:val="12"/>
        </w:rPr>
        <w:t xml:space="preserve">U.S. Pat. </w:t>
      </w:r>
      <w:r>
        <w:rPr>
          <w:rFonts w:ascii="Arial"/>
          <w:spacing w:val="-1"/>
          <w:sz w:val="12"/>
        </w:rPr>
        <w:t>No. 6,242,235,</w:t>
      </w:r>
      <w:r>
        <w:rPr>
          <w:rFonts w:ascii="Arial"/>
          <w:spacing w:val="-2"/>
          <w:sz w:val="12"/>
        </w:rPr>
        <w:t xml:space="preserve"> </w:t>
      </w:r>
      <w:r>
        <w:rPr>
          <w:rFonts w:ascii="Arial"/>
          <w:spacing w:val="-1"/>
          <w:sz w:val="12"/>
        </w:rPr>
        <w:t xml:space="preserve">Australian </w:t>
      </w:r>
      <w:r>
        <w:rPr>
          <w:rFonts w:ascii="Arial"/>
          <w:spacing w:val="-2"/>
          <w:sz w:val="12"/>
        </w:rPr>
        <w:t xml:space="preserve">Pat. </w:t>
      </w:r>
      <w:r>
        <w:rPr>
          <w:rFonts w:ascii="Arial"/>
          <w:spacing w:val="-1"/>
          <w:sz w:val="12"/>
        </w:rPr>
        <w:t>No. 761757,</w:t>
      </w:r>
      <w:r>
        <w:rPr>
          <w:rFonts w:ascii="Arial"/>
          <w:spacing w:val="-2"/>
          <w:sz w:val="12"/>
        </w:rPr>
        <w:t xml:space="preserve"> </w:t>
      </w:r>
      <w:r>
        <w:rPr>
          <w:rFonts w:ascii="Arial"/>
          <w:spacing w:val="-1"/>
          <w:sz w:val="12"/>
        </w:rPr>
        <w:t>Canadian</w:t>
      </w:r>
      <w:r>
        <w:rPr>
          <w:rFonts w:ascii="Arial"/>
          <w:spacing w:val="-2"/>
          <w:sz w:val="12"/>
        </w:rPr>
        <w:t xml:space="preserve"> Pat.</w:t>
      </w:r>
      <w:r>
        <w:rPr>
          <w:rFonts w:ascii="Arial"/>
          <w:spacing w:val="-1"/>
          <w:sz w:val="12"/>
        </w:rPr>
        <w:t xml:space="preserve"> No.</w:t>
      </w:r>
      <w:r>
        <w:rPr>
          <w:rFonts w:ascii="Arial"/>
          <w:spacing w:val="-2"/>
          <w:sz w:val="12"/>
        </w:rPr>
        <w:t xml:space="preserve"> </w:t>
      </w:r>
      <w:r>
        <w:rPr>
          <w:rFonts w:ascii="Arial"/>
          <w:spacing w:val="-1"/>
          <w:sz w:val="12"/>
        </w:rPr>
        <w:t>2,335,153, Chinese</w:t>
      </w:r>
      <w:r>
        <w:rPr>
          <w:rFonts w:ascii="Arial"/>
          <w:spacing w:val="-2"/>
          <w:sz w:val="12"/>
        </w:rPr>
        <w:t xml:space="preserve"> Pat.</w:t>
      </w:r>
      <w:r>
        <w:rPr>
          <w:rFonts w:ascii="Arial"/>
          <w:spacing w:val="-1"/>
          <w:sz w:val="12"/>
        </w:rPr>
        <w:t xml:space="preserve"> No.</w:t>
      </w:r>
      <w:r>
        <w:rPr>
          <w:rFonts w:ascii="Arial"/>
          <w:spacing w:val="-2"/>
          <w:sz w:val="12"/>
        </w:rPr>
        <w:t xml:space="preserve"> </w:t>
      </w:r>
      <w:r>
        <w:rPr>
          <w:rFonts w:ascii="Arial"/>
          <w:spacing w:val="-1"/>
          <w:sz w:val="12"/>
        </w:rPr>
        <w:t>ZL99808861.7,</w:t>
      </w:r>
      <w:r>
        <w:rPr>
          <w:rFonts w:ascii="Arial"/>
          <w:spacing w:val="-2"/>
          <w:sz w:val="12"/>
        </w:rPr>
        <w:t xml:space="preserve"> </w:t>
      </w:r>
      <w:r>
        <w:rPr>
          <w:rFonts w:ascii="Arial"/>
          <w:spacing w:val="-1"/>
          <w:sz w:val="12"/>
        </w:rPr>
        <w:t>Hong Kong</w:t>
      </w:r>
      <w:r>
        <w:rPr>
          <w:rFonts w:ascii="Arial"/>
          <w:spacing w:val="34"/>
          <w:w w:val="102"/>
          <w:sz w:val="12"/>
        </w:rPr>
        <w:t xml:space="preserve"> </w:t>
      </w:r>
      <w:r>
        <w:rPr>
          <w:rFonts w:ascii="Arial"/>
          <w:spacing w:val="-2"/>
          <w:sz w:val="12"/>
        </w:rPr>
        <w:t>Pat.</w:t>
      </w:r>
      <w:r>
        <w:rPr>
          <w:rFonts w:ascii="Arial"/>
          <w:spacing w:val="-1"/>
          <w:sz w:val="12"/>
        </w:rPr>
        <w:t xml:space="preserve"> No.</w:t>
      </w:r>
      <w:r>
        <w:rPr>
          <w:rFonts w:ascii="Arial"/>
          <w:spacing w:val="-2"/>
          <w:sz w:val="12"/>
        </w:rPr>
        <w:t xml:space="preserve"> </w:t>
      </w:r>
      <w:r>
        <w:rPr>
          <w:rFonts w:ascii="Arial"/>
          <w:spacing w:val="-1"/>
          <w:sz w:val="12"/>
        </w:rPr>
        <w:t xml:space="preserve">HK 1040262, Japanese </w:t>
      </w:r>
      <w:r>
        <w:rPr>
          <w:rFonts w:ascii="Arial"/>
          <w:spacing w:val="-2"/>
          <w:sz w:val="12"/>
        </w:rPr>
        <w:t>Pat.</w:t>
      </w:r>
      <w:r>
        <w:rPr>
          <w:rFonts w:ascii="Arial"/>
          <w:spacing w:val="-1"/>
          <w:sz w:val="12"/>
        </w:rPr>
        <w:t xml:space="preserve"> No. 3673175, European </w:t>
      </w:r>
      <w:r>
        <w:rPr>
          <w:rFonts w:ascii="Arial"/>
          <w:spacing w:val="-2"/>
          <w:sz w:val="12"/>
        </w:rPr>
        <w:t>Pat.</w:t>
      </w:r>
      <w:r>
        <w:rPr>
          <w:rFonts w:ascii="Arial"/>
          <w:spacing w:val="-1"/>
          <w:sz w:val="12"/>
        </w:rPr>
        <w:t xml:space="preserve"> No. 1088060 and other patents pending.</w:t>
      </w:r>
    </w:p>
    <w:p w:rsidR="000A5873" w:rsidRDefault="000A5873">
      <w:pPr>
        <w:rPr>
          <w:rFonts w:ascii="Arial" w:eastAsia="Arial" w:hAnsi="Arial" w:cs="Arial"/>
          <w:sz w:val="12"/>
          <w:szCs w:val="12"/>
        </w:rPr>
      </w:pPr>
    </w:p>
    <w:p w:rsidR="000A5873" w:rsidRDefault="000A5873">
      <w:pPr>
        <w:rPr>
          <w:rFonts w:ascii="Arial" w:eastAsia="Arial" w:hAnsi="Arial" w:cs="Arial"/>
          <w:sz w:val="12"/>
          <w:szCs w:val="12"/>
        </w:rPr>
      </w:pPr>
    </w:p>
    <w:p w:rsidR="000A5873" w:rsidRDefault="000A5873">
      <w:pPr>
        <w:rPr>
          <w:rFonts w:ascii="Arial" w:eastAsia="Arial" w:hAnsi="Arial" w:cs="Arial"/>
          <w:sz w:val="12"/>
          <w:szCs w:val="12"/>
        </w:rPr>
      </w:pPr>
    </w:p>
    <w:p w:rsidR="000A5873" w:rsidRDefault="000A5873">
      <w:pPr>
        <w:rPr>
          <w:rFonts w:ascii="Arial" w:eastAsia="Arial" w:hAnsi="Arial" w:cs="Arial"/>
          <w:sz w:val="12"/>
          <w:szCs w:val="12"/>
        </w:rPr>
      </w:pPr>
    </w:p>
    <w:p w:rsidR="000A5873" w:rsidRDefault="00923B1D">
      <w:pPr>
        <w:pStyle w:val="Textkrper"/>
        <w:tabs>
          <w:tab w:val="left" w:pos="7125"/>
        </w:tabs>
        <w:spacing w:before="98"/>
        <w:ind w:left="160"/>
        <w:rPr>
          <w:rFonts w:cs="Arial"/>
        </w:rPr>
      </w:pPr>
      <w:r>
        <w:rPr>
          <w:w w:val="80"/>
          <w:u w:val="single" w:color="000000"/>
        </w:rPr>
        <w:t>Signed</w:t>
      </w:r>
      <w:r>
        <w:rPr>
          <w:spacing w:val="-13"/>
          <w:w w:val="80"/>
          <w:u w:val="single" w:color="000000"/>
        </w:rPr>
        <w:t xml:space="preserve"> </w:t>
      </w:r>
      <w:r>
        <w:rPr>
          <w:w w:val="80"/>
          <w:u w:val="single" w:color="000000"/>
        </w:rPr>
        <w:t>by:</w:t>
      </w:r>
      <w:r>
        <w:rPr>
          <w:w w:val="79"/>
          <w:u w:val="single" w:color="000000"/>
        </w:rPr>
        <w:t xml:space="preserve"> </w:t>
      </w:r>
      <w:r>
        <w:rPr>
          <w:u w:val="single" w:color="000000"/>
        </w:rPr>
        <w:tab/>
      </w:r>
    </w:p>
    <w:p w:rsidR="000A5873" w:rsidRDefault="00923B1D">
      <w:pPr>
        <w:pStyle w:val="Textkrper"/>
        <w:spacing w:before="36"/>
        <w:ind w:left="2545"/>
      </w:pPr>
      <w:r>
        <w:rPr>
          <w:w w:val="80"/>
        </w:rPr>
        <w:t>R.</w:t>
      </w:r>
      <w:r>
        <w:rPr>
          <w:spacing w:val="-24"/>
          <w:w w:val="80"/>
        </w:rPr>
        <w:t xml:space="preserve"> </w:t>
      </w:r>
      <w:r>
        <w:rPr>
          <w:spacing w:val="-3"/>
          <w:w w:val="80"/>
        </w:rPr>
        <w:t>Wheeler</w:t>
      </w:r>
      <w:r>
        <w:rPr>
          <w:spacing w:val="-2"/>
          <w:w w:val="80"/>
        </w:rPr>
        <w:t>,</w:t>
      </w:r>
      <w:r>
        <w:rPr>
          <w:spacing w:val="-24"/>
          <w:w w:val="80"/>
        </w:rPr>
        <w:t xml:space="preserve"> </w:t>
      </w:r>
      <w:r>
        <w:rPr>
          <w:w w:val="80"/>
        </w:rPr>
        <w:t>Quality</w:t>
      </w:r>
      <w:r>
        <w:rPr>
          <w:spacing w:val="-23"/>
          <w:w w:val="80"/>
        </w:rPr>
        <w:t xml:space="preserve"> </w:t>
      </w:r>
      <w:r>
        <w:rPr>
          <w:w w:val="80"/>
        </w:rPr>
        <w:t>Assurance</w:t>
      </w:r>
    </w:p>
    <w:p w:rsidR="000A5873" w:rsidRDefault="00923B1D">
      <w:pPr>
        <w:spacing w:before="161"/>
        <w:ind w:left="201"/>
        <w:rPr>
          <w:rFonts w:ascii="MS Gothic" w:eastAsia="MS Gothic" w:hAnsi="MS Gothic" w:cs="MS Gothic"/>
          <w:sz w:val="36"/>
          <w:szCs w:val="36"/>
        </w:rPr>
      </w:pPr>
      <w:r>
        <w:rPr>
          <w:w w:val="75"/>
        </w:rPr>
        <w:br w:type="column"/>
      </w:r>
      <w:r>
        <w:rPr>
          <w:rFonts w:ascii="MS Gothic"/>
          <w:w w:val="75"/>
          <w:sz w:val="36"/>
        </w:rPr>
        <w:lastRenderedPageBreak/>
        <w:t>*AF9PIM742</w:t>
      </w:r>
      <w:r>
        <w:rPr>
          <w:rFonts w:ascii="MS Gothic"/>
          <w:spacing w:val="36"/>
          <w:w w:val="75"/>
          <w:sz w:val="36"/>
        </w:rPr>
        <w:t xml:space="preserve"> </w:t>
      </w:r>
      <w:r>
        <w:rPr>
          <w:rFonts w:ascii="MS Gothic"/>
          <w:w w:val="75"/>
          <w:sz w:val="36"/>
        </w:rPr>
        <w:t>0418M742*</w:t>
      </w:r>
    </w:p>
    <w:p w:rsidR="000A5873" w:rsidRDefault="00923B1D">
      <w:pPr>
        <w:spacing w:before="137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/>
          <w:sz w:val="12"/>
        </w:rPr>
        <w:t>AF9PIM742</w:t>
      </w:r>
      <w:r>
        <w:rPr>
          <w:rFonts w:ascii="Arial"/>
          <w:spacing w:val="-19"/>
          <w:sz w:val="12"/>
        </w:rPr>
        <w:t xml:space="preserve"> </w:t>
      </w:r>
      <w:r>
        <w:rPr>
          <w:rFonts w:ascii="Arial"/>
          <w:sz w:val="12"/>
        </w:rPr>
        <w:t>0418M742</w:t>
      </w:r>
    </w:p>
    <w:p w:rsidR="000A5873" w:rsidRDefault="000A5873">
      <w:pPr>
        <w:rPr>
          <w:rFonts w:ascii="Arial" w:eastAsia="Arial" w:hAnsi="Arial" w:cs="Arial"/>
          <w:sz w:val="20"/>
          <w:szCs w:val="20"/>
        </w:rPr>
      </w:pPr>
    </w:p>
    <w:p w:rsidR="000A5873" w:rsidRDefault="000A5873">
      <w:pPr>
        <w:rPr>
          <w:rFonts w:ascii="Arial" w:eastAsia="Arial" w:hAnsi="Arial" w:cs="Arial"/>
          <w:sz w:val="20"/>
          <w:szCs w:val="20"/>
        </w:rPr>
      </w:pPr>
    </w:p>
    <w:p w:rsidR="000A5873" w:rsidRDefault="000A5873">
      <w:pPr>
        <w:rPr>
          <w:rFonts w:ascii="Arial" w:eastAsia="Arial" w:hAnsi="Arial" w:cs="Arial"/>
          <w:sz w:val="20"/>
          <w:szCs w:val="20"/>
        </w:rPr>
      </w:pPr>
    </w:p>
    <w:p w:rsidR="000A5873" w:rsidRDefault="000A5873">
      <w:pPr>
        <w:rPr>
          <w:rFonts w:ascii="Arial" w:eastAsia="Arial" w:hAnsi="Arial" w:cs="Arial"/>
          <w:sz w:val="20"/>
          <w:szCs w:val="20"/>
        </w:rPr>
      </w:pPr>
    </w:p>
    <w:p w:rsidR="000A5873" w:rsidRDefault="000A5873">
      <w:pPr>
        <w:spacing w:before="6"/>
        <w:rPr>
          <w:rFonts w:ascii="Arial" w:eastAsia="Arial" w:hAnsi="Arial" w:cs="Arial"/>
          <w:sz w:val="29"/>
          <w:szCs w:val="29"/>
        </w:rPr>
      </w:pPr>
    </w:p>
    <w:p w:rsidR="000A5873" w:rsidRDefault="00923B1D">
      <w:pPr>
        <w:spacing w:line="200" w:lineRule="atLeast"/>
        <w:ind w:left="12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2903" style="width:30pt;height:26.7pt;mso-position-horizontal-relative:char;mso-position-vertical-relative:line" coordsize="600,534">
            <v:group id="_x0000_s2910" style="position:absolute;width:441;height:460" coordsize="441,460">
              <v:shape id="_x0000_s2911" style="position:absolute;width:441;height:460" coordsize="441,460" path="m310,l293,8r-18,9l257,24,220,39r-19,8l140,77,89,112,33,172,4,238,,284r3,23l33,375r63,64l125,459,112,444,100,427,90,410,83,391,79,371r,-20l83,320r35,-75l176,193r71,-37l320,128r23,-9l403,89,441,50,423,41,404,33,386,26,367,19,348,12,310,xe" fillcolor="#231f20" stroked="f">
                <v:path arrowok="t"/>
              </v:shape>
            </v:group>
            <v:group id="_x0000_s2908" style="position:absolute;left:160;top:74;width:441;height:460" coordorigin="160,74" coordsize="441,460">
              <v:shape id="_x0000_s2909" style="position:absolute;left:160;top:74;width:441;height:460" coordorigin="160,74" coordsize="441,460" path="m475,74r34,50l521,182r-4,32l482,289r-58,52l353,377r-73,29l256,415r-59,30l160,484r18,8l233,515r58,19l306,525r18,-8l343,509r37,-15l399,487r60,-31l510,421r56,-60l596,295r4,-45l597,227,567,159,504,94,475,74xe" fillcolor="#231f20" stroked="f">
                <v:path arrowok="t"/>
              </v:shape>
            </v:group>
            <v:group id="_x0000_s2906" style="position:absolute;left:349;top:86;width:152;height:122" coordorigin="349,86" coordsize="152,122">
              <v:shape id="_x0000_s2907" style="position:absolute;left:349;top:86;width:152;height:122" coordorigin="349,86" coordsize="152,122" path="m457,86r-53,31l349,142r17,4l428,169r56,29l495,208r4,-20l484,115,472,99,457,86xe" fillcolor="#231f20" stroked="f">
                <v:path arrowok="t"/>
              </v:shape>
            </v:group>
            <v:group id="_x0000_s2904" style="position:absolute;left:101;top:325;width:152;height:123" coordorigin="101,325" coordsize="152,123">
              <v:shape id="_x0000_s2905" style="position:absolute;left:101;top:325;width:152;height:123" coordorigin="101,325" coordsize="152,123" path="m105,325r-3,19l101,364r2,19l109,402r9,17l129,435r15,13l146,446r17,-11l218,405r34,-15l233,386,172,365,119,336,105,325xe" fillcolor="#231f20" stroked="f">
                <v:path arrowok="t"/>
              </v:shape>
            </v:group>
            <w10:wrap type="none"/>
            <w10:anchorlock/>
          </v:group>
        </w:pict>
      </w:r>
    </w:p>
    <w:p w:rsidR="000A5873" w:rsidRDefault="000A5873">
      <w:pPr>
        <w:spacing w:before="11"/>
        <w:rPr>
          <w:rFonts w:ascii="Arial" w:eastAsia="Arial" w:hAnsi="Arial" w:cs="Arial"/>
          <w:sz w:val="11"/>
          <w:szCs w:val="11"/>
        </w:rPr>
      </w:pPr>
    </w:p>
    <w:p w:rsidR="000A5873" w:rsidRDefault="00923B1D">
      <w:pPr>
        <w:spacing w:line="200" w:lineRule="atLeast"/>
        <w:ind w:left="68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2872" style="width:86.1pt;height:18.3pt;mso-position-horizontal-relative:char;mso-position-vertical-relative:line" coordsize="1722,366">
            <v:group id="_x0000_s2899" style="position:absolute;width:250;height:268" coordsize="250,268">
              <v:shape id="_x0000_s2902" style="position:absolute;width:250;height:268" coordsize="250,268" path="m171,l13,r,8l13,28r-2,79l8,167,4,227,,267,85,252r,-5l85,227r,-15l87,152,91,92,246,52,243,41,235,28,223,16,209,8,192,2,171,xe" fillcolor="#231f20" stroked="f">
                <v:path arrowok="t"/>
              </v:shape>
              <v:shape id="_x0000_s2901" style="position:absolute;width:250;height:268" coordsize="250,268" path="m101,113r16,52l133,167r27,l227,133r11,-17l118,116r-17,-3xe" fillcolor="#231f20" stroked="f">
                <v:path arrowok="t"/>
              </v:shape>
              <v:shape id="_x0000_s2900" style="position:absolute;width:250;height:268" coordsize="250,268" path="m246,52r-126,l139,55r13,6l161,68r4,9l165,86r-3,9l155,103r-10,7l132,114r-14,2l238,116r6,-13l248,87r1,-16l247,56r-1,-4xe" fillcolor="#231f20" stroked="f">
                <v:path arrowok="t"/>
              </v:shape>
            </v:group>
            <v:group id="_x0000_s2895" style="position:absolute;left:239;top:63;width:159;height:205" coordorigin="239,63" coordsize="159,205">
              <v:shape id="_x0000_s2898" style="position:absolute;left:239;top:63;width:159;height:205" coordorigin="239,63" coordsize="159,205" path="m323,67r-75,l248,89r-1,18l245,167r-3,60l239,267r80,-9l319,240r,-20l320,200r22,-66l375,122r23,l396,89r-73,l323,67xe" fillcolor="#231f20" stroked="f">
                <v:path arrowok="t"/>
              </v:shape>
              <v:shape id="_x0000_s2897" style="position:absolute;left:239;top:63;width:159;height:205" coordorigin="239,63" coordsize="159,205" path="m398,122r-23,l398,125r,-3xe" fillcolor="#231f20" stroked="f">
                <v:path arrowok="t"/>
              </v:shape>
              <v:shape id="_x0000_s2896" style="position:absolute;left:239;top:63;width:159;height:205" coordorigin="239,63" coordsize="159,205" path="m376,63r-20,5l338,77,323,89r73,l395,63r-19,xe" fillcolor="#231f20" stroked="f">
                <v:path arrowok="t"/>
              </v:shape>
            </v:group>
            <v:group id="_x0000_s2889" style="position:absolute;left:641;top:61;width:361;height:206" coordorigin="641,61" coordsize="361,206">
              <v:shape id="_x0000_s2894" style="position:absolute;left:641;top:61;width:361;height:206" coordorigin="641,61" coordsize="361,206" path="m730,67l652,87r,20l651,127r-3,60l643,247r-2,20l724,260r3,-62l745,138r28,-11l881,127r1,-2l895,122r106,l1000,100r-5,-8l730,92r,-25xe" fillcolor="#231f20" stroked="f">
                <v:path arrowok="t"/>
              </v:shape>
              <v:shape id="_x0000_s2893" style="position:absolute;left:641;top:61;width:361;height:206" coordorigin="641,61" coordsize="361,206" path="m881,127r-108,l781,141r4,20l786,184r-1,25l783,232r-2,20l779,267r82,-9l861,240r1,-18l863,203r2,-20l868,161r4,-24l881,127xe" fillcolor="#231f20" stroked="f">
                <v:path arrowok="t"/>
              </v:shape>
              <v:shape id="_x0000_s2892" style="position:absolute;left:641;top:61;width:361;height:206" coordorigin="641,61" coordsize="361,206" path="m1001,122r-106,l908,127r9,15l922,167r-1,20l920,207r-1,20l916,267r82,-7l998,243r2,-37l1001,187r1,-20l1002,145r-1,-22l1001,122xe" fillcolor="#231f20" stroked="f">
                <v:path arrowok="t"/>
              </v:shape>
              <v:shape id="_x0000_s2891" style="position:absolute;left:641;top:61;width:361;height:206" coordorigin="641,61" coordsize="361,206" path="m797,61r-18,2l761,69r-17,9l730,92r265,l990,83r-3,-2l850,81,833,71,816,64,797,61xe" fillcolor="#231f20" stroked="f">
                <v:path arrowok="t"/>
              </v:shape>
              <v:shape id="_x0000_s2890" style="position:absolute;left:641;top:61;width:361;height:206" coordorigin="641,61" coordsize="361,206" path="m926,61r-20,2l888,67r-19,6l850,81r137,l974,72,952,65,926,61xe" fillcolor="#231f20" stroked="f">
                <v:path arrowok="t"/>
              </v:shape>
            </v:group>
            <v:group id="_x0000_s2886" style="position:absolute;left:387;top:64;width:250;height:208" coordorigin="387,64" coordsize="250,208">
              <v:shape id="_x0000_s2888" style="position:absolute;left:387;top:64;width:250;height:208" coordorigin="387,64" coordsize="250,208" path="m518,64r-60,8l407,108r-20,71l391,203r51,57l520,271r21,-1l611,235r14,-22l489,213,475,201r-8,-16l464,167r4,-18l477,133r15,-11l512,118r118,l620,100,606,86,588,76,567,69,544,65,518,64xe" fillcolor="#231f20" stroked="f">
                <v:path arrowok="t"/>
              </v:shape>
              <v:shape id="_x0000_s2887" style="position:absolute;left:387;top:64;width:250;height:208" coordorigin="387,64" coordsize="250,208" path="m630,118r-118,l527,119r15,7l553,137r6,14l560,166r-4,15l547,194r-14,11l514,212r-25,1l625,213r6,-16l636,171r1,-31l630,118r,xe" fillcolor="#231f20" stroked="f">
                <v:path arrowok="t"/>
              </v:shape>
            </v:group>
            <v:group id="_x0000_s2882" style="position:absolute;left:1008;top:62;width:236;height:210" coordorigin="1008,62" coordsize="236,210">
              <v:shape id="_x0000_s2885" style="position:absolute;left:1008;top:62;width:236;height:210" coordorigin="1008,62" coordsize="236,210" path="m1121,62r-65,15l1018,123r-10,52l1010,199r46,59l1125,271r29,1l1174,269r20,-3l1213,262r3,-41l1138,221r-19,-2l1103,212r-11,-13l1087,180r155,l1244,165r,-22l1244,141r-157,l1094,123r15,-11l1127,108r106,l1233,107,1169,67r-23,-4l1121,62xe" fillcolor="#231f20" stroked="f">
                <v:path arrowok="t"/>
              </v:shape>
              <v:shape id="_x0000_s2884" style="position:absolute;left:1008;top:62;width:236;height:210" coordorigin="1008,62" coordsize="236,210" path="m1217,209r-17,5l1180,218r-21,3l1138,221r78,l1217,209xe" fillcolor="#231f20" stroked="f">
                <v:path arrowok="t"/>
              </v:shape>
              <v:shape id="_x0000_s2883" style="position:absolute;left:1008;top:62;width:236;height:210" coordorigin="1008,62" coordsize="236,210" path="m1233,108r-106,l1145,111r14,11l1163,141r81,l1240,124r-7,-16xe" fillcolor="#231f20" stroked="f">
                <v:path arrowok="t"/>
              </v:shape>
            </v:group>
            <v:group id="_x0000_s2878" style="position:absolute;left:1491;top:61;width:232;height:212" coordorigin="1491,61" coordsize="232,212">
              <v:shape id="_x0000_s2881" style="position:absolute;left:1491;top:61;width:232;height:212" coordorigin="1491,61" coordsize="232,212" path="m1721,106r-104,l1631,110r6,11l1630,130r-14,7l1596,143r-23,6l1550,156r-23,9l1508,177r-13,15l1491,212r4,23l1507,251r16,12l1543,270r22,3l1587,273r21,-3l1608,229r-21,-1l1575,213r9,-13l1603,191r21,-7l1638,175r83,l1721,166r1,-21l1722,124r-1,-18xe" fillcolor="#231f20" stroked="f">
                <v:path arrowok="t"/>
              </v:shape>
              <v:shape id="_x0000_s2880" style="position:absolute;left:1491;top:61;width:232;height:212" coordorigin="1491,61" coordsize="232,212" path="m1721,175r-83,l1636,267r82,-5l1718,243r2,-38l1721,186r,-11xe" fillcolor="#231f20" stroked="f">
                <v:path arrowok="t"/>
              </v:shape>
              <v:shape id="_x0000_s2879" style="position:absolute;left:1491;top:61;width:232;height:212" coordorigin="1491,61" coordsize="232,212" path="m1625,61r-78,9l1520,130r12,-5l1551,118r22,-6l1596,107r21,-1l1721,106r,-5l1711,84,1693,73r-21,-7l1648,62r-23,-1xe" fillcolor="#231f20" stroked="f">
                <v:path arrowok="t"/>
              </v:shape>
            </v:group>
            <v:group id="_x0000_s2873" style="position:absolute;left:1246;top:63;width:252;height:303" coordorigin="1246,63" coordsize="252,303">
              <v:shape id="_x0000_s2877" style="position:absolute;left:1246;top:63;width:252;height:303" coordorigin="1246,63" coordsize="252,303" path="m1268,290r21,64l1367,365r23,l1411,362r60,-28l1484,312r-137,l1329,309r-19,-5l1289,298r-21,-8xe" fillcolor="#231f20" stroked="f">
                <v:path arrowok="t"/>
              </v:shape>
              <v:shape id="_x0000_s2876" style="position:absolute;left:1246;top:63;width:252;height:303" coordorigin="1246,63" coordsize="252,303" path="m1491,243r-82,l1406,267r-7,19l1390,299r-12,8l1363,311r-16,1l1484,312r4,-19l1489,273r1,-20l1491,243xe" fillcolor="#231f20" stroked="f">
                <v:path arrowok="t"/>
              </v:shape>
              <v:shape id="_x0000_s2875" style="position:absolute;left:1246;top:63;width:252;height:303" coordorigin="1246,63" coordsize="252,303" path="m1411,63r-67,6l1278,99r-32,64l1247,181r34,60l1355,267r20,-5l1393,254r16,-11l1491,243r,-10l1491,218r-138,l1336,213r-11,-11l1319,187r,-18l1323,151r10,-16l1349,122r20,-6l1389,115r106,l1495,113r1,-20l1498,73r-46,-7l1411,63xe" fillcolor="#231f20" stroked="f">
                <v:path arrowok="t"/>
              </v:shape>
              <v:shape id="_x0000_s2874" style="position:absolute;left:1246;top:63;width:252;height:303" coordorigin="1246,63" coordsize="252,303" path="m1495,115r-106,l1409,116r-6,65l1393,199r-17,13l1353,218r138,l1491,212r1,-19l1492,173r1,-20l1494,133r1,-18xe" fillcolor="#231f20" stroked="f">
                <v:path arrowok="t"/>
              </v:shape>
            </v:group>
            <w10:wrap type="none"/>
            <w10:anchorlock/>
          </v:group>
        </w:pict>
      </w:r>
    </w:p>
    <w:p w:rsidR="000A5873" w:rsidRDefault="000A5873">
      <w:pPr>
        <w:spacing w:before="5"/>
        <w:rPr>
          <w:rFonts w:ascii="Arial" w:eastAsia="Arial" w:hAnsi="Arial" w:cs="Arial"/>
          <w:sz w:val="11"/>
          <w:szCs w:val="11"/>
        </w:rPr>
      </w:pPr>
    </w:p>
    <w:p w:rsidR="000A5873" w:rsidRDefault="00923B1D">
      <w:pPr>
        <w:spacing w:line="20" w:lineRule="atLeast"/>
        <w:ind w:left="42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869" style="width:111.7pt;height:.3pt;mso-position-horizontal-relative:char;mso-position-vertical-relative:line" coordsize="2234,6">
            <v:group id="_x0000_s2870" style="position:absolute;left:3;top:3;width:2228;height:2" coordorigin="3,3" coordsize="2228,2">
              <v:shape id="_x0000_s2871" style="position:absolute;left:3;top:3;width:2228;height:2" coordorigin="3,3" coordsize="2228,0" path="m3,3r2228,e" filled="f" strokeweight=".3pt">
                <v:path arrowok="t"/>
              </v:shape>
            </v:group>
            <w10:wrap type="none"/>
            <w10:anchorlock/>
          </v:group>
        </w:pict>
      </w:r>
    </w:p>
    <w:p w:rsidR="000A5873" w:rsidRDefault="00923B1D">
      <w:pPr>
        <w:ind w:left="431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85"/>
          <w:sz w:val="16"/>
        </w:rPr>
        <w:t>Promega</w:t>
      </w:r>
      <w:r>
        <w:rPr>
          <w:rFonts w:ascii="Arial"/>
          <w:b/>
          <w:spacing w:val="-17"/>
          <w:w w:val="85"/>
          <w:sz w:val="16"/>
        </w:rPr>
        <w:t xml:space="preserve"> </w:t>
      </w:r>
      <w:r>
        <w:rPr>
          <w:rFonts w:ascii="Arial"/>
          <w:b/>
          <w:w w:val="85"/>
          <w:sz w:val="16"/>
        </w:rPr>
        <w:t>Corporation</w:t>
      </w:r>
    </w:p>
    <w:p w:rsidR="000A5873" w:rsidRDefault="000A5873">
      <w:pPr>
        <w:spacing w:before="3"/>
        <w:rPr>
          <w:rFonts w:ascii="Arial" w:eastAsia="Arial" w:hAnsi="Arial" w:cs="Arial"/>
          <w:b/>
          <w:bCs/>
          <w:sz w:val="2"/>
          <w:szCs w:val="2"/>
        </w:rPr>
      </w:pPr>
    </w:p>
    <w:p w:rsidR="000A5873" w:rsidRDefault="00923B1D">
      <w:pPr>
        <w:spacing w:line="20" w:lineRule="atLeast"/>
        <w:ind w:left="42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866" style="width:111.7pt;height:.3pt;mso-position-horizontal-relative:char;mso-position-vertical-relative:line" coordsize="2234,6">
            <v:group id="_x0000_s2867" style="position:absolute;left:3;top:3;width:2228;height:2" coordorigin="3,3" coordsize="2228,2">
              <v:shape id="_x0000_s2868" style="position:absolute;left:3;top:3;width:2228;height:2" coordorigin="3,3" coordsize="2228,0" path="m3,3r2228,e" filled="f" strokeweight=".3pt">
                <v:path arrowok="t"/>
              </v:shape>
            </v:group>
            <w10:wrap type="none"/>
            <w10:anchorlock/>
          </v:group>
        </w:pict>
      </w:r>
    </w:p>
    <w:p w:rsidR="000A5873" w:rsidRDefault="00923B1D">
      <w:pPr>
        <w:ind w:left="431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80"/>
          <w:sz w:val="14"/>
        </w:rPr>
        <w:t>2800</w:t>
      </w:r>
      <w:r>
        <w:rPr>
          <w:rFonts w:ascii="Arial"/>
          <w:spacing w:val="-9"/>
          <w:w w:val="80"/>
          <w:sz w:val="14"/>
        </w:rPr>
        <w:t xml:space="preserve"> </w:t>
      </w:r>
      <w:r>
        <w:rPr>
          <w:rFonts w:ascii="Arial"/>
          <w:spacing w:val="-2"/>
          <w:w w:val="80"/>
          <w:sz w:val="14"/>
        </w:rPr>
        <w:t>W</w:t>
      </w:r>
      <w:r>
        <w:rPr>
          <w:rFonts w:ascii="Arial"/>
          <w:spacing w:val="-1"/>
          <w:w w:val="80"/>
          <w:sz w:val="14"/>
        </w:rPr>
        <w:t>oods</w:t>
      </w:r>
      <w:r>
        <w:rPr>
          <w:rFonts w:ascii="Arial"/>
          <w:spacing w:val="-9"/>
          <w:w w:val="80"/>
          <w:sz w:val="14"/>
        </w:rPr>
        <w:t xml:space="preserve"> </w:t>
      </w:r>
      <w:r>
        <w:rPr>
          <w:rFonts w:ascii="Arial"/>
          <w:w w:val="80"/>
          <w:sz w:val="14"/>
        </w:rPr>
        <w:t>Hollow</w:t>
      </w:r>
      <w:r>
        <w:rPr>
          <w:rFonts w:ascii="Arial"/>
          <w:spacing w:val="-9"/>
          <w:w w:val="80"/>
          <w:sz w:val="14"/>
        </w:rPr>
        <w:t xml:space="preserve"> </w:t>
      </w:r>
      <w:r>
        <w:rPr>
          <w:rFonts w:ascii="Arial"/>
          <w:w w:val="80"/>
          <w:sz w:val="14"/>
        </w:rPr>
        <w:t>Road</w:t>
      </w:r>
    </w:p>
    <w:p w:rsidR="000A5873" w:rsidRDefault="00923B1D">
      <w:pPr>
        <w:spacing w:line="20" w:lineRule="atLeast"/>
        <w:ind w:left="42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863" style="width:111.7pt;height:.3pt;mso-position-horizontal-relative:char;mso-position-vertical-relative:line" coordsize="2234,6">
            <v:group id="_x0000_s2864" style="position:absolute;left:3;top:3;width:2228;height:2" coordorigin="3,3" coordsize="2228,2">
              <v:shape id="_x0000_s2865" style="position:absolute;left:3;top:3;width:2228;height:2" coordorigin="3,3" coordsize="2228,0" path="m3,3r2228,e" filled="f" strokeweight=".3pt">
                <v:path arrowok="t"/>
              </v:shape>
            </v:group>
            <w10:wrap type="none"/>
            <w10:anchorlock/>
          </v:group>
        </w:pict>
      </w:r>
    </w:p>
    <w:p w:rsidR="000A5873" w:rsidRDefault="00923B1D">
      <w:pPr>
        <w:tabs>
          <w:tab w:val="left" w:pos="2433"/>
        </w:tabs>
        <w:ind w:left="431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80"/>
          <w:sz w:val="14"/>
        </w:rPr>
        <w:t>Madison, WI</w:t>
      </w:r>
      <w:r>
        <w:rPr>
          <w:rFonts w:ascii="Arial"/>
          <w:spacing w:val="1"/>
          <w:w w:val="80"/>
          <w:sz w:val="14"/>
        </w:rPr>
        <w:t xml:space="preserve"> </w:t>
      </w:r>
      <w:r>
        <w:rPr>
          <w:rFonts w:ascii="Arial"/>
          <w:w w:val="80"/>
          <w:sz w:val="14"/>
        </w:rPr>
        <w:t>53711-5399</w:t>
      </w:r>
      <w:r>
        <w:rPr>
          <w:rFonts w:ascii="Arial"/>
          <w:w w:val="80"/>
          <w:sz w:val="14"/>
        </w:rPr>
        <w:tab/>
      </w:r>
      <w:r>
        <w:rPr>
          <w:rFonts w:ascii="Arial"/>
          <w:w w:val="90"/>
          <w:sz w:val="14"/>
        </w:rPr>
        <w:t>USA</w:t>
      </w:r>
    </w:p>
    <w:p w:rsidR="000A5873" w:rsidRDefault="00923B1D">
      <w:pPr>
        <w:spacing w:line="20" w:lineRule="atLeast"/>
        <w:ind w:left="42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860" style="width:111.7pt;height:.3pt;mso-position-horizontal-relative:char;mso-position-vertical-relative:line" coordsize="2234,6">
            <v:group id="_x0000_s2861" style="position:absolute;left:3;top:3;width:2228;height:2" coordorigin="3,3" coordsize="2228,2">
              <v:shape id="_x0000_s2862" style="position:absolute;left:3;top:3;width:2228;height:2" coordorigin="3,3" coordsize="2228,0" path="m3,3r2228,e" filled="f" strokeweight=".3pt">
                <v:path arrowok="t"/>
              </v:shape>
            </v:group>
            <w10:wrap type="none"/>
            <w10:anchorlock/>
          </v:group>
        </w:pict>
      </w:r>
    </w:p>
    <w:p w:rsidR="000A5873" w:rsidRDefault="00923B1D">
      <w:pPr>
        <w:tabs>
          <w:tab w:val="left" w:pos="1936"/>
        </w:tabs>
        <w:ind w:left="431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3"/>
          <w:w w:val="75"/>
          <w:sz w:val="14"/>
        </w:rPr>
        <w:t>T</w:t>
      </w:r>
      <w:r>
        <w:rPr>
          <w:rFonts w:ascii="Arial"/>
          <w:spacing w:val="-2"/>
          <w:w w:val="75"/>
          <w:sz w:val="14"/>
        </w:rPr>
        <w:t>elephone</w:t>
      </w:r>
      <w:r>
        <w:rPr>
          <w:rFonts w:ascii="Arial"/>
          <w:spacing w:val="-2"/>
          <w:w w:val="75"/>
          <w:sz w:val="14"/>
        </w:rPr>
        <w:tab/>
      </w:r>
      <w:r>
        <w:rPr>
          <w:rFonts w:ascii="Arial"/>
          <w:w w:val="90"/>
          <w:sz w:val="14"/>
        </w:rPr>
        <w:t>608-274-4330</w:t>
      </w:r>
    </w:p>
    <w:p w:rsidR="000A5873" w:rsidRDefault="00923B1D">
      <w:pPr>
        <w:spacing w:line="20" w:lineRule="atLeast"/>
        <w:ind w:left="42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857" style="width:111.7pt;height:.3pt;mso-position-horizontal-relative:char;mso-position-vertical-relative:line" coordsize="2234,6">
            <v:group id="_x0000_s2858" style="position:absolute;left:3;top:3;width:2228;height:2" coordorigin="3,3" coordsize="2228,2">
              <v:shape id="_x0000_s2859" style="position:absolute;left:3;top:3;width:2228;height:2" coordorigin="3,3" coordsize="2228,0" path="m3,3r2228,e" filled="f" strokeweight=".3pt">
                <v:path arrowok="t"/>
              </v:shape>
            </v:group>
            <w10:wrap type="none"/>
            <w10:anchorlock/>
          </v:group>
        </w:pict>
      </w:r>
    </w:p>
    <w:p w:rsidR="000A5873" w:rsidRDefault="00923B1D">
      <w:pPr>
        <w:tabs>
          <w:tab w:val="left" w:pos="1936"/>
        </w:tabs>
        <w:ind w:left="431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4"/>
          <w:w w:val="80"/>
          <w:sz w:val="14"/>
        </w:rPr>
        <w:t>T</w:t>
      </w:r>
      <w:r>
        <w:rPr>
          <w:rFonts w:ascii="Arial"/>
          <w:spacing w:val="-3"/>
          <w:w w:val="80"/>
          <w:sz w:val="14"/>
        </w:rPr>
        <w:t>oll</w:t>
      </w:r>
      <w:r>
        <w:rPr>
          <w:rFonts w:ascii="Arial"/>
          <w:spacing w:val="-18"/>
          <w:w w:val="80"/>
          <w:sz w:val="14"/>
        </w:rPr>
        <w:t xml:space="preserve"> </w:t>
      </w:r>
      <w:r>
        <w:rPr>
          <w:rFonts w:ascii="Arial"/>
          <w:w w:val="80"/>
          <w:sz w:val="14"/>
        </w:rPr>
        <w:t>Free</w:t>
      </w:r>
      <w:r>
        <w:rPr>
          <w:rFonts w:ascii="Arial"/>
          <w:w w:val="80"/>
          <w:sz w:val="14"/>
        </w:rPr>
        <w:tab/>
      </w:r>
      <w:r>
        <w:rPr>
          <w:rFonts w:ascii="Arial"/>
          <w:w w:val="90"/>
          <w:sz w:val="14"/>
        </w:rPr>
        <w:t>800-356-9526</w:t>
      </w:r>
    </w:p>
    <w:p w:rsidR="000A5873" w:rsidRDefault="00923B1D">
      <w:pPr>
        <w:spacing w:line="20" w:lineRule="atLeast"/>
        <w:ind w:left="42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854" style="width:111.7pt;height:.3pt;mso-position-horizontal-relative:char;mso-position-vertical-relative:line" coordsize="2234,6">
            <v:group id="_x0000_s2855" style="position:absolute;left:3;top:3;width:2228;height:2" coordorigin="3,3" coordsize="2228,2">
              <v:shape id="_x0000_s2856" style="position:absolute;left:3;top:3;width:2228;height:2" coordorigin="3,3" coordsize="2228,0" path="m3,3r2228,e" filled="f" strokeweight=".3pt">
                <v:path arrowok="t"/>
              </v:shape>
            </v:group>
            <w10:wrap type="none"/>
            <w10:anchorlock/>
          </v:group>
        </w:pict>
      </w:r>
    </w:p>
    <w:p w:rsidR="000A5873" w:rsidRDefault="00923B1D">
      <w:pPr>
        <w:tabs>
          <w:tab w:val="left" w:pos="1936"/>
        </w:tabs>
        <w:ind w:left="431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70"/>
          <w:sz w:val="14"/>
        </w:rPr>
        <w:t>Fax</w:t>
      </w:r>
      <w:r>
        <w:rPr>
          <w:rFonts w:ascii="Arial"/>
          <w:w w:val="70"/>
          <w:sz w:val="14"/>
        </w:rPr>
        <w:tab/>
      </w:r>
      <w:r>
        <w:rPr>
          <w:rFonts w:ascii="Arial"/>
          <w:w w:val="90"/>
          <w:sz w:val="14"/>
        </w:rPr>
        <w:t>608-277-2516</w:t>
      </w:r>
    </w:p>
    <w:p w:rsidR="000A5873" w:rsidRDefault="00923B1D">
      <w:pPr>
        <w:spacing w:line="20" w:lineRule="atLeast"/>
        <w:ind w:left="42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851" style="width:111.7pt;height:.3pt;mso-position-horizontal-relative:char;mso-position-vertical-relative:line" coordsize="2234,6">
            <v:group id="_x0000_s2852" style="position:absolute;left:3;top:3;width:2228;height:2" coordorigin="3,3" coordsize="2228,2">
              <v:shape id="_x0000_s2853" style="position:absolute;left:3;top:3;width:2228;height:2" coordorigin="3,3" coordsize="2228,0" path="m3,3r2228,e" filled="f" strokeweight=".3pt">
                <v:path arrowok="t"/>
              </v:shape>
            </v:group>
            <w10:wrap type="none"/>
            <w10:anchorlock/>
          </v:group>
        </w:pict>
      </w:r>
    </w:p>
    <w:p w:rsidR="000A5873" w:rsidRDefault="00923B1D">
      <w:pPr>
        <w:tabs>
          <w:tab w:val="left" w:pos="1722"/>
        </w:tabs>
        <w:ind w:left="145" w:firstLine="286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75"/>
          <w:sz w:val="14"/>
          <w:u w:val="single" w:color="000000"/>
        </w:rPr>
        <w:t>Internet</w:t>
      </w:r>
      <w:r>
        <w:rPr>
          <w:rFonts w:ascii="Arial"/>
          <w:w w:val="75"/>
          <w:sz w:val="14"/>
          <w:u w:val="single" w:color="000000"/>
        </w:rPr>
        <w:tab/>
      </w:r>
      <w:hyperlink r:id="rId54">
        <w:r>
          <w:rPr>
            <w:rFonts w:ascii="Arial"/>
            <w:spacing w:val="-2"/>
            <w:w w:val="85"/>
            <w:sz w:val="14"/>
            <w:u w:val="single" w:color="000000"/>
          </w:rPr>
          <w:t>www.promega.com</w:t>
        </w:r>
      </w:hyperlink>
    </w:p>
    <w:p w:rsidR="000A5873" w:rsidRDefault="000A5873">
      <w:pPr>
        <w:rPr>
          <w:rFonts w:ascii="Arial" w:eastAsia="Arial" w:hAnsi="Arial" w:cs="Arial"/>
          <w:sz w:val="14"/>
          <w:szCs w:val="14"/>
        </w:rPr>
      </w:pPr>
    </w:p>
    <w:p w:rsidR="000A5873" w:rsidRDefault="000A5873">
      <w:pPr>
        <w:rPr>
          <w:rFonts w:ascii="Arial" w:eastAsia="Arial" w:hAnsi="Arial" w:cs="Arial"/>
          <w:sz w:val="14"/>
          <w:szCs w:val="14"/>
        </w:rPr>
      </w:pPr>
    </w:p>
    <w:p w:rsidR="000A5873" w:rsidRDefault="000A5873">
      <w:pPr>
        <w:spacing w:before="7"/>
        <w:rPr>
          <w:rFonts w:ascii="Arial" w:eastAsia="Arial" w:hAnsi="Arial" w:cs="Arial"/>
          <w:sz w:val="19"/>
          <w:szCs w:val="19"/>
        </w:rPr>
      </w:pPr>
    </w:p>
    <w:p w:rsidR="000A5873" w:rsidRDefault="00923B1D">
      <w:pPr>
        <w:ind w:left="145"/>
        <w:rPr>
          <w:rFonts w:ascii="Arial" w:eastAsia="Arial" w:hAnsi="Arial" w:cs="Arial"/>
          <w:sz w:val="12"/>
          <w:szCs w:val="12"/>
        </w:rPr>
      </w:pPr>
      <w:r>
        <w:rPr>
          <w:rFonts w:ascii="Arial"/>
          <w:b/>
          <w:spacing w:val="-3"/>
          <w:w w:val="85"/>
          <w:sz w:val="12"/>
        </w:rPr>
        <w:t>PRODUCT</w:t>
      </w:r>
      <w:r>
        <w:rPr>
          <w:rFonts w:ascii="Arial"/>
          <w:b/>
          <w:spacing w:val="-9"/>
          <w:w w:val="85"/>
          <w:sz w:val="12"/>
        </w:rPr>
        <w:t xml:space="preserve"> </w:t>
      </w:r>
      <w:r>
        <w:rPr>
          <w:rFonts w:ascii="Arial"/>
          <w:b/>
          <w:spacing w:val="-3"/>
          <w:w w:val="85"/>
          <w:sz w:val="12"/>
        </w:rPr>
        <w:t>USE</w:t>
      </w:r>
      <w:r>
        <w:rPr>
          <w:rFonts w:ascii="Arial"/>
          <w:b/>
          <w:spacing w:val="-9"/>
          <w:w w:val="85"/>
          <w:sz w:val="12"/>
        </w:rPr>
        <w:t xml:space="preserve"> </w:t>
      </w:r>
      <w:r>
        <w:rPr>
          <w:rFonts w:ascii="Arial"/>
          <w:b/>
          <w:spacing w:val="-2"/>
          <w:w w:val="85"/>
          <w:sz w:val="12"/>
        </w:rPr>
        <w:t>LIMITATIONS,</w:t>
      </w:r>
      <w:r>
        <w:rPr>
          <w:rFonts w:ascii="Arial"/>
          <w:b/>
          <w:spacing w:val="-9"/>
          <w:w w:val="85"/>
          <w:sz w:val="12"/>
        </w:rPr>
        <w:t xml:space="preserve"> </w:t>
      </w:r>
      <w:r>
        <w:rPr>
          <w:rFonts w:ascii="Arial"/>
          <w:b/>
          <w:spacing w:val="-3"/>
          <w:w w:val="85"/>
          <w:sz w:val="12"/>
        </w:rPr>
        <w:t>WARRANTY</w:t>
      </w:r>
      <w:r>
        <w:rPr>
          <w:rFonts w:ascii="Arial"/>
          <w:b/>
          <w:spacing w:val="-9"/>
          <w:w w:val="85"/>
          <w:sz w:val="12"/>
        </w:rPr>
        <w:t xml:space="preserve"> </w:t>
      </w:r>
      <w:r>
        <w:rPr>
          <w:rFonts w:ascii="Arial"/>
          <w:b/>
          <w:spacing w:val="-3"/>
          <w:w w:val="85"/>
          <w:sz w:val="12"/>
        </w:rPr>
        <w:t>DISCLAIMER</w:t>
      </w:r>
    </w:p>
    <w:p w:rsidR="000A5873" w:rsidRDefault="00923B1D">
      <w:pPr>
        <w:spacing w:before="41" w:line="120" w:lineRule="exact"/>
        <w:ind w:left="145" w:right="138"/>
        <w:rPr>
          <w:rFonts w:ascii="Arial" w:eastAsia="Arial" w:hAnsi="Arial" w:cs="Arial"/>
          <w:sz w:val="12"/>
          <w:szCs w:val="12"/>
        </w:rPr>
      </w:pPr>
      <w:r>
        <w:rPr>
          <w:rFonts w:ascii="Arial"/>
          <w:spacing w:val="-2"/>
          <w:sz w:val="12"/>
        </w:rPr>
        <w:t>Promega</w:t>
      </w:r>
      <w:r>
        <w:rPr>
          <w:rFonts w:ascii="Arial"/>
          <w:spacing w:val="-1"/>
          <w:sz w:val="12"/>
        </w:rPr>
        <w:t xml:space="preserve"> </w:t>
      </w:r>
      <w:r>
        <w:rPr>
          <w:rFonts w:ascii="Arial"/>
          <w:spacing w:val="-2"/>
          <w:sz w:val="12"/>
        </w:rPr>
        <w:t>manufactures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2"/>
          <w:sz w:val="12"/>
        </w:rPr>
        <w:t>products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2"/>
          <w:sz w:val="12"/>
        </w:rPr>
        <w:t>for</w:t>
      </w:r>
      <w:r>
        <w:rPr>
          <w:rFonts w:ascii="Arial"/>
          <w:sz w:val="12"/>
        </w:rPr>
        <w:t xml:space="preserve"> a </w:t>
      </w:r>
      <w:r>
        <w:rPr>
          <w:rFonts w:ascii="Arial"/>
          <w:spacing w:val="-2"/>
          <w:sz w:val="12"/>
        </w:rPr>
        <w:t>number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2"/>
          <w:sz w:val="12"/>
        </w:rPr>
        <w:t>of</w:t>
      </w:r>
      <w:r>
        <w:rPr>
          <w:rFonts w:ascii="Arial"/>
          <w:spacing w:val="19"/>
          <w:sz w:val="12"/>
        </w:rPr>
        <w:t xml:space="preserve"> </w:t>
      </w:r>
      <w:r>
        <w:rPr>
          <w:rFonts w:ascii="Arial"/>
          <w:spacing w:val="-2"/>
          <w:sz w:val="12"/>
        </w:rPr>
        <w:t>intended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2"/>
          <w:sz w:val="12"/>
        </w:rPr>
        <w:t>uses.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3"/>
          <w:sz w:val="12"/>
        </w:rPr>
        <w:t>Please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2"/>
          <w:sz w:val="12"/>
        </w:rPr>
        <w:t>refer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to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pacing w:val="-2"/>
          <w:sz w:val="12"/>
        </w:rPr>
        <w:t>the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2"/>
          <w:sz w:val="12"/>
        </w:rPr>
        <w:t>product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2"/>
          <w:sz w:val="12"/>
        </w:rPr>
        <w:t>label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2"/>
          <w:sz w:val="12"/>
        </w:rPr>
        <w:t>for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2"/>
          <w:sz w:val="12"/>
        </w:rPr>
        <w:t>the</w:t>
      </w:r>
      <w:r>
        <w:rPr>
          <w:rFonts w:ascii="Arial"/>
          <w:spacing w:val="31"/>
          <w:sz w:val="12"/>
        </w:rPr>
        <w:t xml:space="preserve"> </w:t>
      </w:r>
      <w:r>
        <w:rPr>
          <w:rFonts w:ascii="Arial"/>
          <w:spacing w:val="-2"/>
          <w:sz w:val="12"/>
        </w:rPr>
        <w:t>intended</w:t>
      </w:r>
      <w:r>
        <w:rPr>
          <w:rFonts w:ascii="Arial"/>
          <w:spacing w:val="6"/>
          <w:sz w:val="12"/>
        </w:rPr>
        <w:t xml:space="preserve"> </w:t>
      </w:r>
      <w:r>
        <w:rPr>
          <w:rFonts w:ascii="Arial"/>
          <w:spacing w:val="-2"/>
          <w:sz w:val="12"/>
        </w:rPr>
        <w:t>use</w:t>
      </w:r>
      <w:r>
        <w:rPr>
          <w:rFonts w:ascii="Arial"/>
          <w:spacing w:val="7"/>
          <w:sz w:val="12"/>
        </w:rPr>
        <w:t xml:space="preserve"> </w:t>
      </w:r>
      <w:r>
        <w:rPr>
          <w:rFonts w:ascii="Arial"/>
          <w:spacing w:val="-2"/>
          <w:sz w:val="12"/>
        </w:rPr>
        <w:t>statements</w:t>
      </w:r>
      <w:r>
        <w:rPr>
          <w:rFonts w:ascii="Arial"/>
          <w:spacing w:val="7"/>
          <w:sz w:val="12"/>
        </w:rPr>
        <w:t xml:space="preserve"> </w:t>
      </w:r>
      <w:r>
        <w:rPr>
          <w:rFonts w:ascii="Arial"/>
          <w:spacing w:val="-2"/>
          <w:sz w:val="12"/>
        </w:rPr>
        <w:t>for</w:t>
      </w:r>
      <w:r>
        <w:rPr>
          <w:rFonts w:ascii="Arial"/>
          <w:spacing w:val="7"/>
          <w:sz w:val="12"/>
        </w:rPr>
        <w:t xml:space="preserve"> </w:t>
      </w:r>
      <w:r>
        <w:rPr>
          <w:rFonts w:ascii="Arial"/>
          <w:spacing w:val="-2"/>
          <w:sz w:val="12"/>
        </w:rPr>
        <w:t>specific</w:t>
      </w:r>
      <w:r>
        <w:rPr>
          <w:rFonts w:ascii="Arial"/>
          <w:spacing w:val="6"/>
          <w:sz w:val="12"/>
        </w:rPr>
        <w:t xml:space="preserve"> </w:t>
      </w:r>
      <w:r>
        <w:rPr>
          <w:rFonts w:ascii="Arial"/>
          <w:spacing w:val="-2"/>
          <w:sz w:val="12"/>
        </w:rPr>
        <w:t>products.</w:t>
      </w:r>
    </w:p>
    <w:p w:rsidR="000A5873" w:rsidRDefault="00923B1D">
      <w:pPr>
        <w:spacing w:line="120" w:lineRule="exact"/>
        <w:ind w:left="145" w:right="138"/>
        <w:rPr>
          <w:rFonts w:ascii="Arial" w:eastAsia="Arial" w:hAnsi="Arial" w:cs="Arial"/>
          <w:sz w:val="12"/>
          <w:szCs w:val="12"/>
        </w:rPr>
      </w:pPr>
      <w:r>
        <w:rPr>
          <w:rFonts w:ascii="Arial"/>
          <w:spacing w:val="-2"/>
          <w:sz w:val="12"/>
        </w:rPr>
        <w:t>Promega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spacing w:val="-2"/>
          <w:sz w:val="12"/>
        </w:rPr>
        <w:t>products</w:t>
      </w:r>
      <w:r>
        <w:rPr>
          <w:rFonts w:ascii="Arial"/>
          <w:spacing w:val="3"/>
          <w:sz w:val="12"/>
        </w:rPr>
        <w:t xml:space="preserve"> </w:t>
      </w:r>
      <w:r>
        <w:rPr>
          <w:rFonts w:ascii="Arial"/>
          <w:spacing w:val="-2"/>
          <w:sz w:val="12"/>
        </w:rPr>
        <w:t>contain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spacing w:val="-2"/>
          <w:sz w:val="12"/>
        </w:rPr>
        <w:t>chemicals</w:t>
      </w:r>
      <w:r>
        <w:rPr>
          <w:rFonts w:ascii="Arial"/>
          <w:spacing w:val="3"/>
          <w:sz w:val="12"/>
        </w:rPr>
        <w:t xml:space="preserve"> </w:t>
      </w:r>
      <w:r>
        <w:rPr>
          <w:rFonts w:ascii="Arial"/>
          <w:spacing w:val="-2"/>
          <w:sz w:val="12"/>
        </w:rPr>
        <w:t>which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spacing w:val="-2"/>
          <w:sz w:val="12"/>
        </w:rPr>
        <w:t>may</w:t>
      </w:r>
      <w:r>
        <w:rPr>
          <w:rFonts w:ascii="Arial"/>
          <w:spacing w:val="3"/>
          <w:sz w:val="12"/>
        </w:rPr>
        <w:t xml:space="preserve"> </w:t>
      </w:r>
      <w:r>
        <w:rPr>
          <w:rFonts w:ascii="Arial"/>
          <w:spacing w:val="-2"/>
          <w:sz w:val="12"/>
        </w:rPr>
        <w:t>be</w:t>
      </w:r>
      <w:r>
        <w:rPr>
          <w:rFonts w:ascii="Arial"/>
          <w:spacing w:val="23"/>
          <w:w w:val="104"/>
          <w:sz w:val="12"/>
        </w:rPr>
        <w:t xml:space="preserve"> </w:t>
      </w:r>
      <w:r>
        <w:rPr>
          <w:rFonts w:ascii="Arial"/>
          <w:spacing w:val="-2"/>
          <w:sz w:val="12"/>
        </w:rPr>
        <w:t>harmful</w:t>
      </w:r>
      <w:r>
        <w:rPr>
          <w:rFonts w:ascii="Arial"/>
          <w:spacing w:val="-1"/>
          <w:sz w:val="12"/>
        </w:rPr>
        <w:t xml:space="preserve"> if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2"/>
          <w:sz w:val="12"/>
        </w:rPr>
        <w:t>misused.</w:t>
      </w:r>
      <w:r>
        <w:rPr>
          <w:rFonts w:ascii="Arial"/>
          <w:spacing w:val="-1"/>
          <w:sz w:val="12"/>
        </w:rPr>
        <w:t xml:space="preserve"> </w:t>
      </w:r>
      <w:r>
        <w:rPr>
          <w:rFonts w:ascii="Arial"/>
          <w:spacing w:val="-2"/>
          <w:sz w:val="12"/>
        </w:rPr>
        <w:t>Due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2"/>
          <w:sz w:val="12"/>
        </w:rPr>
        <w:t>care</w:t>
      </w:r>
      <w:r>
        <w:rPr>
          <w:rFonts w:ascii="Arial"/>
          <w:spacing w:val="-1"/>
          <w:sz w:val="12"/>
        </w:rPr>
        <w:t xml:space="preserve"> </w:t>
      </w:r>
      <w:r>
        <w:rPr>
          <w:rFonts w:ascii="Arial"/>
          <w:spacing w:val="-2"/>
          <w:sz w:val="12"/>
        </w:rPr>
        <w:t>should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be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2"/>
          <w:sz w:val="12"/>
        </w:rPr>
        <w:t>exercised</w:t>
      </w:r>
      <w:r>
        <w:rPr>
          <w:rFonts w:ascii="Arial"/>
          <w:spacing w:val="-1"/>
          <w:sz w:val="12"/>
        </w:rPr>
        <w:t xml:space="preserve"> </w:t>
      </w:r>
      <w:r>
        <w:rPr>
          <w:rFonts w:ascii="Arial"/>
          <w:spacing w:val="-2"/>
          <w:sz w:val="12"/>
        </w:rPr>
        <w:t>with</w:t>
      </w:r>
      <w:r>
        <w:rPr>
          <w:rFonts w:ascii="Arial"/>
          <w:spacing w:val="23"/>
          <w:sz w:val="12"/>
        </w:rPr>
        <w:t xml:space="preserve"> </w:t>
      </w:r>
      <w:r>
        <w:rPr>
          <w:rFonts w:ascii="Arial"/>
          <w:spacing w:val="-2"/>
          <w:sz w:val="12"/>
        </w:rPr>
        <w:t>all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spacing w:val="-2"/>
          <w:sz w:val="12"/>
        </w:rPr>
        <w:t>Promega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pacing w:val="-2"/>
          <w:sz w:val="12"/>
        </w:rPr>
        <w:t>products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spacing w:val="-1"/>
          <w:sz w:val="12"/>
        </w:rPr>
        <w:t>to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spacing w:val="-2"/>
          <w:sz w:val="12"/>
        </w:rPr>
        <w:t>prevent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spacing w:val="-2"/>
          <w:sz w:val="12"/>
        </w:rPr>
        <w:t>direct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spacing w:val="-2"/>
          <w:sz w:val="12"/>
        </w:rPr>
        <w:t>human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spacing w:val="-2"/>
          <w:sz w:val="12"/>
        </w:rPr>
        <w:t>contact.</w:t>
      </w:r>
    </w:p>
    <w:p w:rsidR="000A5873" w:rsidRDefault="000A5873">
      <w:pPr>
        <w:spacing w:before="5"/>
        <w:rPr>
          <w:rFonts w:ascii="Arial" w:eastAsia="Arial" w:hAnsi="Arial" w:cs="Arial"/>
          <w:sz w:val="10"/>
          <w:szCs w:val="10"/>
        </w:rPr>
      </w:pPr>
    </w:p>
    <w:p w:rsidR="000A5873" w:rsidRDefault="00923B1D">
      <w:pPr>
        <w:spacing w:line="120" w:lineRule="exact"/>
        <w:ind w:left="145" w:right="112"/>
        <w:rPr>
          <w:rFonts w:ascii="Arial" w:eastAsia="Arial" w:hAnsi="Arial" w:cs="Arial"/>
          <w:sz w:val="12"/>
          <w:szCs w:val="12"/>
        </w:rPr>
      </w:pPr>
      <w:r>
        <w:rPr>
          <w:rFonts w:ascii="Arial"/>
          <w:spacing w:val="-2"/>
          <w:sz w:val="12"/>
        </w:rPr>
        <w:t>Each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pacing w:val="-2"/>
          <w:sz w:val="12"/>
        </w:rPr>
        <w:t>Promega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spacing w:val="-2"/>
          <w:sz w:val="12"/>
        </w:rPr>
        <w:t>product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spacing w:val="-1"/>
          <w:sz w:val="12"/>
        </w:rPr>
        <w:t>is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spacing w:val="-2"/>
          <w:sz w:val="12"/>
        </w:rPr>
        <w:t>shipped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spacing w:val="-2"/>
          <w:sz w:val="12"/>
        </w:rPr>
        <w:t>with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spacing w:val="-2"/>
          <w:sz w:val="12"/>
        </w:rPr>
        <w:t>documentation</w:t>
      </w:r>
      <w:r>
        <w:rPr>
          <w:rFonts w:ascii="Arial"/>
          <w:spacing w:val="19"/>
          <w:w w:val="101"/>
          <w:sz w:val="12"/>
        </w:rPr>
        <w:t xml:space="preserve"> </w:t>
      </w:r>
      <w:r>
        <w:rPr>
          <w:rFonts w:ascii="Arial"/>
          <w:spacing w:val="-2"/>
          <w:sz w:val="12"/>
        </w:rPr>
        <w:t>stating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spacing w:val="-2"/>
          <w:sz w:val="12"/>
        </w:rPr>
        <w:t>specifications</w:t>
      </w:r>
      <w:r>
        <w:rPr>
          <w:rFonts w:ascii="Arial"/>
          <w:spacing w:val="3"/>
          <w:sz w:val="12"/>
        </w:rPr>
        <w:t xml:space="preserve"> </w:t>
      </w:r>
      <w:r>
        <w:rPr>
          <w:rFonts w:ascii="Arial"/>
          <w:spacing w:val="-2"/>
          <w:sz w:val="12"/>
        </w:rPr>
        <w:t>and</w:t>
      </w:r>
      <w:r>
        <w:rPr>
          <w:rFonts w:ascii="Arial"/>
          <w:spacing w:val="3"/>
          <w:sz w:val="12"/>
        </w:rPr>
        <w:t xml:space="preserve"> </w:t>
      </w:r>
      <w:r>
        <w:rPr>
          <w:rFonts w:ascii="Arial"/>
          <w:spacing w:val="-2"/>
          <w:sz w:val="12"/>
        </w:rPr>
        <w:t>other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spacing w:val="-2"/>
          <w:sz w:val="12"/>
        </w:rPr>
        <w:t>technical</w:t>
      </w:r>
      <w:r>
        <w:rPr>
          <w:rFonts w:ascii="Arial"/>
          <w:spacing w:val="3"/>
          <w:sz w:val="12"/>
        </w:rPr>
        <w:t xml:space="preserve"> </w:t>
      </w:r>
      <w:r>
        <w:rPr>
          <w:rFonts w:ascii="Arial"/>
          <w:spacing w:val="-2"/>
          <w:sz w:val="12"/>
        </w:rPr>
        <w:t>information.</w:t>
      </w:r>
      <w:r>
        <w:rPr>
          <w:rFonts w:ascii="Arial"/>
          <w:spacing w:val="19"/>
          <w:sz w:val="12"/>
        </w:rPr>
        <w:t xml:space="preserve"> </w:t>
      </w:r>
      <w:r>
        <w:rPr>
          <w:rFonts w:ascii="Arial"/>
          <w:spacing w:val="-2"/>
          <w:sz w:val="12"/>
        </w:rPr>
        <w:t>Promega</w:t>
      </w:r>
      <w:r>
        <w:rPr>
          <w:rFonts w:ascii="Arial"/>
          <w:spacing w:val="-1"/>
          <w:sz w:val="12"/>
        </w:rPr>
        <w:t xml:space="preserve"> </w:t>
      </w:r>
      <w:r>
        <w:rPr>
          <w:rFonts w:ascii="Arial"/>
          <w:spacing w:val="-2"/>
          <w:sz w:val="12"/>
        </w:rPr>
        <w:t>products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2"/>
          <w:sz w:val="12"/>
        </w:rPr>
        <w:t>are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2"/>
          <w:sz w:val="12"/>
        </w:rPr>
        <w:t>warranted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to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2"/>
          <w:sz w:val="12"/>
        </w:rPr>
        <w:t>meet</w:t>
      </w:r>
      <w:r>
        <w:rPr>
          <w:rFonts w:ascii="Arial"/>
          <w:spacing w:val="-1"/>
          <w:sz w:val="12"/>
        </w:rPr>
        <w:t xml:space="preserve"> or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2"/>
          <w:sz w:val="12"/>
        </w:rPr>
        <w:t>exceed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2"/>
          <w:sz w:val="12"/>
        </w:rPr>
        <w:t>the</w:t>
      </w:r>
      <w:r>
        <w:rPr>
          <w:rFonts w:ascii="Arial"/>
          <w:spacing w:val="23"/>
          <w:sz w:val="12"/>
        </w:rPr>
        <w:t xml:space="preserve"> </w:t>
      </w:r>
      <w:r>
        <w:rPr>
          <w:rFonts w:ascii="Arial"/>
          <w:spacing w:val="-2"/>
          <w:sz w:val="12"/>
        </w:rPr>
        <w:t>stated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spacing w:val="-2"/>
          <w:sz w:val="12"/>
        </w:rPr>
        <w:t>specifications.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spacing w:val="-2"/>
          <w:sz w:val="12"/>
        </w:rPr>
        <w:t>Promega's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spacing w:val="-2"/>
          <w:sz w:val="12"/>
        </w:rPr>
        <w:t>sole</w:t>
      </w:r>
      <w:r>
        <w:rPr>
          <w:rFonts w:ascii="Arial"/>
          <w:spacing w:val="3"/>
          <w:sz w:val="12"/>
        </w:rPr>
        <w:t xml:space="preserve"> </w:t>
      </w:r>
      <w:r>
        <w:rPr>
          <w:rFonts w:ascii="Arial"/>
          <w:spacing w:val="-2"/>
          <w:sz w:val="12"/>
        </w:rPr>
        <w:t>obligation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spacing w:val="-2"/>
          <w:sz w:val="12"/>
        </w:rPr>
        <w:t>and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spacing w:val="-2"/>
          <w:sz w:val="12"/>
        </w:rPr>
        <w:t>the</w:t>
      </w:r>
      <w:r>
        <w:rPr>
          <w:rFonts w:ascii="Arial"/>
          <w:spacing w:val="23"/>
          <w:sz w:val="12"/>
        </w:rPr>
        <w:t xml:space="preserve"> </w:t>
      </w:r>
      <w:r>
        <w:rPr>
          <w:rFonts w:ascii="Arial"/>
          <w:spacing w:val="-2"/>
          <w:sz w:val="12"/>
        </w:rPr>
        <w:t>customer's</w:t>
      </w:r>
      <w:r>
        <w:rPr>
          <w:rFonts w:ascii="Arial"/>
          <w:spacing w:val="-1"/>
          <w:sz w:val="12"/>
        </w:rPr>
        <w:t xml:space="preserve"> </w:t>
      </w:r>
      <w:r>
        <w:rPr>
          <w:rFonts w:ascii="Arial"/>
          <w:spacing w:val="-2"/>
          <w:sz w:val="12"/>
        </w:rPr>
        <w:t>sole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2"/>
          <w:sz w:val="12"/>
        </w:rPr>
        <w:t>remedy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is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2"/>
          <w:sz w:val="12"/>
        </w:rPr>
        <w:t>limited</w:t>
      </w:r>
      <w:r>
        <w:rPr>
          <w:rFonts w:ascii="Arial"/>
          <w:spacing w:val="-1"/>
          <w:sz w:val="12"/>
        </w:rPr>
        <w:t xml:space="preserve"> to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2"/>
          <w:sz w:val="12"/>
        </w:rPr>
        <w:t>replacement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2"/>
          <w:sz w:val="12"/>
        </w:rPr>
        <w:t>of</w:t>
      </w:r>
      <w:r>
        <w:rPr>
          <w:rFonts w:ascii="Arial"/>
          <w:spacing w:val="19"/>
          <w:sz w:val="12"/>
        </w:rPr>
        <w:t xml:space="preserve"> </w:t>
      </w:r>
      <w:r>
        <w:rPr>
          <w:rFonts w:ascii="Arial"/>
          <w:spacing w:val="-2"/>
          <w:sz w:val="12"/>
        </w:rPr>
        <w:t>products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pacing w:val="-2"/>
          <w:sz w:val="12"/>
        </w:rPr>
        <w:t>free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pacing w:val="-1"/>
          <w:sz w:val="12"/>
        </w:rPr>
        <w:t>of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pacing w:val="-2"/>
          <w:sz w:val="12"/>
        </w:rPr>
        <w:t>charge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spacing w:val="-1"/>
          <w:sz w:val="12"/>
        </w:rPr>
        <w:t>in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pacing w:val="-2"/>
          <w:sz w:val="12"/>
        </w:rPr>
        <w:t>the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pacing w:val="-2"/>
          <w:sz w:val="12"/>
        </w:rPr>
        <w:t>event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spacing w:val="-2"/>
          <w:sz w:val="12"/>
        </w:rPr>
        <w:t>products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pacing w:val="-2"/>
          <w:sz w:val="12"/>
        </w:rPr>
        <w:t>fail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pacing w:val="-2"/>
          <w:sz w:val="12"/>
        </w:rPr>
        <w:t>to</w:t>
      </w:r>
      <w:r>
        <w:rPr>
          <w:rFonts w:ascii="Arial"/>
          <w:spacing w:val="27"/>
          <w:sz w:val="12"/>
        </w:rPr>
        <w:t xml:space="preserve"> </w:t>
      </w:r>
      <w:r>
        <w:rPr>
          <w:rFonts w:ascii="Arial"/>
          <w:spacing w:val="-2"/>
          <w:sz w:val="12"/>
        </w:rPr>
        <w:t>perform</w:t>
      </w:r>
      <w:r>
        <w:rPr>
          <w:rFonts w:ascii="Arial"/>
          <w:spacing w:val="-4"/>
          <w:sz w:val="12"/>
        </w:rPr>
        <w:t xml:space="preserve"> </w:t>
      </w:r>
      <w:r>
        <w:rPr>
          <w:rFonts w:ascii="Arial"/>
          <w:spacing w:val="-1"/>
          <w:sz w:val="12"/>
        </w:rPr>
        <w:t>as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pacing w:val="-2"/>
          <w:sz w:val="12"/>
        </w:rPr>
        <w:t>warranted.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pacing w:val="-2"/>
          <w:sz w:val="12"/>
        </w:rPr>
        <w:t>Promega</w:t>
      </w:r>
      <w:r>
        <w:rPr>
          <w:rFonts w:ascii="Arial"/>
          <w:spacing w:val="-4"/>
          <w:sz w:val="12"/>
        </w:rPr>
        <w:t xml:space="preserve"> </w:t>
      </w:r>
      <w:r>
        <w:rPr>
          <w:rFonts w:ascii="Arial"/>
          <w:spacing w:val="-2"/>
          <w:sz w:val="12"/>
        </w:rPr>
        <w:t>makes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pacing w:val="-1"/>
          <w:sz w:val="12"/>
        </w:rPr>
        <w:t>no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pacing w:val="-2"/>
          <w:sz w:val="12"/>
        </w:rPr>
        <w:t>other</w:t>
      </w:r>
      <w:r>
        <w:rPr>
          <w:rFonts w:ascii="Arial"/>
          <w:spacing w:val="-4"/>
          <w:sz w:val="12"/>
        </w:rPr>
        <w:t xml:space="preserve"> </w:t>
      </w:r>
      <w:r>
        <w:rPr>
          <w:rFonts w:ascii="Arial"/>
          <w:spacing w:val="-2"/>
          <w:sz w:val="12"/>
        </w:rPr>
        <w:t>war-</w:t>
      </w:r>
      <w:r>
        <w:rPr>
          <w:rFonts w:ascii="Arial"/>
          <w:spacing w:val="19"/>
          <w:sz w:val="12"/>
        </w:rPr>
        <w:t xml:space="preserve"> </w:t>
      </w:r>
      <w:r>
        <w:rPr>
          <w:rFonts w:ascii="Arial"/>
          <w:spacing w:val="-2"/>
          <w:sz w:val="12"/>
        </w:rPr>
        <w:t>ranty</w:t>
      </w:r>
      <w:r>
        <w:rPr>
          <w:rFonts w:ascii="Arial"/>
          <w:spacing w:val="-7"/>
          <w:sz w:val="12"/>
        </w:rPr>
        <w:t xml:space="preserve"> </w:t>
      </w:r>
      <w:r>
        <w:rPr>
          <w:rFonts w:ascii="Arial"/>
          <w:spacing w:val="-1"/>
          <w:sz w:val="12"/>
        </w:rPr>
        <w:t>of</w:t>
      </w:r>
      <w:r>
        <w:rPr>
          <w:rFonts w:ascii="Arial"/>
          <w:spacing w:val="-6"/>
          <w:sz w:val="12"/>
        </w:rPr>
        <w:t xml:space="preserve"> </w:t>
      </w:r>
      <w:r>
        <w:rPr>
          <w:rFonts w:ascii="Arial"/>
          <w:spacing w:val="-2"/>
          <w:sz w:val="12"/>
        </w:rPr>
        <w:t>any</w:t>
      </w:r>
      <w:r>
        <w:rPr>
          <w:rFonts w:ascii="Arial"/>
          <w:spacing w:val="-6"/>
          <w:sz w:val="12"/>
        </w:rPr>
        <w:t xml:space="preserve"> </w:t>
      </w:r>
      <w:r>
        <w:rPr>
          <w:rFonts w:ascii="Arial"/>
          <w:spacing w:val="-2"/>
          <w:sz w:val="12"/>
        </w:rPr>
        <w:t>kind</w:t>
      </w:r>
      <w:r>
        <w:rPr>
          <w:rFonts w:ascii="Arial"/>
          <w:spacing w:val="-6"/>
          <w:sz w:val="12"/>
        </w:rPr>
        <w:t xml:space="preserve"> </w:t>
      </w:r>
      <w:r>
        <w:rPr>
          <w:rFonts w:ascii="Arial"/>
          <w:spacing w:val="-2"/>
          <w:sz w:val="12"/>
        </w:rPr>
        <w:t>whatsoever,</w:t>
      </w:r>
      <w:r>
        <w:rPr>
          <w:rFonts w:ascii="Arial"/>
          <w:spacing w:val="-6"/>
          <w:sz w:val="12"/>
        </w:rPr>
        <w:t xml:space="preserve"> </w:t>
      </w:r>
      <w:r>
        <w:rPr>
          <w:rFonts w:ascii="Arial"/>
          <w:spacing w:val="-2"/>
          <w:sz w:val="12"/>
        </w:rPr>
        <w:t>and</w:t>
      </w:r>
      <w:r>
        <w:rPr>
          <w:rFonts w:ascii="Arial"/>
          <w:spacing w:val="-6"/>
          <w:sz w:val="12"/>
        </w:rPr>
        <w:t xml:space="preserve"> </w:t>
      </w:r>
      <w:r>
        <w:rPr>
          <w:rFonts w:ascii="Arial"/>
          <w:spacing w:val="-3"/>
          <w:sz w:val="12"/>
        </w:rPr>
        <w:t>SPECIFICALLY</w:t>
      </w:r>
      <w:r>
        <w:rPr>
          <w:rFonts w:ascii="Arial"/>
          <w:spacing w:val="-6"/>
          <w:sz w:val="12"/>
        </w:rPr>
        <w:t xml:space="preserve"> </w:t>
      </w:r>
      <w:r>
        <w:rPr>
          <w:rFonts w:ascii="Arial"/>
          <w:spacing w:val="-3"/>
          <w:sz w:val="12"/>
        </w:rPr>
        <w:t>DIS-</w:t>
      </w:r>
      <w:r>
        <w:rPr>
          <w:rFonts w:ascii="Arial"/>
          <w:spacing w:val="23"/>
          <w:w w:val="97"/>
          <w:sz w:val="12"/>
        </w:rPr>
        <w:t xml:space="preserve"> </w:t>
      </w:r>
      <w:r>
        <w:rPr>
          <w:rFonts w:ascii="Arial"/>
          <w:spacing w:val="-3"/>
          <w:sz w:val="12"/>
        </w:rPr>
        <w:t>CLAIMS</w:t>
      </w:r>
      <w:r>
        <w:rPr>
          <w:rFonts w:ascii="Arial"/>
          <w:spacing w:val="-19"/>
          <w:sz w:val="12"/>
        </w:rPr>
        <w:t xml:space="preserve"> </w:t>
      </w:r>
      <w:r>
        <w:rPr>
          <w:rFonts w:ascii="Arial"/>
          <w:spacing w:val="-2"/>
          <w:sz w:val="12"/>
        </w:rPr>
        <w:t>AND</w:t>
      </w:r>
      <w:r>
        <w:rPr>
          <w:rFonts w:ascii="Arial"/>
          <w:spacing w:val="-19"/>
          <w:sz w:val="12"/>
        </w:rPr>
        <w:t xml:space="preserve"> </w:t>
      </w:r>
      <w:r>
        <w:rPr>
          <w:rFonts w:ascii="Arial"/>
          <w:spacing w:val="-3"/>
          <w:sz w:val="12"/>
        </w:rPr>
        <w:t>EXCLUDES</w:t>
      </w:r>
      <w:r>
        <w:rPr>
          <w:rFonts w:ascii="Arial"/>
          <w:spacing w:val="-18"/>
          <w:sz w:val="12"/>
        </w:rPr>
        <w:t xml:space="preserve"> </w:t>
      </w:r>
      <w:r>
        <w:rPr>
          <w:rFonts w:ascii="Arial"/>
          <w:spacing w:val="-2"/>
          <w:sz w:val="12"/>
        </w:rPr>
        <w:t>ALL</w:t>
      </w:r>
      <w:r>
        <w:rPr>
          <w:rFonts w:ascii="Arial"/>
          <w:spacing w:val="-19"/>
          <w:sz w:val="12"/>
        </w:rPr>
        <w:t xml:space="preserve"> </w:t>
      </w:r>
      <w:r>
        <w:rPr>
          <w:rFonts w:ascii="Arial"/>
          <w:spacing w:val="-3"/>
          <w:sz w:val="12"/>
        </w:rPr>
        <w:t>OTHER</w:t>
      </w:r>
      <w:r>
        <w:rPr>
          <w:rFonts w:ascii="Arial"/>
          <w:spacing w:val="-19"/>
          <w:sz w:val="12"/>
        </w:rPr>
        <w:t xml:space="preserve"> </w:t>
      </w:r>
      <w:r>
        <w:rPr>
          <w:rFonts w:ascii="Arial"/>
          <w:spacing w:val="-3"/>
          <w:sz w:val="12"/>
        </w:rPr>
        <w:t>WARRANTIES</w:t>
      </w:r>
      <w:r>
        <w:rPr>
          <w:rFonts w:ascii="Arial"/>
          <w:spacing w:val="19"/>
          <w:w w:val="95"/>
          <w:sz w:val="12"/>
        </w:rPr>
        <w:t xml:space="preserve"> </w:t>
      </w:r>
      <w:r>
        <w:rPr>
          <w:rFonts w:ascii="Arial"/>
          <w:spacing w:val="-2"/>
          <w:sz w:val="12"/>
        </w:rPr>
        <w:t>OF</w:t>
      </w:r>
      <w:r>
        <w:rPr>
          <w:rFonts w:ascii="Arial"/>
          <w:spacing w:val="-21"/>
          <w:sz w:val="12"/>
        </w:rPr>
        <w:t xml:space="preserve"> </w:t>
      </w:r>
      <w:r>
        <w:rPr>
          <w:rFonts w:ascii="Arial"/>
          <w:spacing w:val="-3"/>
          <w:sz w:val="12"/>
        </w:rPr>
        <w:t>ANY</w:t>
      </w:r>
      <w:r>
        <w:rPr>
          <w:rFonts w:ascii="Arial"/>
          <w:spacing w:val="-20"/>
          <w:sz w:val="12"/>
        </w:rPr>
        <w:t xml:space="preserve"> </w:t>
      </w:r>
      <w:r>
        <w:rPr>
          <w:rFonts w:ascii="Arial"/>
          <w:spacing w:val="-2"/>
          <w:sz w:val="12"/>
        </w:rPr>
        <w:t>KIND</w:t>
      </w:r>
      <w:r>
        <w:rPr>
          <w:rFonts w:ascii="Arial"/>
          <w:spacing w:val="-20"/>
          <w:sz w:val="12"/>
        </w:rPr>
        <w:t xml:space="preserve"> </w:t>
      </w:r>
      <w:r>
        <w:rPr>
          <w:rFonts w:ascii="Arial"/>
          <w:spacing w:val="-2"/>
          <w:sz w:val="12"/>
        </w:rPr>
        <w:t>OR</w:t>
      </w:r>
      <w:r>
        <w:rPr>
          <w:rFonts w:ascii="Arial"/>
          <w:spacing w:val="-20"/>
          <w:sz w:val="12"/>
        </w:rPr>
        <w:t xml:space="preserve"> </w:t>
      </w:r>
      <w:r>
        <w:rPr>
          <w:rFonts w:ascii="Arial"/>
          <w:spacing w:val="-3"/>
          <w:sz w:val="12"/>
        </w:rPr>
        <w:t>NATURE</w:t>
      </w:r>
      <w:r>
        <w:rPr>
          <w:rFonts w:ascii="Arial"/>
          <w:spacing w:val="-20"/>
          <w:sz w:val="12"/>
        </w:rPr>
        <w:t xml:space="preserve"> </w:t>
      </w:r>
      <w:r>
        <w:rPr>
          <w:rFonts w:ascii="Arial"/>
          <w:spacing w:val="-3"/>
          <w:sz w:val="12"/>
        </w:rPr>
        <w:t>WHATSOEVER,</w:t>
      </w:r>
      <w:r>
        <w:rPr>
          <w:rFonts w:ascii="Arial"/>
          <w:spacing w:val="-20"/>
          <w:sz w:val="12"/>
        </w:rPr>
        <w:t xml:space="preserve"> </w:t>
      </w:r>
      <w:r>
        <w:rPr>
          <w:rFonts w:ascii="Arial"/>
          <w:spacing w:val="-3"/>
          <w:sz w:val="12"/>
        </w:rPr>
        <w:t>DIRECTLY</w:t>
      </w:r>
      <w:r>
        <w:rPr>
          <w:rFonts w:ascii="Arial"/>
          <w:spacing w:val="27"/>
          <w:w w:val="95"/>
          <w:sz w:val="12"/>
        </w:rPr>
        <w:t xml:space="preserve"> </w:t>
      </w:r>
      <w:r>
        <w:rPr>
          <w:rFonts w:ascii="Arial"/>
          <w:spacing w:val="-2"/>
          <w:sz w:val="12"/>
        </w:rPr>
        <w:t>OR</w:t>
      </w:r>
      <w:r>
        <w:rPr>
          <w:rFonts w:ascii="Arial"/>
          <w:spacing w:val="-21"/>
          <w:sz w:val="12"/>
        </w:rPr>
        <w:t xml:space="preserve"> </w:t>
      </w:r>
      <w:r>
        <w:rPr>
          <w:rFonts w:ascii="Arial"/>
          <w:spacing w:val="-3"/>
          <w:sz w:val="12"/>
        </w:rPr>
        <w:t>INDIRECTLY,</w:t>
      </w:r>
      <w:r>
        <w:rPr>
          <w:rFonts w:ascii="Arial"/>
          <w:spacing w:val="-20"/>
          <w:sz w:val="12"/>
        </w:rPr>
        <w:t xml:space="preserve"> </w:t>
      </w:r>
      <w:r>
        <w:rPr>
          <w:rFonts w:ascii="Arial"/>
          <w:spacing w:val="-3"/>
          <w:sz w:val="12"/>
        </w:rPr>
        <w:t>EXPRESS</w:t>
      </w:r>
      <w:r>
        <w:rPr>
          <w:rFonts w:ascii="Arial"/>
          <w:spacing w:val="-20"/>
          <w:sz w:val="12"/>
        </w:rPr>
        <w:t xml:space="preserve"> </w:t>
      </w:r>
      <w:r>
        <w:rPr>
          <w:rFonts w:ascii="Arial"/>
          <w:spacing w:val="-2"/>
          <w:sz w:val="12"/>
        </w:rPr>
        <w:t>OR</w:t>
      </w:r>
      <w:r>
        <w:rPr>
          <w:rFonts w:ascii="Arial"/>
          <w:spacing w:val="-20"/>
          <w:sz w:val="12"/>
        </w:rPr>
        <w:t xml:space="preserve"> </w:t>
      </w:r>
      <w:r>
        <w:rPr>
          <w:rFonts w:ascii="Arial"/>
          <w:spacing w:val="-3"/>
          <w:sz w:val="12"/>
        </w:rPr>
        <w:t>IMPLIED,</w:t>
      </w:r>
      <w:r>
        <w:rPr>
          <w:rFonts w:ascii="Arial"/>
          <w:spacing w:val="-20"/>
          <w:sz w:val="12"/>
        </w:rPr>
        <w:t xml:space="preserve"> </w:t>
      </w:r>
      <w:r>
        <w:rPr>
          <w:rFonts w:ascii="Arial"/>
          <w:spacing w:val="-2"/>
          <w:sz w:val="12"/>
        </w:rPr>
        <w:t>INCLUDING,</w:t>
      </w:r>
      <w:r>
        <w:rPr>
          <w:rFonts w:ascii="Arial"/>
          <w:spacing w:val="25"/>
          <w:sz w:val="12"/>
        </w:rPr>
        <w:t xml:space="preserve"> </w:t>
      </w:r>
      <w:r>
        <w:rPr>
          <w:rFonts w:ascii="Arial"/>
          <w:spacing w:val="-3"/>
          <w:sz w:val="12"/>
        </w:rPr>
        <w:t>WITHOUT</w:t>
      </w:r>
      <w:r>
        <w:rPr>
          <w:rFonts w:ascii="Arial"/>
          <w:spacing w:val="-16"/>
          <w:sz w:val="12"/>
        </w:rPr>
        <w:t xml:space="preserve"> </w:t>
      </w:r>
      <w:r>
        <w:rPr>
          <w:rFonts w:ascii="Arial"/>
          <w:spacing w:val="-3"/>
          <w:sz w:val="12"/>
        </w:rPr>
        <w:t>LIMITATION,</w:t>
      </w:r>
      <w:r>
        <w:rPr>
          <w:rFonts w:ascii="Arial"/>
          <w:spacing w:val="-16"/>
          <w:sz w:val="12"/>
        </w:rPr>
        <w:t xml:space="preserve"> </w:t>
      </w:r>
      <w:r>
        <w:rPr>
          <w:rFonts w:ascii="Arial"/>
          <w:spacing w:val="-2"/>
          <w:sz w:val="12"/>
        </w:rPr>
        <w:t>AS</w:t>
      </w:r>
      <w:r>
        <w:rPr>
          <w:rFonts w:ascii="Arial"/>
          <w:spacing w:val="-16"/>
          <w:sz w:val="12"/>
        </w:rPr>
        <w:t xml:space="preserve"> </w:t>
      </w:r>
      <w:r>
        <w:rPr>
          <w:rFonts w:ascii="Arial"/>
          <w:spacing w:val="-2"/>
          <w:sz w:val="12"/>
        </w:rPr>
        <w:t>TO</w:t>
      </w:r>
      <w:r>
        <w:rPr>
          <w:rFonts w:ascii="Arial"/>
          <w:spacing w:val="-15"/>
          <w:sz w:val="12"/>
        </w:rPr>
        <w:t xml:space="preserve"> </w:t>
      </w:r>
      <w:r>
        <w:rPr>
          <w:rFonts w:ascii="Arial"/>
          <w:spacing w:val="-3"/>
          <w:sz w:val="12"/>
        </w:rPr>
        <w:t>THE</w:t>
      </w:r>
      <w:r>
        <w:rPr>
          <w:rFonts w:ascii="Arial"/>
          <w:spacing w:val="-16"/>
          <w:sz w:val="12"/>
        </w:rPr>
        <w:t xml:space="preserve"> </w:t>
      </w:r>
      <w:r>
        <w:rPr>
          <w:rFonts w:ascii="Arial"/>
          <w:spacing w:val="-3"/>
          <w:sz w:val="12"/>
        </w:rPr>
        <w:t>SUITABILITY,</w:t>
      </w:r>
      <w:r>
        <w:rPr>
          <w:rFonts w:ascii="Arial"/>
          <w:spacing w:val="25"/>
          <w:w w:val="96"/>
          <w:sz w:val="12"/>
        </w:rPr>
        <w:t xml:space="preserve"> </w:t>
      </w:r>
      <w:r>
        <w:rPr>
          <w:rFonts w:ascii="Arial"/>
          <w:spacing w:val="-3"/>
          <w:sz w:val="12"/>
        </w:rPr>
        <w:t>PRODUCTIVITY,</w:t>
      </w:r>
      <w:r>
        <w:rPr>
          <w:rFonts w:ascii="Arial"/>
          <w:spacing w:val="-24"/>
          <w:sz w:val="12"/>
        </w:rPr>
        <w:t xml:space="preserve"> </w:t>
      </w:r>
      <w:r>
        <w:rPr>
          <w:rFonts w:ascii="Arial"/>
          <w:spacing w:val="-3"/>
          <w:sz w:val="12"/>
        </w:rPr>
        <w:t>DURABILITY,</w:t>
      </w:r>
      <w:r>
        <w:rPr>
          <w:rFonts w:ascii="Arial"/>
          <w:spacing w:val="-23"/>
          <w:sz w:val="12"/>
        </w:rPr>
        <w:t xml:space="preserve"> </w:t>
      </w:r>
      <w:r>
        <w:rPr>
          <w:rFonts w:ascii="Arial"/>
          <w:spacing w:val="-3"/>
          <w:sz w:val="12"/>
        </w:rPr>
        <w:t>FITNESS</w:t>
      </w:r>
      <w:r>
        <w:rPr>
          <w:rFonts w:ascii="Arial"/>
          <w:spacing w:val="-23"/>
          <w:sz w:val="12"/>
        </w:rPr>
        <w:t xml:space="preserve"> </w:t>
      </w:r>
      <w:r>
        <w:rPr>
          <w:rFonts w:ascii="Arial"/>
          <w:spacing w:val="-3"/>
          <w:sz w:val="12"/>
        </w:rPr>
        <w:t>FOR</w:t>
      </w:r>
      <w:r>
        <w:rPr>
          <w:rFonts w:ascii="Arial"/>
          <w:spacing w:val="-23"/>
          <w:sz w:val="12"/>
        </w:rPr>
        <w:t xml:space="preserve"> </w:t>
      </w:r>
      <w:r>
        <w:rPr>
          <w:rFonts w:ascii="Arial"/>
          <w:sz w:val="12"/>
        </w:rPr>
        <w:t>A</w:t>
      </w:r>
      <w:r>
        <w:rPr>
          <w:rFonts w:ascii="Arial"/>
          <w:spacing w:val="-23"/>
          <w:sz w:val="12"/>
        </w:rPr>
        <w:t xml:space="preserve"> </w:t>
      </w:r>
      <w:r>
        <w:rPr>
          <w:rFonts w:ascii="Arial"/>
          <w:spacing w:val="-3"/>
          <w:sz w:val="12"/>
        </w:rPr>
        <w:t>PAR-</w:t>
      </w:r>
      <w:r>
        <w:rPr>
          <w:rFonts w:ascii="Arial"/>
          <w:spacing w:val="27"/>
          <w:w w:val="95"/>
          <w:sz w:val="12"/>
        </w:rPr>
        <w:t xml:space="preserve"> </w:t>
      </w:r>
      <w:r>
        <w:rPr>
          <w:rFonts w:ascii="Arial"/>
          <w:spacing w:val="-3"/>
          <w:sz w:val="12"/>
        </w:rPr>
        <w:t>TICULAR</w:t>
      </w:r>
      <w:r>
        <w:rPr>
          <w:rFonts w:ascii="Arial"/>
          <w:spacing w:val="-22"/>
          <w:sz w:val="12"/>
        </w:rPr>
        <w:t xml:space="preserve"> </w:t>
      </w:r>
      <w:r>
        <w:rPr>
          <w:rFonts w:ascii="Arial"/>
          <w:spacing w:val="-3"/>
          <w:sz w:val="12"/>
        </w:rPr>
        <w:t>PURPOSE</w:t>
      </w:r>
      <w:r>
        <w:rPr>
          <w:rFonts w:ascii="Arial"/>
          <w:spacing w:val="-22"/>
          <w:sz w:val="12"/>
        </w:rPr>
        <w:t xml:space="preserve"> </w:t>
      </w:r>
      <w:r>
        <w:rPr>
          <w:rFonts w:ascii="Arial"/>
          <w:spacing w:val="-2"/>
          <w:sz w:val="12"/>
        </w:rPr>
        <w:t>OR</w:t>
      </w:r>
      <w:r>
        <w:rPr>
          <w:rFonts w:ascii="Arial"/>
          <w:spacing w:val="-21"/>
          <w:sz w:val="12"/>
        </w:rPr>
        <w:t xml:space="preserve"> </w:t>
      </w:r>
      <w:r>
        <w:rPr>
          <w:rFonts w:ascii="Arial"/>
          <w:spacing w:val="-3"/>
          <w:sz w:val="12"/>
        </w:rPr>
        <w:t>USE,</w:t>
      </w:r>
      <w:r>
        <w:rPr>
          <w:rFonts w:ascii="Arial"/>
          <w:spacing w:val="-22"/>
          <w:sz w:val="12"/>
        </w:rPr>
        <w:t xml:space="preserve"> </w:t>
      </w:r>
      <w:r>
        <w:rPr>
          <w:rFonts w:ascii="Arial"/>
          <w:spacing w:val="-3"/>
          <w:sz w:val="12"/>
        </w:rPr>
        <w:t>MERCHANTABILITY,</w:t>
      </w:r>
      <w:r>
        <w:rPr>
          <w:rFonts w:ascii="Arial"/>
          <w:spacing w:val="25"/>
          <w:w w:val="97"/>
          <w:sz w:val="12"/>
        </w:rPr>
        <w:t xml:space="preserve"> </w:t>
      </w:r>
      <w:r>
        <w:rPr>
          <w:rFonts w:ascii="Arial"/>
          <w:spacing w:val="-2"/>
          <w:sz w:val="12"/>
        </w:rPr>
        <w:t>CONDITION,</w:t>
      </w:r>
      <w:r>
        <w:rPr>
          <w:rFonts w:ascii="Arial"/>
          <w:spacing w:val="-18"/>
          <w:sz w:val="12"/>
        </w:rPr>
        <w:t xml:space="preserve"> </w:t>
      </w:r>
      <w:r>
        <w:rPr>
          <w:rFonts w:ascii="Arial"/>
          <w:spacing w:val="-2"/>
          <w:sz w:val="12"/>
        </w:rPr>
        <w:t>OR</w:t>
      </w:r>
      <w:r>
        <w:rPr>
          <w:rFonts w:ascii="Arial"/>
          <w:spacing w:val="-18"/>
          <w:sz w:val="12"/>
        </w:rPr>
        <w:t xml:space="preserve"> </w:t>
      </w:r>
      <w:r>
        <w:rPr>
          <w:rFonts w:ascii="Arial"/>
          <w:spacing w:val="-3"/>
          <w:sz w:val="12"/>
        </w:rPr>
        <w:t>ANY</w:t>
      </w:r>
      <w:r>
        <w:rPr>
          <w:rFonts w:ascii="Arial"/>
          <w:spacing w:val="-17"/>
          <w:sz w:val="12"/>
        </w:rPr>
        <w:t xml:space="preserve"> </w:t>
      </w:r>
      <w:r>
        <w:rPr>
          <w:rFonts w:ascii="Arial"/>
          <w:spacing w:val="-3"/>
          <w:sz w:val="12"/>
        </w:rPr>
        <w:t>OTHER</w:t>
      </w:r>
      <w:r>
        <w:rPr>
          <w:rFonts w:ascii="Arial"/>
          <w:spacing w:val="-18"/>
          <w:sz w:val="12"/>
        </w:rPr>
        <w:t xml:space="preserve"> </w:t>
      </w:r>
      <w:r>
        <w:rPr>
          <w:rFonts w:ascii="Arial"/>
          <w:spacing w:val="-3"/>
          <w:sz w:val="12"/>
        </w:rPr>
        <w:t>MATTER</w:t>
      </w:r>
      <w:r>
        <w:rPr>
          <w:rFonts w:ascii="Arial"/>
          <w:spacing w:val="-17"/>
          <w:sz w:val="12"/>
        </w:rPr>
        <w:t xml:space="preserve"> </w:t>
      </w:r>
      <w:r>
        <w:rPr>
          <w:rFonts w:ascii="Arial"/>
          <w:spacing w:val="-3"/>
          <w:sz w:val="12"/>
        </w:rPr>
        <w:t>WITH</w:t>
      </w:r>
    </w:p>
    <w:p w:rsidR="000A5873" w:rsidRDefault="00923B1D">
      <w:pPr>
        <w:spacing w:line="120" w:lineRule="exact"/>
        <w:ind w:left="145" w:right="132"/>
        <w:rPr>
          <w:rFonts w:ascii="Arial" w:eastAsia="Arial" w:hAnsi="Arial" w:cs="Arial"/>
          <w:sz w:val="12"/>
          <w:szCs w:val="12"/>
        </w:rPr>
      </w:pPr>
      <w:r>
        <w:rPr>
          <w:rFonts w:ascii="Arial"/>
          <w:spacing w:val="-3"/>
          <w:sz w:val="12"/>
        </w:rPr>
        <w:t>RESPECT</w:t>
      </w:r>
      <w:r>
        <w:rPr>
          <w:rFonts w:ascii="Arial"/>
          <w:spacing w:val="-16"/>
          <w:sz w:val="12"/>
        </w:rPr>
        <w:t xml:space="preserve"> </w:t>
      </w:r>
      <w:r>
        <w:rPr>
          <w:rFonts w:ascii="Arial"/>
          <w:spacing w:val="-2"/>
          <w:sz w:val="12"/>
        </w:rPr>
        <w:t>TO</w:t>
      </w:r>
      <w:r>
        <w:rPr>
          <w:rFonts w:ascii="Arial"/>
          <w:spacing w:val="-15"/>
          <w:sz w:val="12"/>
        </w:rPr>
        <w:t xml:space="preserve"> </w:t>
      </w:r>
      <w:r>
        <w:rPr>
          <w:rFonts w:ascii="Arial"/>
          <w:spacing w:val="-3"/>
          <w:sz w:val="12"/>
        </w:rPr>
        <w:t>PROMEGA</w:t>
      </w:r>
      <w:r>
        <w:rPr>
          <w:rFonts w:ascii="Arial"/>
          <w:spacing w:val="-16"/>
          <w:sz w:val="12"/>
        </w:rPr>
        <w:t xml:space="preserve"> </w:t>
      </w:r>
      <w:r>
        <w:rPr>
          <w:rFonts w:ascii="Arial"/>
          <w:spacing w:val="-3"/>
          <w:sz w:val="12"/>
        </w:rPr>
        <w:t>PRODUCTS.</w:t>
      </w:r>
      <w:r>
        <w:rPr>
          <w:rFonts w:ascii="Arial"/>
          <w:spacing w:val="-15"/>
          <w:sz w:val="12"/>
        </w:rPr>
        <w:t xml:space="preserve"> </w:t>
      </w:r>
      <w:r>
        <w:rPr>
          <w:rFonts w:ascii="Arial"/>
          <w:spacing w:val="-1"/>
          <w:sz w:val="12"/>
        </w:rPr>
        <w:t>In</w:t>
      </w:r>
      <w:r>
        <w:rPr>
          <w:rFonts w:ascii="Arial"/>
          <w:spacing w:val="-15"/>
          <w:sz w:val="12"/>
        </w:rPr>
        <w:t xml:space="preserve"> </w:t>
      </w:r>
      <w:r>
        <w:rPr>
          <w:rFonts w:ascii="Arial"/>
          <w:spacing w:val="-1"/>
          <w:sz w:val="12"/>
        </w:rPr>
        <w:t>no</w:t>
      </w:r>
      <w:r>
        <w:rPr>
          <w:rFonts w:ascii="Arial"/>
          <w:spacing w:val="-16"/>
          <w:sz w:val="12"/>
        </w:rPr>
        <w:t xml:space="preserve"> </w:t>
      </w:r>
      <w:r>
        <w:rPr>
          <w:rFonts w:ascii="Arial"/>
          <w:spacing w:val="-2"/>
          <w:sz w:val="12"/>
        </w:rPr>
        <w:t>event</w:t>
      </w:r>
      <w:r>
        <w:rPr>
          <w:rFonts w:ascii="Arial"/>
          <w:spacing w:val="-15"/>
          <w:sz w:val="12"/>
        </w:rPr>
        <w:t xml:space="preserve"> </w:t>
      </w:r>
      <w:r>
        <w:rPr>
          <w:rFonts w:ascii="Arial"/>
          <w:spacing w:val="-2"/>
          <w:sz w:val="12"/>
        </w:rPr>
        <w:t>shall</w:t>
      </w:r>
      <w:r>
        <w:rPr>
          <w:rFonts w:ascii="Arial"/>
          <w:spacing w:val="27"/>
          <w:sz w:val="12"/>
        </w:rPr>
        <w:t xml:space="preserve"> </w:t>
      </w:r>
      <w:r>
        <w:rPr>
          <w:rFonts w:ascii="Arial"/>
          <w:spacing w:val="-2"/>
          <w:sz w:val="12"/>
        </w:rPr>
        <w:t xml:space="preserve">Promega </w:t>
      </w:r>
      <w:r>
        <w:rPr>
          <w:rFonts w:ascii="Arial"/>
          <w:spacing w:val="-1"/>
          <w:sz w:val="12"/>
        </w:rPr>
        <w:t xml:space="preserve">be </w:t>
      </w:r>
      <w:r>
        <w:rPr>
          <w:rFonts w:ascii="Arial"/>
          <w:spacing w:val="-2"/>
          <w:sz w:val="12"/>
        </w:rPr>
        <w:t>liable for</w:t>
      </w:r>
      <w:r>
        <w:rPr>
          <w:rFonts w:ascii="Arial"/>
          <w:spacing w:val="-1"/>
          <w:sz w:val="12"/>
        </w:rPr>
        <w:t xml:space="preserve"> </w:t>
      </w:r>
      <w:r>
        <w:rPr>
          <w:rFonts w:ascii="Arial"/>
          <w:spacing w:val="-2"/>
          <w:sz w:val="12"/>
        </w:rPr>
        <w:t>claims for</w:t>
      </w:r>
      <w:r>
        <w:rPr>
          <w:rFonts w:ascii="Arial"/>
          <w:spacing w:val="-1"/>
          <w:sz w:val="12"/>
        </w:rPr>
        <w:t xml:space="preserve"> </w:t>
      </w:r>
      <w:r>
        <w:rPr>
          <w:rFonts w:ascii="Arial"/>
          <w:spacing w:val="-2"/>
          <w:sz w:val="12"/>
        </w:rPr>
        <w:t>any other</w:t>
      </w:r>
      <w:r>
        <w:rPr>
          <w:rFonts w:ascii="Arial"/>
          <w:spacing w:val="-1"/>
          <w:sz w:val="12"/>
        </w:rPr>
        <w:t xml:space="preserve"> </w:t>
      </w:r>
      <w:r>
        <w:rPr>
          <w:rFonts w:ascii="Arial"/>
          <w:spacing w:val="-2"/>
          <w:sz w:val="12"/>
        </w:rPr>
        <w:t>damages,</w:t>
      </w:r>
      <w:r>
        <w:rPr>
          <w:rFonts w:ascii="Arial"/>
          <w:spacing w:val="27"/>
          <w:w w:val="102"/>
          <w:sz w:val="12"/>
        </w:rPr>
        <w:t xml:space="preserve"> </w:t>
      </w:r>
      <w:r>
        <w:rPr>
          <w:rFonts w:ascii="Arial"/>
          <w:spacing w:val="-2"/>
          <w:sz w:val="12"/>
        </w:rPr>
        <w:t>whether</w:t>
      </w:r>
      <w:r>
        <w:rPr>
          <w:rFonts w:ascii="Arial"/>
          <w:spacing w:val="3"/>
          <w:sz w:val="12"/>
        </w:rPr>
        <w:t xml:space="preserve"> </w:t>
      </w:r>
      <w:r>
        <w:rPr>
          <w:rFonts w:ascii="Arial"/>
          <w:spacing w:val="-2"/>
          <w:sz w:val="12"/>
        </w:rPr>
        <w:t>direct,</w:t>
      </w:r>
      <w:r>
        <w:rPr>
          <w:rFonts w:ascii="Arial"/>
          <w:spacing w:val="4"/>
          <w:sz w:val="12"/>
        </w:rPr>
        <w:t xml:space="preserve"> </w:t>
      </w:r>
      <w:r>
        <w:rPr>
          <w:rFonts w:ascii="Arial"/>
          <w:spacing w:val="-2"/>
          <w:sz w:val="12"/>
        </w:rPr>
        <w:t>incidental,</w:t>
      </w:r>
      <w:r>
        <w:rPr>
          <w:rFonts w:ascii="Arial"/>
          <w:spacing w:val="4"/>
          <w:sz w:val="12"/>
        </w:rPr>
        <w:t xml:space="preserve"> </w:t>
      </w:r>
      <w:r>
        <w:rPr>
          <w:rFonts w:ascii="Arial"/>
          <w:spacing w:val="-2"/>
          <w:sz w:val="12"/>
        </w:rPr>
        <w:t>foreseeable,</w:t>
      </w:r>
      <w:r>
        <w:rPr>
          <w:rFonts w:ascii="Arial"/>
          <w:spacing w:val="4"/>
          <w:sz w:val="12"/>
        </w:rPr>
        <w:t xml:space="preserve"> </w:t>
      </w:r>
      <w:r>
        <w:rPr>
          <w:rFonts w:ascii="Arial"/>
          <w:spacing w:val="-2"/>
          <w:sz w:val="12"/>
        </w:rPr>
        <w:t>consequential,</w:t>
      </w:r>
      <w:r>
        <w:rPr>
          <w:rFonts w:ascii="Arial"/>
          <w:spacing w:val="27"/>
          <w:w w:val="101"/>
          <w:sz w:val="12"/>
        </w:rPr>
        <w:t xml:space="preserve"> </w:t>
      </w:r>
      <w:r>
        <w:rPr>
          <w:rFonts w:ascii="Arial"/>
          <w:spacing w:val="-1"/>
          <w:sz w:val="12"/>
        </w:rPr>
        <w:t xml:space="preserve">or </w:t>
      </w:r>
      <w:r>
        <w:rPr>
          <w:rFonts w:ascii="Arial"/>
          <w:spacing w:val="-2"/>
          <w:sz w:val="12"/>
        </w:rPr>
        <w:t>special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2"/>
          <w:sz w:val="12"/>
        </w:rPr>
        <w:t>(including</w:t>
      </w:r>
      <w:r>
        <w:rPr>
          <w:rFonts w:ascii="Arial"/>
          <w:spacing w:val="-1"/>
          <w:sz w:val="12"/>
        </w:rPr>
        <w:t xml:space="preserve"> </w:t>
      </w:r>
      <w:r>
        <w:rPr>
          <w:rFonts w:ascii="Arial"/>
          <w:spacing w:val="-2"/>
          <w:sz w:val="12"/>
        </w:rPr>
        <w:t>but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2"/>
          <w:sz w:val="12"/>
        </w:rPr>
        <w:t>not</w:t>
      </w:r>
      <w:r>
        <w:rPr>
          <w:rFonts w:ascii="Arial"/>
          <w:spacing w:val="-1"/>
          <w:sz w:val="12"/>
        </w:rPr>
        <w:t xml:space="preserve"> </w:t>
      </w:r>
      <w:r>
        <w:rPr>
          <w:rFonts w:ascii="Arial"/>
          <w:spacing w:val="-2"/>
          <w:sz w:val="12"/>
        </w:rPr>
        <w:t>limited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 xml:space="preserve">to </w:t>
      </w:r>
      <w:r>
        <w:rPr>
          <w:rFonts w:ascii="Arial"/>
          <w:spacing w:val="-2"/>
          <w:sz w:val="12"/>
        </w:rPr>
        <w:t>loss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 xml:space="preserve">of </w:t>
      </w:r>
      <w:r>
        <w:rPr>
          <w:rFonts w:ascii="Arial"/>
          <w:spacing w:val="-2"/>
          <w:sz w:val="12"/>
        </w:rPr>
        <w:t>use,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2"/>
          <w:sz w:val="12"/>
        </w:rPr>
        <w:t>rev-</w:t>
      </w:r>
      <w:r>
        <w:rPr>
          <w:rFonts w:ascii="Arial"/>
          <w:spacing w:val="27"/>
          <w:sz w:val="12"/>
        </w:rPr>
        <w:t xml:space="preserve"> </w:t>
      </w:r>
      <w:r>
        <w:rPr>
          <w:rFonts w:ascii="Arial"/>
          <w:spacing w:val="-2"/>
          <w:sz w:val="12"/>
        </w:rPr>
        <w:t>enue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1"/>
          <w:sz w:val="12"/>
        </w:rPr>
        <w:t>or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2"/>
          <w:sz w:val="12"/>
        </w:rPr>
        <w:t>profit),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pacing w:val="-2"/>
          <w:sz w:val="12"/>
        </w:rPr>
        <w:t>whether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2"/>
          <w:sz w:val="12"/>
        </w:rPr>
        <w:t>based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pacing w:val="-2"/>
          <w:sz w:val="12"/>
        </w:rPr>
        <w:t>upon</w:t>
      </w:r>
      <w:r>
        <w:rPr>
          <w:rFonts w:ascii="Arial"/>
          <w:sz w:val="12"/>
        </w:rPr>
        <w:t xml:space="preserve"> </w:t>
      </w:r>
      <w:r>
        <w:rPr>
          <w:rFonts w:ascii="Arial"/>
          <w:spacing w:val="-2"/>
          <w:sz w:val="12"/>
        </w:rPr>
        <w:t>warranty,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pacing w:val="-2"/>
          <w:sz w:val="12"/>
        </w:rPr>
        <w:t>contract,</w:t>
      </w:r>
      <w:r>
        <w:rPr>
          <w:rFonts w:ascii="Arial"/>
          <w:spacing w:val="23"/>
          <w:w w:val="102"/>
          <w:sz w:val="12"/>
        </w:rPr>
        <w:t xml:space="preserve"> </w:t>
      </w:r>
      <w:r>
        <w:rPr>
          <w:rFonts w:ascii="Arial"/>
          <w:spacing w:val="-2"/>
          <w:sz w:val="12"/>
        </w:rPr>
        <w:t>tort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spacing w:val="-2"/>
          <w:sz w:val="12"/>
        </w:rPr>
        <w:t>(including</w:t>
      </w:r>
      <w:r>
        <w:rPr>
          <w:rFonts w:ascii="Arial"/>
          <w:spacing w:val="3"/>
          <w:sz w:val="12"/>
        </w:rPr>
        <w:t xml:space="preserve"> </w:t>
      </w:r>
      <w:r>
        <w:rPr>
          <w:rFonts w:ascii="Arial"/>
          <w:spacing w:val="-2"/>
          <w:sz w:val="12"/>
        </w:rPr>
        <w:t>negligence)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spacing w:val="-1"/>
          <w:sz w:val="12"/>
        </w:rPr>
        <w:t>or</w:t>
      </w:r>
      <w:r>
        <w:rPr>
          <w:rFonts w:ascii="Arial"/>
          <w:spacing w:val="3"/>
          <w:sz w:val="12"/>
        </w:rPr>
        <w:t xml:space="preserve"> </w:t>
      </w:r>
      <w:r>
        <w:rPr>
          <w:rFonts w:ascii="Arial"/>
          <w:spacing w:val="-2"/>
          <w:sz w:val="12"/>
        </w:rPr>
        <w:t>strict</w:t>
      </w:r>
      <w:r>
        <w:rPr>
          <w:rFonts w:ascii="Arial"/>
          <w:spacing w:val="3"/>
          <w:sz w:val="12"/>
        </w:rPr>
        <w:t xml:space="preserve"> </w:t>
      </w:r>
      <w:r>
        <w:rPr>
          <w:rFonts w:ascii="Arial"/>
          <w:spacing w:val="-2"/>
          <w:sz w:val="12"/>
        </w:rPr>
        <w:t>liability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spacing w:val="-2"/>
          <w:sz w:val="12"/>
        </w:rPr>
        <w:t>arising</w:t>
      </w:r>
      <w:r>
        <w:rPr>
          <w:rFonts w:ascii="Arial"/>
          <w:spacing w:val="3"/>
          <w:sz w:val="12"/>
        </w:rPr>
        <w:t xml:space="preserve"> </w:t>
      </w:r>
      <w:r>
        <w:rPr>
          <w:rFonts w:ascii="Arial"/>
          <w:spacing w:val="-2"/>
          <w:sz w:val="12"/>
        </w:rPr>
        <w:t>in</w:t>
      </w:r>
      <w:r>
        <w:rPr>
          <w:rFonts w:ascii="Arial"/>
          <w:spacing w:val="23"/>
          <w:sz w:val="12"/>
        </w:rPr>
        <w:t xml:space="preserve"> </w:t>
      </w:r>
      <w:r>
        <w:rPr>
          <w:rFonts w:ascii="Arial"/>
          <w:spacing w:val="-2"/>
          <w:sz w:val="12"/>
        </w:rPr>
        <w:t>connection with the sale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pacing w:val="-1"/>
          <w:sz w:val="12"/>
        </w:rPr>
        <w:t>or</w:t>
      </w:r>
      <w:r>
        <w:rPr>
          <w:rFonts w:ascii="Arial"/>
          <w:spacing w:val="-2"/>
          <w:sz w:val="12"/>
        </w:rPr>
        <w:t xml:space="preserve"> the failure </w:t>
      </w:r>
      <w:r>
        <w:rPr>
          <w:rFonts w:ascii="Arial"/>
          <w:spacing w:val="-1"/>
          <w:sz w:val="12"/>
        </w:rPr>
        <w:t>of</w:t>
      </w:r>
      <w:r>
        <w:rPr>
          <w:rFonts w:ascii="Arial"/>
          <w:spacing w:val="-2"/>
          <w:sz w:val="12"/>
        </w:rPr>
        <w:t xml:space="preserve"> Promega prod-</w:t>
      </w:r>
      <w:r>
        <w:rPr>
          <w:rFonts w:ascii="Arial"/>
          <w:spacing w:val="27"/>
          <w:w w:val="104"/>
          <w:sz w:val="12"/>
        </w:rPr>
        <w:t xml:space="preserve"> </w:t>
      </w:r>
      <w:r>
        <w:rPr>
          <w:rFonts w:ascii="Arial"/>
          <w:spacing w:val="-2"/>
          <w:sz w:val="12"/>
        </w:rPr>
        <w:t>ucts</w:t>
      </w:r>
      <w:r>
        <w:rPr>
          <w:rFonts w:ascii="Arial"/>
          <w:spacing w:val="3"/>
          <w:sz w:val="12"/>
        </w:rPr>
        <w:t xml:space="preserve"> </w:t>
      </w:r>
      <w:r>
        <w:rPr>
          <w:rFonts w:ascii="Arial"/>
          <w:spacing w:val="-1"/>
          <w:sz w:val="12"/>
        </w:rPr>
        <w:t>to</w:t>
      </w:r>
      <w:r>
        <w:rPr>
          <w:rFonts w:ascii="Arial"/>
          <w:spacing w:val="3"/>
          <w:sz w:val="12"/>
        </w:rPr>
        <w:t xml:space="preserve"> </w:t>
      </w:r>
      <w:r>
        <w:rPr>
          <w:rFonts w:ascii="Arial"/>
          <w:spacing w:val="-2"/>
          <w:sz w:val="12"/>
        </w:rPr>
        <w:t>perform</w:t>
      </w:r>
      <w:r>
        <w:rPr>
          <w:rFonts w:ascii="Arial"/>
          <w:spacing w:val="3"/>
          <w:sz w:val="12"/>
        </w:rPr>
        <w:t xml:space="preserve"> </w:t>
      </w:r>
      <w:r>
        <w:rPr>
          <w:rFonts w:ascii="Arial"/>
          <w:spacing w:val="-1"/>
          <w:sz w:val="12"/>
        </w:rPr>
        <w:t>in</w:t>
      </w:r>
      <w:r>
        <w:rPr>
          <w:rFonts w:ascii="Arial"/>
          <w:spacing w:val="3"/>
          <w:sz w:val="12"/>
        </w:rPr>
        <w:t xml:space="preserve"> </w:t>
      </w:r>
      <w:r>
        <w:rPr>
          <w:rFonts w:ascii="Arial"/>
          <w:spacing w:val="-2"/>
          <w:sz w:val="12"/>
        </w:rPr>
        <w:t>accordance</w:t>
      </w:r>
      <w:r>
        <w:rPr>
          <w:rFonts w:ascii="Arial"/>
          <w:spacing w:val="3"/>
          <w:sz w:val="12"/>
        </w:rPr>
        <w:t xml:space="preserve"> </w:t>
      </w:r>
      <w:r>
        <w:rPr>
          <w:rFonts w:ascii="Arial"/>
          <w:spacing w:val="-2"/>
          <w:sz w:val="12"/>
        </w:rPr>
        <w:t>with</w:t>
      </w:r>
      <w:r>
        <w:rPr>
          <w:rFonts w:ascii="Arial"/>
          <w:spacing w:val="3"/>
          <w:sz w:val="12"/>
        </w:rPr>
        <w:t xml:space="preserve"> </w:t>
      </w:r>
      <w:r>
        <w:rPr>
          <w:rFonts w:ascii="Arial"/>
          <w:spacing w:val="-2"/>
          <w:sz w:val="12"/>
        </w:rPr>
        <w:t>the</w:t>
      </w:r>
      <w:r>
        <w:rPr>
          <w:rFonts w:ascii="Arial"/>
          <w:spacing w:val="4"/>
          <w:sz w:val="12"/>
        </w:rPr>
        <w:t xml:space="preserve"> </w:t>
      </w:r>
      <w:r>
        <w:rPr>
          <w:rFonts w:ascii="Arial"/>
          <w:spacing w:val="-2"/>
          <w:sz w:val="12"/>
        </w:rPr>
        <w:t>stated</w:t>
      </w:r>
      <w:r>
        <w:rPr>
          <w:rFonts w:ascii="Arial"/>
          <w:spacing w:val="3"/>
          <w:sz w:val="12"/>
        </w:rPr>
        <w:t xml:space="preserve"> </w:t>
      </w:r>
      <w:r>
        <w:rPr>
          <w:rFonts w:ascii="Arial"/>
          <w:spacing w:val="-2"/>
          <w:sz w:val="12"/>
        </w:rPr>
        <w:t>specifica-</w:t>
      </w:r>
      <w:r>
        <w:rPr>
          <w:rFonts w:ascii="Arial"/>
          <w:spacing w:val="23"/>
          <w:w w:val="103"/>
          <w:sz w:val="12"/>
        </w:rPr>
        <w:t xml:space="preserve"> </w:t>
      </w:r>
      <w:r>
        <w:rPr>
          <w:rFonts w:ascii="Arial"/>
          <w:spacing w:val="-2"/>
          <w:sz w:val="12"/>
        </w:rPr>
        <w:t>tions.</w:t>
      </w:r>
    </w:p>
    <w:p w:rsidR="000A5873" w:rsidRDefault="000A5873">
      <w:pPr>
        <w:rPr>
          <w:rFonts w:ascii="Arial" w:eastAsia="Arial" w:hAnsi="Arial" w:cs="Arial"/>
          <w:sz w:val="12"/>
          <w:szCs w:val="12"/>
        </w:rPr>
      </w:pPr>
    </w:p>
    <w:p w:rsidR="000A5873" w:rsidRDefault="000A5873">
      <w:pPr>
        <w:rPr>
          <w:rFonts w:ascii="Arial" w:eastAsia="Arial" w:hAnsi="Arial" w:cs="Arial"/>
          <w:sz w:val="12"/>
          <w:szCs w:val="12"/>
        </w:rPr>
      </w:pPr>
    </w:p>
    <w:p w:rsidR="000A5873" w:rsidRDefault="000A5873">
      <w:pPr>
        <w:rPr>
          <w:rFonts w:ascii="Arial" w:eastAsia="Arial" w:hAnsi="Arial" w:cs="Arial"/>
          <w:sz w:val="12"/>
          <w:szCs w:val="12"/>
        </w:rPr>
      </w:pPr>
    </w:p>
    <w:p w:rsidR="000A5873" w:rsidRDefault="000A5873">
      <w:pPr>
        <w:rPr>
          <w:rFonts w:ascii="Arial" w:eastAsia="Arial" w:hAnsi="Arial" w:cs="Arial"/>
          <w:sz w:val="12"/>
          <w:szCs w:val="12"/>
        </w:rPr>
      </w:pPr>
    </w:p>
    <w:p w:rsidR="000A5873" w:rsidRDefault="00923B1D">
      <w:pPr>
        <w:spacing w:before="107" w:line="120" w:lineRule="exact"/>
        <w:ind w:left="145" w:right="13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12"/>
          <w:szCs w:val="12"/>
        </w:rPr>
        <w:t>©</w:t>
      </w:r>
      <w:r>
        <w:rPr>
          <w:rFonts w:ascii="Arial" w:eastAsia="Arial" w:hAnsi="Arial" w:cs="Arial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2013–2014,</w:t>
      </w:r>
      <w:r>
        <w:rPr>
          <w:rFonts w:ascii="Arial" w:eastAsia="Arial" w:hAnsi="Arial" w:cs="Arial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2016,</w:t>
      </w:r>
      <w:r>
        <w:rPr>
          <w:rFonts w:ascii="Arial" w:eastAsia="Arial" w:hAnsi="Arial" w:cs="Arial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2018</w:t>
      </w:r>
      <w:r>
        <w:rPr>
          <w:rFonts w:ascii="Arial" w:eastAsia="Arial" w:hAnsi="Arial" w:cs="Arial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Promega</w:t>
      </w:r>
      <w:r>
        <w:rPr>
          <w:rFonts w:ascii="Arial" w:eastAsia="Arial" w:hAnsi="Arial" w:cs="Arial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Corporation.</w:t>
      </w:r>
      <w:r>
        <w:rPr>
          <w:rFonts w:ascii="Arial" w:eastAsia="Arial" w:hAnsi="Arial" w:cs="Arial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All Rights Reserved.</w:t>
      </w:r>
    </w:p>
    <w:p w:rsidR="000A5873" w:rsidRDefault="000A5873">
      <w:pPr>
        <w:rPr>
          <w:rFonts w:ascii="Arial" w:eastAsia="Arial" w:hAnsi="Arial" w:cs="Arial"/>
          <w:sz w:val="10"/>
          <w:szCs w:val="10"/>
        </w:rPr>
      </w:pPr>
    </w:p>
    <w:p w:rsidR="000A5873" w:rsidRDefault="00923B1D">
      <w:pPr>
        <w:spacing w:line="120" w:lineRule="exact"/>
        <w:ind w:left="145" w:right="138"/>
        <w:rPr>
          <w:rFonts w:ascii="Arial" w:eastAsia="Arial" w:hAnsi="Arial" w:cs="Arial"/>
          <w:sz w:val="12"/>
          <w:szCs w:val="12"/>
        </w:rPr>
      </w:pPr>
      <w:r>
        <w:rPr>
          <w:rFonts w:ascii="Arial"/>
          <w:sz w:val="12"/>
        </w:rPr>
        <w:t>GoTaq</w:t>
      </w:r>
      <w:r>
        <w:rPr>
          <w:rFonts w:ascii="Arial"/>
          <w:spacing w:val="3"/>
          <w:sz w:val="12"/>
        </w:rPr>
        <w:t xml:space="preserve"> </w:t>
      </w:r>
      <w:r>
        <w:rPr>
          <w:rFonts w:ascii="Arial"/>
          <w:sz w:val="12"/>
        </w:rPr>
        <w:t>and</w:t>
      </w:r>
      <w:r>
        <w:rPr>
          <w:rFonts w:ascii="Arial"/>
          <w:spacing w:val="4"/>
          <w:sz w:val="12"/>
        </w:rPr>
        <w:t xml:space="preserve"> </w:t>
      </w:r>
      <w:r>
        <w:rPr>
          <w:rFonts w:ascii="Arial"/>
          <w:sz w:val="12"/>
        </w:rPr>
        <w:t>Wizard</w:t>
      </w:r>
      <w:r>
        <w:rPr>
          <w:rFonts w:ascii="Arial"/>
          <w:spacing w:val="4"/>
          <w:sz w:val="12"/>
        </w:rPr>
        <w:t xml:space="preserve"> </w:t>
      </w:r>
      <w:r>
        <w:rPr>
          <w:rFonts w:ascii="Arial"/>
          <w:sz w:val="12"/>
        </w:rPr>
        <w:t>are</w:t>
      </w:r>
      <w:r>
        <w:rPr>
          <w:rFonts w:ascii="Arial"/>
          <w:spacing w:val="4"/>
          <w:sz w:val="12"/>
        </w:rPr>
        <w:t xml:space="preserve"> </w:t>
      </w:r>
      <w:r>
        <w:rPr>
          <w:rFonts w:ascii="Arial"/>
          <w:sz w:val="12"/>
        </w:rPr>
        <w:t>registered</w:t>
      </w:r>
      <w:r>
        <w:rPr>
          <w:rFonts w:ascii="Arial"/>
          <w:spacing w:val="3"/>
          <w:sz w:val="12"/>
        </w:rPr>
        <w:t xml:space="preserve"> </w:t>
      </w:r>
      <w:r>
        <w:rPr>
          <w:rFonts w:ascii="Arial"/>
          <w:sz w:val="12"/>
        </w:rPr>
        <w:t>trademarks</w:t>
      </w:r>
      <w:r>
        <w:rPr>
          <w:rFonts w:ascii="Arial"/>
          <w:spacing w:val="4"/>
          <w:sz w:val="12"/>
        </w:rPr>
        <w:t xml:space="preserve"> </w:t>
      </w:r>
      <w:r>
        <w:rPr>
          <w:rFonts w:ascii="Arial"/>
          <w:sz w:val="12"/>
        </w:rPr>
        <w:t>of Promega</w:t>
      </w:r>
      <w:r>
        <w:rPr>
          <w:rFonts w:ascii="Arial"/>
          <w:spacing w:val="-5"/>
          <w:sz w:val="12"/>
        </w:rPr>
        <w:t xml:space="preserve"> </w:t>
      </w:r>
      <w:r>
        <w:rPr>
          <w:rFonts w:ascii="Arial"/>
          <w:sz w:val="12"/>
        </w:rPr>
        <w:t>Corporation.</w:t>
      </w:r>
    </w:p>
    <w:p w:rsidR="000A5873" w:rsidRDefault="000A5873">
      <w:pPr>
        <w:rPr>
          <w:rFonts w:ascii="Arial" w:eastAsia="Arial" w:hAnsi="Arial" w:cs="Arial"/>
          <w:sz w:val="10"/>
          <w:szCs w:val="10"/>
        </w:rPr>
      </w:pPr>
    </w:p>
    <w:p w:rsidR="000A5873" w:rsidRDefault="00923B1D">
      <w:pPr>
        <w:spacing w:line="120" w:lineRule="exact"/>
        <w:ind w:left="145" w:right="138"/>
        <w:rPr>
          <w:rFonts w:ascii="Arial" w:eastAsia="Arial" w:hAnsi="Arial" w:cs="Arial"/>
          <w:sz w:val="12"/>
          <w:szCs w:val="12"/>
        </w:rPr>
      </w:pPr>
      <w:r>
        <w:rPr>
          <w:rFonts w:ascii="Arial"/>
          <w:sz w:val="12"/>
        </w:rPr>
        <w:t>Products</w:t>
      </w:r>
      <w:r>
        <w:rPr>
          <w:rFonts w:ascii="Arial"/>
          <w:spacing w:val="7"/>
          <w:sz w:val="12"/>
        </w:rPr>
        <w:t xml:space="preserve"> </w:t>
      </w:r>
      <w:r>
        <w:rPr>
          <w:rFonts w:ascii="Arial"/>
          <w:sz w:val="12"/>
        </w:rPr>
        <w:t>may</w:t>
      </w:r>
      <w:r>
        <w:rPr>
          <w:rFonts w:ascii="Arial"/>
          <w:spacing w:val="7"/>
          <w:sz w:val="12"/>
        </w:rPr>
        <w:t xml:space="preserve"> </w:t>
      </w:r>
      <w:r>
        <w:rPr>
          <w:rFonts w:ascii="Arial"/>
          <w:sz w:val="12"/>
        </w:rPr>
        <w:t>be</w:t>
      </w:r>
      <w:r>
        <w:rPr>
          <w:rFonts w:ascii="Arial"/>
          <w:spacing w:val="7"/>
          <w:sz w:val="12"/>
        </w:rPr>
        <w:t xml:space="preserve"> </w:t>
      </w:r>
      <w:r>
        <w:rPr>
          <w:rFonts w:ascii="Arial"/>
          <w:sz w:val="12"/>
        </w:rPr>
        <w:t>covered</w:t>
      </w:r>
      <w:r>
        <w:rPr>
          <w:rFonts w:ascii="Arial"/>
          <w:spacing w:val="7"/>
          <w:sz w:val="12"/>
        </w:rPr>
        <w:t xml:space="preserve"> </w:t>
      </w:r>
      <w:r>
        <w:rPr>
          <w:rFonts w:ascii="Arial"/>
          <w:sz w:val="12"/>
        </w:rPr>
        <w:t>by</w:t>
      </w:r>
      <w:r>
        <w:rPr>
          <w:rFonts w:ascii="Arial"/>
          <w:spacing w:val="7"/>
          <w:sz w:val="12"/>
        </w:rPr>
        <w:t xml:space="preserve"> </w:t>
      </w:r>
      <w:r>
        <w:rPr>
          <w:rFonts w:ascii="Arial"/>
          <w:sz w:val="12"/>
        </w:rPr>
        <w:t>pending</w:t>
      </w:r>
      <w:r>
        <w:rPr>
          <w:rFonts w:ascii="Arial"/>
          <w:spacing w:val="7"/>
          <w:sz w:val="12"/>
        </w:rPr>
        <w:t xml:space="preserve"> </w:t>
      </w:r>
      <w:r>
        <w:rPr>
          <w:rFonts w:ascii="Arial"/>
          <w:sz w:val="12"/>
        </w:rPr>
        <w:t>or</w:t>
      </w:r>
      <w:r>
        <w:rPr>
          <w:rFonts w:ascii="Arial"/>
          <w:spacing w:val="7"/>
          <w:sz w:val="12"/>
        </w:rPr>
        <w:t xml:space="preserve"> </w:t>
      </w:r>
      <w:r>
        <w:rPr>
          <w:rFonts w:ascii="Arial"/>
          <w:sz w:val="12"/>
        </w:rPr>
        <w:t>issued</w:t>
      </w:r>
      <w:r>
        <w:rPr>
          <w:rFonts w:ascii="Arial"/>
          <w:w w:val="101"/>
          <w:sz w:val="12"/>
        </w:rPr>
        <w:t xml:space="preserve"> </w:t>
      </w:r>
      <w:r>
        <w:rPr>
          <w:rFonts w:ascii="Arial"/>
          <w:sz w:val="12"/>
        </w:rPr>
        <w:t>patents or may have certain limitations. Please visit our Web site for more information.</w:t>
      </w:r>
    </w:p>
    <w:p w:rsidR="000A5873" w:rsidRDefault="000A5873">
      <w:pPr>
        <w:rPr>
          <w:rFonts w:ascii="Arial" w:eastAsia="Arial" w:hAnsi="Arial" w:cs="Arial"/>
          <w:sz w:val="10"/>
          <w:szCs w:val="10"/>
        </w:rPr>
      </w:pPr>
    </w:p>
    <w:p w:rsidR="000A5873" w:rsidRDefault="00923B1D">
      <w:pPr>
        <w:spacing w:line="120" w:lineRule="exact"/>
        <w:ind w:left="145" w:right="138"/>
        <w:rPr>
          <w:rFonts w:ascii="Arial" w:eastAsia="Arial" w:hAnsi="Arial" w:cs="Arial"/>
          <w:sz w:val="12"/>
          <w:szCs w:val="12"/>
        </w:rPr>
      </w:pPr>
      <w:r>
        <w:rPr>
          <w:rFonts w:ascii="Arial"/>
          <w:sz w:val="12"/>
        </w:rPr>
        <w:t>All</w:t>
      </w:r>
      <w:r>
        <w:rPr>
          <w:rFonts w:ascii="Arial"/>
          <w:spacing w:val="8"/>
          <w:sz w:val="12"/>
        </w:rPr>
        <w:t xml:space="preserve"> </w:t>
      </w:r>
      <w:r>
        <w:rPr>
          <w:rFonts w:ascii="Arial"/>
          <w:sz w:val="12"/>
        </w:rPr>
        <w:t>prices</w:t>
      </w:r>
      <w:r>
        <w:rPr>
          <w:rFonts w:ascii="Arial"/>
          <w:spacing w:val="8"/>
          <w:sz w:val="12"/>
        </w:rPr>
        <w:t xml:space="preserve"> </w:t>
      </w:r>
      <w:r>
        <w:rPr>
          <w:rFonts w:ascii="Arial"/>
          <w:sz w:val="12"/>
        </w:rPr>
        <w:t>and</w:t>
      </w:r>
      <w:r>
        <w:rPr>
          <w:rFonts w:ascii="Arial"/>
          <w:spacing w:val="8"/>
          <w:sz w:val="12"/>
        </w:rPr>
        <w:t xml:space="preserve"> </w:t>
      </w:r>
      <w:r>
        <w:rPr>
          <w:rFonts w:ascii="Arial"/>
          <w:sz w:val="12"/>
        </w:rPr>
        <w:t>specifications</w:t>
      </w:r>
      <w:r>
        <w:rPr>
          <w:rFonts w:ascii="Arial"/>
          <w:spacing w:val="8"/>
          <w:sz w:val="12"/>
        </w:rPr>
        <w:t xml:space="preserve"> </w:t>
      </w:r>
      <w:r>
        <w:rPr>
          <w:rFonts w:ascii="Arial"/>
          <w:sz w:val="12"/>
        </w:rPr>
        <w:t>are</w:t>
      </w:r>
      <w:r>
        <w:rPr>
          <w:rFonts w:ascii="Arial"/>
          <w:spacing w:val="8"/>
          <w:sz w:val="12"/>
        </w:rPr>
        <w:t xml:space="preserve"> </w:t>
      </w:r>
      <w:r>
        <w:rPr>
          <w:rFonts w:ascii="Arial"/>
          <w:sz w:val="12"/>
        </w:rPr>
        <w:t>subject</w:t>
      </w:r>
      <w:r>
        <w:rPr>
          <w:rFonts w:ascii="Arial"/>
          <w:spacing w:val="8"/>
          <w:sz w:val="12"/>
        </w:rPr>
        <w:t xml:space="preserve"> </w:t>
      </w:r>
      <w:r>
        <w:rPr>
          <w:rFonts w:ascii="Arial"/>
          <w:sz w:val="12"/>
        </w:rPr>
        <w:t>to</w:t>
      </w:r>
      <w:r>
        <w:rPr>
          <w:rFonts w:ascii="Arial"/>
          <w:spacing w:val="8"/>
          <w:sz w:val="12"/>
        </w:rPr>
        <w:t xml:space="preserve"> </w:t>
      </w:r>
      <w:r>
        <w:rPr>
          <w:rFonts w:ascii="Arial"/>
          <w:sz w:val="12"/>
        </w:rPr>
        <w:t>change</w:t>
      </w:r>
      <w:r>
        <w:rPr>
          <w:rFonts w:ascii="Arial"/>
          <w:w w:val="103"/>
          <w:sz w:val="12"/>
        </w:rPr>
        <w:t xml:space="preserve"> </w:t>
      </w:r>
      <w:r>
        <w:rPr>
          <w:rFonts w:ascii="Arial"/>
          <w:sz w:val="12"/>
        </w:rPr>
        <w:t>without</w:t>
      </w:r>
      <w:r>
        <w:rPr>
          <w:rFonts w:ascii="Arial"/>
          <w:spacing w:val="4"/>
          <w:sz w:val="12"/>
        </w:rPr>
        <w:t xml:space="preserve"> </w:t>
      </w:r>
      <w:r>
        <w:rPr>
          <w:rFonts w:ascii="Arial"/>
          <w:sz w:val="12"/>
        </w:rPr>
        <w:t>prior</w:t>
      </w:r>
      <w:r>
        <w:rPr>
          <w:rFonts w:ascii="Arial"/>
          <w:spacing w:val="4"/>
          <w:sz w:val="12"/>
        </w:rPr>
        <w:t xml:space="preserve"> </w:t>
      </w:r>
      <w:r>
        <w:rPr>
          <w:rFonts w:ascii="Arial"/>
          <w:sz w:val="12"/>
        </w:rPr>
        <w:t>notice.</w:t>
      </w:r>
    </w:p>
    <w:p w:rsidR="000A5873" w:rsidRDefault="000A5873">
      <w:pPr>
        <w:rPr>
          <w:rFonts w:ascii="Arial" w:eastAsia="Arial" w:hAnsi="Arial" w:cs="Arial"/>
          <w:sz w:val="10"/>
          <w:szCs w:val="10"/>
        </w:rPr>
      </w:pPr>
    </w:p>
    <w:p w:rsidR="000A5873" w:rsidRDefault="00923B1D">
      <w:pPr>
        <w:spacing w:line="120" w:lineRule="exact"/>
        <w:ind w:left="145" w:right="138"/>
        <w:rPr>
          <w:rFonts w:ascii="Arial" w:eastAsia="Arial" w:hAnsi="Arial" w:cs="Arial"/>
          <w:sz w:val="12"/>
          <w:szCs w:val="12"/>
        </w:rPr>
      </w:pPr>
      <w:r>
        <w:rPr>
          <w:rFonts w:ascii="Arial"/>
          <w:sz w:val="12"/>
        </w:rPr>
        <w:t>Product</w:t>
      </w:r>
      <w:r>
        <w:rPr>
          <w:rFonts w:ascii="Arial"/>
          <w:spacing w:val="5"/>
          <w:sz w:val="12"/>
        </w:rPr>
        <w:t xml:space="preserve"> </w:t>
      </w:r>
      <w:r>
        <w:rPr>
          <w:rFonts w:ascii="Arial"/>
          <w:sz w:val="12"/>
        </w:rPr>
        <w:t>claims</w:t>
      </w:r>
      <w:r>
        <w:rPr>
          <w:rFonts w:ascii="Arial"/>
          <w:spacing w:val="5"/>
          <w:sz w:val="12"/>
        </w:rPr>
        <w:t xml:space="preserve"> </w:t>
      </w:r>
      <w:r>
        <w:rPr>
          <w:rFonts w:ascii="Arial"/>
          <w:sz w:val="12"/>
        </w:rPr>
        <w:t>are</w:t>
      </w:r>
      <w:r>
        <w:rPr>
          <w:rFonts w:ascii="Arial"/>
          <w:spacing w:val="5"/>
          <w:sz w:val="12"/>
        </w:rPr>
        <w:t xml:space="preserve"> </w:t>
      </w:r>
      <w:r>
        <w:rPr>
          <w:rFonts w:ascii="Arial"/>
          <w:sz w:val="12"/>
        </w:rPr>
        <w:t>subject</w:t>
      </w:r>
      <w:r>
        <w:rPr>
          <w:rFonts w:ascii="Arial"/>
          <w:spacing w:val="5"/>
          <w:sz w:val="12"/>
        </w:rPr>
        <w:t xml:space="preserve"> </w:t>
      </w:r>
      <w:r>
        <w:rPr>
          <w:rFonts w:ascii="Arial"/>
          <w:sz w:val="12"/>
        </w:rPr>
        <w:t>to</w:t>
      </w:r>
      <w:r>
        <w:rPr>
          <w:rFonts w:ascii="Arial"/>
          <w:spacing w:val="5"/>
          <w:sz w:val="12"/>
        </w:rPr>
        <w:t xml:space="preserve"> </w:t>
      </w:r>
      <w:r>
        <w:rPr>
          <w:rFonts w:ascii="Arial"/>
          <w:sz w:val="12"/>
        </w:rPr>
        <w:t>change.</w:t>
      </w:r>
      <w:r>
        <w:rPr>
          <w:rFonts w:ascii="Arial"/>
          <w:spacing w:val="5"/>
          <w:sz w:val="12"/>
        </w:rPr>
        <w:t xml:space="preserve"> </w:t>
      </w:r>
      <w:r>
        <w:rPr>
          <w:rFonts w:ascii="Arial"/>
          <w:sz w:val="12"/>
        </w:rPr>
        <w:t>Please</w:t>
      </w:r>
      <w:r>
        <w:rPr>
          <w:rFonts w:ascii="Arial"/>
          <w:spacing w:val="6"/>
          <w:sz w:val="12"/>
        </w:rPr>
        <w:t xml:space="preserve"> </w:t>
      </w:r>
      <w:r>
        <w:rPr>
          <w:rFonts w:ascii="Arial"/>
          <w:sz w:val="12"/>
        </w:rPr>
        <w:t>contact</w:t>
      </w:r>
      <w:r>
        <w:rPr>
          <w:rFonts w:ascii="Arial"/>
          <w:w w:val="103"/>
          <w:sz w:val="12"/>
        </w:rPr>
        <w:t xml:space="preserve"> </w:t>
      </w:r>
      <w:r>
        <w:rPr>
          <w:rFonts w:ascii="Arial"/>
          <w:sz w:val="12"/>
        </w:rPr>
        <w:t>Promega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z w:val="12"/>
        </w:rPr>
        <w:t>Technical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z w:val="12"/>
        </w:rPr>
        <w:t>Services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z w:val="12"/>
        </w:rPr>
        <w:t>or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z w:val="12"/>
        </w:rPr>
        <w:t>access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z w:val="12"/>
        </w:rPr>
        <w:t>the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sz w:val="12"/>
        </w:rPr>
        <w:t>Promega</w:t>
      </w:r>
      <w:r>
        <w:rPr>
          <w:rFonts w:ascii="Arial"/>
          <w:w w:val="99"/>
          <w:sz w:val="12"/>
        </w:rPr>
        <w:t xml:space="preserve"> </w:t>
      </w:r>
      <w:r>
        <w:rPr>
          <w:rFonts w:ascii="Arial"/>
          <w:sz w:val="12"/>
        </w:rPr>
        <w:t>online</w:t>
      </w:r>
      <w:r>
        <w:rPr>
          <w:rFonts w:ascii="Arial"/>
          <w:spacing w:val="3"/>
          <w:sz w:val="12"/>
        </w:rPr>
        <w:t xml:space="preserve"> </w:t>
      </w:r>
      <w:r>
        <w:rPr>
          <w:rFonts w:ascii="Arial"/>
          <w:sz w:val="12"/>
        </w:rPr>
        <w:t>catalog</w:t>
      </w:r>
      <w:r>
        <w:rPr>
          <w:rFonts w:ascii="Arial"/>
          <w:spacing w:val="3"/>
          <w:sz w:val="12"/>
        </w:rPr>
        <w:t xml:space="preserve"> </w:t>
      </w:r>
      <w:r>
        <w:rPr>
          <w:rFonts w:ascii="Arial"/>
          <w:sz w:val="12"/>
        </w:rPr>
        <w:t>for</w:t>
      </w:r>
      <w:r>
        <w:rPr>
          <w:rFonts w:ascii="Arial"/>
          <w:spacing w:val="3"/>
          <w:sz w:val="12"/>
        </w:rPr>
        <w:t xml:space="preserve"> </w:t>
      </w:r>
      <w:r>
        <w:rPr>
          <w:rFonts w:ascii="Arial"/>
          <w:sz w:val="12"/>
        </w:rPr>
        <w:t>the</w:t>
      </w:r>
      <w:r>
        <w:rPr>
          <w:rFonts w:ascii="Arial"/>
          <w:spacing w:val="3"/>
          <w:sz w:val="12"/>
        </w:rPr>
        <w:t xml:space="preserve"> </w:t>
      </w:r>
      <w:r>
        <w:rPr>
          <w:rFonts w:ascii="Arial"/>
          <w:sz w:val="12"/>
        </w:rPr>
        <w:t>most</w:t>
      </w:r>
      <w:r>
        <w:rPr>
          <w:rFonts w:ascii="Arial"/>
          <w:spacing w:val="4"/>
          <w:sz w:val="12"/>
        </w:rPr>
        <w:t xml:space="preserve"> </w:t>
      </w:r>
      <w:r>
        <w:rPr>
          <w:rFonts w:ascii="Arial"/>
          <w:sz w:val="12"/>
        </w:rPr>
        <w:t>up-to-date</w:t>
      </w:r>
      <w:r>
        <w:rPr>
          <w:rFonts w:ascii="Arial"/>
          <w:spacing w:val="3"/>
          <w:sz w:val="12"/>
        </w:rPr>
        <w:t xml:space="preserve"> </w:t>
      </w:r>
      <w:r>
        <w:rPr>
          <w:rFonts w:ascii="Arial"/>
          <w:sz w:val="12"/>
        </w:rPr>
        <w:t>information</w:t>
      </w:r>
      <w:r>
        <w:rPr>
          <w:rFonts w:ascii="Arial"/>
          <w:spacing w:val="3"/>
          <w:sz w:val="12"/>
        </w:rPr>
        <w:t xml:space="preserve"> </w:t>
      </w:r>
      <w:r>
        <w:rPr>
          <w:rFonts w:ascii="Arial"/>
          <w:sz w:val="12"/>
        </w:rPr>
        <w:t>on Promega</w:t>
      </w:r>
      <w:r>
        <w:rPr>
          <w:rFonts w:ascii="Arial"/>
          <w:spacing w:val="14"/>
          <w:sz w:val="12"/>
        </w:rPr>
        <w:t xml:space="preserve"> </w:t>
      </w:r>
      <w:r>
        <w:rPr>
          <w:rFonts w:ascii="Arial"/>
          <w:sz w:val="12"/>
        </w:rPr>
        <w:t>products.</w:t>
      </w:r>
    </w:p>
    <w:p w:rsidR="000A5873" w:rsidRDefault="00923B1D">
      <w:pPr>
        <w:spacing w:before="73"/>
        <w:ind w:left="145"/>
        <w:rPr>
          <w:rFonts w:ascii="Arial" w:eastAsia="Arial" w:hAnsi="Arial" w:cs="Arial"/>
          <w:sz w:val="12"/>
          <w:szCs w:val="12"/>
        </w:rPr>
      </w:pPr>
      <w:r>
        <w:rPr>
          <w:rFonts w:ascii="Arial"/>
          <w:sz w:val="12"/>
        </w:rPr>
        <w:t>Part#</w:t>
      </w:r>
      <w:r>
        <w:rPr>
          <w:rFonts w:ascii="Arial"/>
          <w:spacing w:val="-19"/>
          <w:sz w:val="12"/>
        </w:rPr>
        <w:t xml:space="preserve"> </w:t>
      </w:r>
      <w:r>
        <w:rPr>
          <w:rFonts w:ascii="Arial"/>
          <w:sz w:val="12"/>
        </w:rPr>
        <w:t>9PIM742</w:t>
      </w:r>
    </w:p>
    <w:p w:rsidR="000A5873" w:rsidRDefault="00923B1D">
      <w:pPr>
        <w:spacing w:before="22"/>
        <w:ind w:left="145"/>
        <w:rPr>
          <w:rFonts w:ascii="Arial" w:eastAsia="Arial" w:hAnsi="Arial" w:cs="Arial"/>
          <w:sz w:val="12"/>
          <w:szCs w:val="12"/>
        </w:rPr>
      </w:pPr>
      <w:r>
        <w:rPr>
          <w:rFonts w:ascii="Arial"/>
          <w:sz w:val="12"/>
        </w:rPr>
        <w:t>Printed</w:t>
      </w:r>
      <w:r>
        <w:rPr>
          <w:rFonts w:ascii="Arial"/>
          <w:spacing w:val="-4"/>
          <w:sz w:val="12"/>
        </w:rPr>
        <w:t xml:space="preserve"> </w:t>
      </w:r>
      <w:r>
        <w:rPr>
          <w:rFonts w:ascii="Arial"/>
          <w:sz w:val="12"/>
        </w:rPr>
        <w:t>in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USA.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Revised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4/18</w:t>
      </w:r>
    </w:p>
    <w:p w:rsidR="000A5873" w:rsidRDefault="000A5873">
      <w:pPr>
        <w:rPr>
          <w:rFonts w:ascii="Arial" w:eastAsia="Arial" w:hAnsi="Arial" w:cs="Arial"/>
          <w:sz w:val="12"/>
          <w:szCs w:val="12"/>
        </w:rPr>
        <w:sectPr w:rsidR="000A5873">
          <w:type w:val="continuous"/>
          <w:pgSz w:w="12240" w:h="15840"/>
          <w:pgMar w:top="140" w:right="400" w:bottom="1700" w:left="940" w:header="720" w:footer="720" w:gutter="0"/>
          <w:cols w:num="2" w:space="720" w:equalWidth="0">
            <w:col w:w="7126" w:space="615"/>
            <w:col w:w="3159"/>
          </w:cols>
        </w:sectPr>
      </w:pPr>
    </w:p>
    <w:p w:rsidR="000A5873" w:rsidRDefault="000A5873">
      <w:pPr>
        <w:rPr>
          <w:rFonts w:ascii="Arial" w:eastAsia="Arial" w:hAnsi="Arial" w:cs="Arial"/>
          <w:sz w:val="20"/>
          <w:szCs w:val="20"/>
        </w:rPr>
      </w:pPr>
    </w:p>
    <w:p w:rsidR="000A5873" w:rsidRDefault="00923B1D">
      <w:pPr>
        <w:pStyle w:val="berschrift1"/>
        <w:rPr>
          <w:b w:val="0"/>
          <w:bCs w:val="0"/>
        </w:rPr>
      </w:pPr>
      <w:r>
        <w:pict>
          <v:group id="_x0000_s2842" style="position:absolute;left:0;text-align:left;margin-left:84.85pt;margin-top:-7.9pt;width:30pt;height:26.7pt;z-index:251591680;mso-position-horizontal-relative:page" coordorigin="1697,-158" coordsize="600,534">
            <v:group id="_x0000_s2849" style="position:absolute;left:1697;top:-158;width:441;height:460" coordorigin="1697,-158" coordsize="441,460">
              <v:shape id="_x0000_s2850" style="position:absolute;left:1697;top:-158;width:441;height:460" coordorigin="1697,-158" coordsize="441,460" path="m2006,-158r-16,8l1972,-141r-19,7l1916,-119r-18,8l1837,-81r-51,35l1730,14r-30,66l1697,126r3,23l1730,217r63,64l1822,301r-14,-15l1797,269r-10,-18l1780,233r-4,-20l1775,193r5,-31l1814,87r58,-52l1943,-2r74,-28l2040,-39r60,-30l2137,-108r-18,-9l2063,-139r-38,-13l2006,-158xe" fillcolor="#231f20" stroked="f">
                <v:path arrowok="t"/>
              </v:shape>
            </v:group>
            <v:group id="_x0000_s2847" style="position:absolute;left:1856;top:-84;width:441;height:460" coordorigin="1856,-84" coordsize="441,460">
              <v:shape id="_x0000_s2848" style="position:absolute;left:1856;top:-84;width:441;height:460" coordorigin="1856,-84" coordsize="441,460" path="m2171,-84r35,50l2218,24r-5,32l2178,131r-58,52l2049,219r-73,29l1953,257r-60,30l1856,326r18,8l1930,357r57,19l2003,367r18,-8l2039,351r38,-15l2095,328r61,-30l2207,263r56,-60l2292,137r4,-45l2293,69,2263,1r-63,-65l2171,-84xe" fillcolor="#231f20" stroked="f">
                <v:path arrowok="t"/>
              </v:shape>
            </v:group>
            <v:group id="_x0000_s2845" style="position:absolute;left:2046;top:-72;width:152;height:122" coordorigin="2046,-72" coordsize="152,122">
              <v:shape id="_x0000_s2846" style="position:absolute;left:2046;top:-72;width:152;height:122" coordorigin="2046,-72" coordsize="152,122" path="m2154,-72r-54,31l2046,-16r16,4l2125,11r55,29l2192,50r4,-20l2181,-43r-12,-16l2154,-72xe" fillcolor="#231f20" stroked="f">
                <v:path arrowok="t"/>
              </v:shape>
            </v:group>
            <v:group id="_x0000_s2843" style="position:absolute;left:1798;top:167;width:152;height:123" coordorigin="1798,167" coordsize="152,123">
              <v:shape id="_x0000_s2844" style="position:absolute;left:1798;top:167;width:152;height:123" coordorigin="1798,167" coordsize="152,123" path="m1802,167r-4,19l1798,206r2,19l1806,244r8,17l1826,277r15,13l1843,288r17,-11l1914,247r35,-15l1930,228r-61,-22l1815,178r-13,-11xe" fillcolor="#231f20" stroked="f">
                <v:path arrowok="t"/>
              </v:shape>
            </v:group>
            <w10:wrap anchorx="page"/>
          </v:group>
        </w:pict>
      </w:r>
      <w:r>
        <w:pict>
          <v:group id="_x0000_s2811" style="position:absolute;left:0;text-align:left;margin-left:57.15pt;margin-top:25.65pt;width:86.1pt;height:18.3pt;z-index:251592704;mso-position-horizontal-relative:page" coordorigin="1143,513" coordsize="1722,366">
            <v:group id="_x0000_s2838" style="position:absolute;left:1143;top:513;width:250;height:268" coordorigin="1143,513" coordsize="250,268">
              <v:shape id="_x0000_s2841" style="position:absolute;left:1143;top:513;width:250;height:268" coordorigin="1143,513" coordsize="250,268" path="m1314,513r-158,l1156,520r,20l1153,620r-3,60l1146,740r-3,40l1228,765r,-5l1228,740r,-15l1230,665r4,-60l1389,565r-4,-12l1377,540r-11,-11l1352,520r-18,-6l1314,513xe" fillcolor="#231f20" stroked="f">
                <v:path arrowok="t"/>
              </v:shape>
              <v:shape id="_x0000_s2840" style="position:absolute;left:1143;top:513;width:250;height:268" coordorigin="1143,513" coordsize="250,268" path="m1244,626r16,51l1276,679r26,l1323,675r57,-44l1381,628r-121,l1244,626xe" fillcolor="#231f20" stroked="f">
                <v:path arrowok="t"/>
              </v:shape>
              <v:shape id="_x0000_s2839" style="position:absolute;left:1143;top:513;width:250;height:268" coordorigin="1143,513" coordsize="250,268" path="m1389,565r-126,l1281,568r14,5l1303,581r5,9l1308,599r-4,9l1297,616r-9,6l1275,627r-15,1l1381,628r6,-12l1391,600r1,-16l1390,568r-1,-3xe" fillcolor="#231f20" stroked="f">
                <v:path arrowok="t"/>
              </v:shape>
            </v:group>
            <v:group id="_x0000_s2834" style="position:absolute;left:1382;top:575;width:159;height:205" coordorigin="1382,575" coordsize="159,205">
              <v:shape id="_x0000_s2837" style="position:absolute;left:1382;top:575;width:159;height:205" coordorigin="1382,575" coordsize="159,205" path="m1466,580r-75,l1391,601r-1,19l1388,680r-3,60l1382,780r80,-9l1462,752r,-19l1462,713r23,-66l1517,635r23,l1539,601r-73,l1466,580xe" fillcolor="#231f20" stroked="f">
                <v:path arrowok="t"/>
              </v:shape>
              <v:shape id="_x0000_s2836" style="position:absolute;left:1382;top:575;width:159;height:205" coordorigin="1382,575" coordsize="159,205" path="m1540,635r-23,l1541,637r-1,-2xe" fillcolor="#231f20" stroked="f">
                <v:path arrowok="t"/>
              </v:shape>
              <v:shape id="_x0000_s2835" style="position:absolute;left:1382;top:575;width:159;height:205" coordorigin="1382,575" coordsize="159,205" path="m1518,575r-19,6l1481,590r-15,11l1539,601r-2,-25l1518,575xe" fillcolor="#231f20" stroked="f">
                <v:path arrowok="t"/>
              </v:shape>
            </v:group>
            <v:group id="_x0000_s2828" style="position:absolute;left:1784;top:574;width:361;height:206" coordorigin="1784,574" coordsize="361,206">
              <v:shape id="_x0000_s2833" style="position:absolute;left:1784;top:574;width:361;height:206" coordorigin="1784,574" coordsize="361,206" path="m1872,580r-78,20l1794,620r,19l1791,700r-5,60l1784,780r83,-8l1869,711r18,-61l1916,639r108,l2025,638r13,-4l2144,634r-2,-22l2138,605r-266,l1872,580xe" fillcolor="#231f20" stroked="f">
                <v:path arrowok="t"/>
              </v:shape>
              <v:shape id="_x0000_s2832" style="position:absolute;left:1784;top:574;width:361;height:206" coordorigin="1784,574" coordsize="361,206" path="m2024,639r-108,l1924,653r4,20l1929,697r-1,24l1926,745r-3,20l1922,780r81,-10l2004,753r,-18l2006,716r2,-21l2011,673r4,-23l2024,639xe" fillcolor="#231f20" stroked="f">
                <v:path arrowok="t"/>
              </v:shape>
              <v:shape id="_x0000_s2831" style="position:absolute;left:1784;top:574;width:361;height:206" coordorigin="1784,574" coordsize="361,206" path="m2144,634r-106,l2050,640r10,15l2064,680r,20l2063,720r-2,20l2059,780r81,-7l2141,755r2,-36l2144,699r,-19l2144,658r,-22l2144,634xe" fillcolor="#231f20" stroked="f">
                <v:path arrowok="t"/>
              </v:shape>
              <v:shape id="_x0000_s2830" style="position:absolute;left:1784;top:574;width:361;height:206" coordorigin="1784,574" coordsize="361,206" path="m1940,574r-19,1l1903,581r-16,10l1872,605r266,l2132,596r-2,-2l1992,594r-16,-11l1958,576r-18,-2xe" fillcolor="#231f20" stroked="f">
                <v:path arrowok="t"/>
              </v:shape>
              <v:shape id="_x0000_s2829" style="position:absolute;left:1784;top:574;width:361;height:206" coordorigin="1784,574" coordsize="361,206" path="m2068,574r-19,1l2030,579r-18,7l1992,594r138,l2116,584r-21,-6l2068,574xe" fillcolor="#231f20" stroked="f">
                <v:path arrowok="t"/>
              </v:shape>
            </v:group>
            <v:group id="_x0000_s2825" style="position:absolute;left:1530;top:576;width:250;height:208" coordorigin="1530,576" coordsize="250,208">
              <v:shape id="_x0000_s2827" style="position:absolute;left:1530;top:576;width:250;height:208" coordorigin="1530,576" coordsize="250,208" path="m1661,576r-61,9l1550,620r-20,72l1534,716r51,57l1663,784r21,-2l1754,748r14,-23l1632,725r-14,-11l1609,698r-2,-18l1610,661r9,-16l1634,634r21,-4l1773,630r-11,-17l1748,599r-17,-11l1710,581r-23,-4l1661,576xe" fillcolor="#231f20" stroked="f">
                <v:path arrowok="t"/>
              </v:shape>
              <v:shape id="_x0000_s2826" style="position:absolute;left:1530;top:576;width:250;height:208" coordorigin="1530,576" coordsize="250,208" path="m1773,630r-118,l1670,632r15,7l1696,650r5,13l1702,678r-4,15l1689,707r-14,11l1656,724r-24,1l1768,725r6,-16l1779,684r1,-31l1773,631r,-1xe" fillcolor="#231f20" stroked="f">
                <v:path arrowok="t"/>
              </v:shape>
            </v:group>
            <v:group id="_x0000_s2821" style="position:absolute;left:2151;top:575;width:236;height:210" coordorigin="2151,575" coordsize="236,210">
              <v:shape id="_x0000_s2824" style="position:absolute;left:2151;top:575;width:236;height:210" coordorigin="2151,575" coordsize="236,210" path="m2263,575r-64,14l2160,635r-9,53l2153,712r46,58l2268,784r28,l2316,782r20,-4l2356,774r3,-40l2280,734r-19,-3l2245,724r-11,-12l2230,693r155,l2387,678r,-22l2386,654r-156,l2237,635r14,-11l2269,620r107,l2375,619r-63,-39l2289,576r-26,-1xe" fillcolor="#231f20" stroked="f">
                <v:path arrowok="t"/>
              </v:shape>
              <v:shape id="_x0000_s2823" style="position:absolute;left:2151;top:575;width:236;height:210" coordorigin="2151,575" coordsize="236,210" path="m2360,722r-17,4l2323,730r-22,3l2280,734r79,l2360,722xe" fillcolor="#231f20" stroked="f">
                <v:path arrowok="t"/>
              </v:shape>
              <v:shape id="_x0000_s2822" style="position:absolute;left:2151;top:575;width:236;height:210" coordorigin="2151,575" coordsize="236,210" path="m2376,620r-107,l2288,624r13,11l2306,654r80,l2383,636r-7,-16xe" fillcolor="#231f20" stroked="f">
                <v:path arrowok="t"/>
              </v:shape>
            </v:group>
            <v:group id="_x0000_s2817" style="position:absolute;left:2633;top:574;width:232;height:212" coordorigin="2633,574" coordsize="232,212">
              <v:shape id="_x0000_s2820" style="position:absolute;left:2633;top:574;width:232;height:212" coordorigin="2633,574" coordsize="232,212" path="m2864,618r-105,l2774,622r5,11l2773,642r-14,7l2739,655r-23,6l2692,669r-22,9l2651,689r-13,16l2633,725r5,22l2649,764r17,11l2686,782r22,4l2730,785r21,-2l2751,741r-21,-1l2717,726r9,-13l2745,704r21,-7l2781,688r83,l2864,678r,-20l2864,636r,-18xe" fillcolor="#231f20" stroked="f">
                <v:path arrowok="t"/>
              </v:shape>
              <v:shape id="_x0000_s2819" style="position:absolute;left:2633;top:574;width:232;height:212" coordorigin="2633,574" coordsize="232,212" path="m2864,688r-83,l2779,780r81,-6l2861,756r2,-38l2863,698r1,-10xe" fillcolor="#231f20" stroked="f">
                <v:path arrowok="t"/>
              </v:shape>
              <v:shape id="_x0000_s2818" style="position:absolute;left:2633;top:574;width:232;height:212" coordorigin="2633,574" coordsize="232,212" path="m2768,574r-79,8l2663,642r12,-5l2693,631r23,-7l2739,620r20,-2l2864,618r,-4l2854,597r-18,-12l2814,578r-24,-3l2768,574xe" fillcolor="#231f20" stroked="f">
                <v:path arrowok="t"/>
              </v:shape>
            </v:group>
            <v:group id="_x0000_s2812" style="position:absolute;left:2389;top:575;width:252;height:303" coordorigin="2389,575" coordsize="252,303">
              <v:shape id="_x0000_s2816" style="position:absolute;left:2389;top:575;width:252;height:303" coordorigin="2389,575" coordsize="252,303" path="m2411,803r20,63l2510,877r23,1l2554,875r59,-29l2626,824r-137,l2471,822r-19,-5l2432,810r-21,-7xe" fillcolor="#231f20" stroked="f">
                <v:path arrowok="t"/>
              </v:shape>
              <v:shape id="_x0000_s2815" style="position:absolute;left:2389;top:575;width:252;height:303" coordorigin="2389,575" coordsize="252,303" path="m2633,755r-82,l2548,780r-6,19l2532,812r-12,8l2506,824r-17,l2626,824r5,-18l2632,786r1,-20l2633,755xe" fillcolor="#231f20" stroked="f">
                <v:path arrowok="t"/>
              </v:shape>
              <v:shape id="_x0000_s2814" style="position:absolute;left:2389;top:575;width:252;height:303" coordorigin="2389,575" coordsize="252,303" path="m2553,575r-66,6l2421,612r-32,64l2390,693r34,61l2497,780r20,-6l2536,766r15,-11l2633,755r,-9l2634,730r-138,l2479,725r-11,-10l2462,699r-1,-17l2466,664r10,-17l2491,635r21,-7l2532,627r105,l2637,626r2,-20l2640,586r-46,-7l2553,575xe" fillcolor="#231f20" stroked="f">
                <v:path arrowok="t"/>
              </v:shape>
              <v:shape id="_x0000_s2813" style="position:absolute;left:2389;top:575;width:252;height:303" coordorigin="2389,575" coordsize="252,303" path="m2637,627r-105,l2552,628r-6,65l2535,712r-17,13l2496,730r138,l2634,725r1,-19l2635,686r1,-20l2636,646r1,-19xe" fillcolor="#231f20" stroked="f">
                <v:path arrowok="t"/>
              </v:shape>
            </v:group>
            <w10:wrap anchorx="page"/>
          </v:group>
        </w:pict>
      </w:r>
      <w:r>
        <w:rPr>
          <w:spacing w:val="-8"/>
          <w:w w:val="85"/>
        </w:rPr>
        <w:t>Usage</w:t>
      </w:r>
      <w:r>
        <w:rPr>
          <w:spacing w:val="91"/>
          <w:w w:val="85"/>
        </w:rPr>
        <w:t xml:space="preserve"> </w:t>
      </w:r>
      <w:r>
        <w:rPr>
          <w:spacing w:val="-8"/>
          <w:w w:val="85"/>
        </w:rPr>
        <w:t>Information</w:t>
      </w:r>
    </w:p>
    <w:p w:rsidR="000A5873" w:rsidRDefault="00923B1D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2808" style="width:517.45pt;height:11.95pt;mso-position-horizontal-relative:char;mso-position-vertical-relative:line" coordsize="10349,239">
            <v:group id="_x0000_s2809" style="position:absolute;width:10349;height:239" coordsize="10349,239">
              <v:shape id="_x0000_s2810" style="position:absolute;width:10349;height:239" coordsize="10349,239" path="m,238r10348,l10348,,,,,238xe" fillcolor="black" stroked="f">
                <v:path arrowok="t"/>
              </v:shape>
            </v:group>
            <w10:wrap type="none"/>
            <w10:anchorlock/>
          </v:group>
        </w:pict>
      </w:r>
    </w:p>
    <w:p w:rsidR="000A5873" w:rsidRDefault="000A5873">
      <w:pPr>
        <w:spacing w:before="11"/>
        <w:rPr>
          <w:rFonts w:ascii="Arial" w:eastAsia="Arial" w:hAnsi="Arial" w:cs="Arial"/>
          <w:b/>
          <w:bCs/>
          <w:sz w:val="6"/>
          <w:szCs w:val="6"/>
        </w:rPr>
      </w:pPr>
    </w:p>
    <w:p w:rsidR="000A5873" w:rsidRDefault="00923B1D">
      <w:pPr>
        <w:spacing w:line="20" w:lineRule="atLeast"/>
        <w:ind w:left="10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805" style="width:517.55pt;height:.15pt;mso-position-horizontal-relative:char;mso-position-vertical-relative:line" coordsize="10351,3">
            <v:group id="_x0000_s2806" style="position:absolute;left:1;top:1;width:10349;height:2" coordorigin="1,1" coordsize="10349,2">
              <v:shape id="_x0000_s2807" style="position:absolute;left:1;top:1;width:10349;height:2" coordorigin="1,1" coordsize="10349,0" path="m1,1r10348,e" filled="f" strokeweight=".04411mm">
                <v:path arrowok="t"/>
              </v:shape>
            </v:group>
            <w10:wrap type="none"/>
            <w10:anchorlock/>
          </v:group>
        </w:pict>
      </w:r>
    </w:p>
    <w:p w:rsidR="000A5873" w:rsidRDefault="000A5873">
      <w:pPr>
        <w:spacing w:line="20" w:lineRule="atLeast"/>
        <w:rPr>
          <w:rFonts w:ascii="Arial" w:eastAsia="Arial" w:hAnsi="Arial" w:cs="Arial"/>
          <w:sz w:val="2"/>
          <w:szCs w:val="2"/>
        </w:rPr>
        <w:sectPr w:rsidR="000A5873">
          <w:footerReference w:type="default" r:id="rId55"/>
          <w:pgSz w:w="12240" w:h="15840"/>
          <w:pgMar w:top="340" w:right="760" w:bottom="280" w:left="920" w:header="0" w:footer="0" w:gutter="0"/>
          <w:cols w:space="720"/>
        </w:sectPr>
      </w:pPr>
    </w:p>
    <w:p w:rsidR="000A5873" w:rsidRDefault="00923B1D">
      <w:pPr>
        <w:spacing w:before="69"/>
        <w:ind w:left="124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w w:val="85"/>
          <w:sz w:val="20"/>
        </w:rPr>
        <w:lastRenderedPageBreak/>
        <w:t xml:space="preserve">1. </w:t>
      </w:r>
      <w:r>
        <w:rPr>
          <w:rFonts w:ascii="Arial"/>
          <w:b/>
          <w:spacing w:val="1"/>
          <w:w w:val="85"/>
          <w:sz w:val="20"/>
        </w:rPr>
        <w:t xml:space="preserve"> </w:t>
      </w:r>
      <w:r>
        <w:rPr>
          <w:rFonts w:ascii="Arial"/>
          <w:b/>
          <w:w w:val="85"/>
          <w:sz w:val="20"/>
        </w:rPr>
        <w:t>Standard</w:t>
      </w:r>
      <w:r>
        <w:rPr>
          <w:rFonts w:ascii="Arial"/>
          <w:b/>
          <w:spacing w:val="3"/>
          <w:w w:val="85"/>
          <w:sz w:val="20"/>
        </w:rPr>
        <w:t xml:space="preserve"> </w:t>
      </w:r>
      <w:r>
        <w:rPr>
          <w:rFonts w:ascii="Arial"/>
          <w:b/>
          <w:w w:val="85"/>
          <w:sz w:val="20"/>
        </w:rPr>
        <w:t>Application</w:t>
      </w:r>
    </w:p>
    <w:p w:rsidR="000A5873" w:rsidRDefault="00923B1D">
      <w:pPr>
        <w:spacing w:before="138"/>
        <w:ind w:left="384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90"/>
          <w:sz w:val="16"/>
        </w:rPr>
        <w:t>Reagents</w:t>
      </w:r>
      <w:r>
        <w:rPr>
          <w:rFonts w:ascii="Arial"/>
          <w:b/>
          <w:spacing w:val="-25"/>
          <w:w w:val="90"/>
          <w:sz w:val="16"/>
        </w:rPr>
        <w:t xml:space="preserve"> </w:t>
      </w:r>
      <w:r>
        <w:rPr>
          <w:rFonts w:ascii="Arial"/>
          <w:b/>
          <w:w w:val="90"/>
          <w:sz w:val="16"/>
        </w:rPr>
        <w:t>to</w:t>
      </w:r>
      <w:r>
        <w:rPr>
          <w:rFonts w:ascii="Arial"/>
          <w:b/>
          <w:spacing w:val="-24"/>
          <w:w w:val="90"/>
          <w:sz w:val="16"/>
        </w:rPr>
        <w:t xml:space="preserve"> </w:t>
      </w:r>
      <w:r>
        <w:rPr>
          <w:rFonts w:ascii="Arial"/>
          <w:b/>
          <w:w w:val="90"/>
          <w:sz w:val="16"/>
        </w:rPr>
        <w:t>be</w:t>
      </w:r>
      <w:r>
        <w:rPr>
          <w:rFonts w:ascii="Arial"/>
          <w:b/>
          <w:spacing w:val="-25"/>
          <w:w w:val="90"/>
          <w:sz w:val="16"/>
        </w:rPr>
        <w:t xml:space="preserve"> </w:t>
      </w:r>
      <w:r>
        <w:rPr>
          <w:rFonts w:ascii="Arial"/>
          <w:b/>
          <w:w w:val="90"/>
          <w:sz w:val="16"/>
        </w:rPr>
        <w:t>Supplied</w:t>
      </w:r>
      <w:r>
        <w:rPr>
          <w:rFonts w:ascii="Arial"/>
          <w:b/>
          <w:spacing w:val="-24"/>
          <w:w w:val="90"/>
          <w:sz w:val="16"/>
        </w:rPr>
        <w:t xml:space="preserve"> </w:t>
      </w:r>
      <w:r>
        <w:rPr>
          <w:rFonts w:ascii="Arial"/>
          <w:b/>
          <w:w w:val="90"/>
          <w:sz w:val="16"/>
        </w:rPr>
        <w:t>by</w:t>
      </w:r>
      <w:r>
        <w:rPr>
          <w:rFonts w:ascii="Arial"/>
          <w:b/>
          <w:spacing w:val="-25"/>
          <w:w w:val="90"/>
          <w:sz w:val="16"/>
        </w:rPr>
        <w:t xml:space="preserve"> </w:t>
      </w:r>
      <w:r>
        <w:rPr>
          <w:rFonts w:ascii="Arial"/>
          <w:b/>
          <w:w w:val="90"/>
          <w:sz w:val="16"/>
        </w:rPr>
        <w:t>the</w:t>
      </w:r>
      <w:r>
        <w:rPr>
          <w:rFonts w:ascii="Arial"/>
          <w:b/>
          <w:spacing w:val="-24"/>
          <w:w w:val="90"/>
          <w:sz w:val="16"/>
        </w:rPr>
        <w:t xml:space="preserve"> </w:t>
      </w:r>
      <w:r>
        <w:rPr>
          <w:rFonts w:ascii="Arial"/>
          <w:b/>
          <w:w w:val="90"/>
          <w:sz w:val="16"/>
        </w:rPr>
        <w:t>User</w:t>
      </w:r>
    </w:p>
    <w:p w:rsidR="000A5873" w:rsidRDefault="00923B1D">
      <w:pPr>
        <w:pStyle w:val="Textkrper"/>
        <w:tabs>
          <w:tab w:val="left" w:pos="2284"/>
        </w:tabs>
        <w:spacing w:before="16"/>
        <w:ind w:left="385" w:right="27"/>
      </w:pPr>
      <w:r>
        <w:rPr>
          <w:w w:val="75"/>
        </w:rPr>
        <w:t>template</w:t>
      </w:r>
      <w:r>
        <w:rPr>
          <w:spacing w:val="11"/>
          <w:w w:val="75"/>
        </w:rPr>
        <w:t xml:space="preserve"> </w:t>
      </w:r>
      <w:r>
        <w:rPr>
          <w:w w:val="75"/>
        </w:rPr>
        <w:t>DNA</w:t>
      </w:r>
      <w:r>
        <w:rPr>
          <w:w w:val="75"/>
        </w:rPr>
        <w:tab/>
        <w:t>downstream</w:t>
      </w:r>
      <w:r>
        <w:rPr>
          <w:spacing w:val="42"/>
          <w:w w:val="75"/>
        </w:rPr>
        <w:t xml:space="preserve"> </w:t>
      </w:r>
      <w:r>
        <w:rPr>
          <w:w w:val="75"/>
        </w:rPr>
        <w:t>primer</w:t>
      </w:r>
    </w:p>
    <w:p w:rsidR="000A5873" w:rsidRDefault="00923B1D">
      <w:pPr>
        <w:pStyle w:val="Textkrper"/>
        <w:tabs>
          <w:tab w:val="left" w:pos="2284"/>
        </w:tabs>
        <w:spacing w:before="16"/>
        <w:ind w:left="385" w:right="27"/>
      </w:pPr>
      <w:r>
        <w:rPr>
          <w:w w:val="80"/>
        </w:rPr>
        <w:t>upstream</w:t>
      </w:r>
      <w:r>
        <w:rPr>
          <w:spacing w:val="-21"/>
          <w:w w:val="80"/>
        </w:rPr>
        <w:t xml:space="preserve"> </w:t>
      </w:r>
      <w:r>
        <w:rPr>
          <w:w w:val="80"/>
        </w:rPr>
        <w:t>primer</w:t>
      </w:r>
      <w:r>
        <w:rPr>
          <w:w w:val="80"/>
        </w:rPr>
        <w:tab/>
        <w:t>mineral</w:t>
      </w:r>
      <w:r>
        <w:rPr>
          <w:spacing w:val="7"/>
          <w:w w:val="80"/>
        </w:rPr>
        <w:t xml:space="preserve"> </w:t>
      </w:r>
      <w:r>
        <w:rPr>
          <w:w w:val="80"/>
        </w:rPr>
        <w:t>oil</w:t>
      </w:r>
      <w:r>
        <w:rPr>
          <w:spacing w:val="7"/>
          <w:w w:val="80"/>
        </w:rPr>
        <w:t xml:space="preserve"> </w:t>
      </w:r>
      <w:r>
        <w:rPr>
          <w:w w:val="80"/>
        </w:rPr>
        <w:t>(optional)</w:t>
      </w:r>
    </w:p>
    <w:p w:rsidR="000A5873" w:rsidRDefault="00923B1D">
      <w:pPr>
        <w:pStyle w:val="Textkrper"/>
        <w:numPr>
          <w:ilvl w:val="0"/>
          <w:numId w:val="32"/>
        </w:numPr>
        <w:tabs>
          <w:tab w:val="left" w:pos="385"/>
        </w:tabs>
        <w:spacing w:before="74" w:line="260" w:lineRule="auto"/>
        <w:ind w:right="201"/>
        <w:jc w:val="both"/>
      </w:pPr>
      <w:r>
        <w:rPr>
          <w:w w:val="80"/>
        </w:rPr>
        <w:t>Thaw</w:t>
      </w:r>
      <w:r>
        <w:rPr>
          <w:spacing w:val="-12"/>
          <w:w w:val="80"/>
        </w:rPr>
        <w:t xml:space="preserve"> </w:t>
      </w:r>
      <w:r>
        <w:rPr>
          <w:w w:val="80"/>
        </w:rPr>
        <w:t>the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GoTaq</w:t>
      </w:r>
      <w:r>
        <w:rPr>
          <w:spacing w:val="-2"/>
          <w:w w:val="80"/>
          <w:position w:val="3"/>
          <w:sz w:val="13"/>
        </w:rPr>
        <w:t>®</w:t>
      </w:r>
      <w:r>
        <w:rPr>
          <w:spacing w:val="-5"/>
          <w:w w:val="80"/>
          <w:position w:val="3"/>
          <w:sz w:val="13"/>
        </w:rPr>
        <w:t xml:space="preserve"> </w:t>
      </w:r>
      <w:r>
        <w:rPr>
          <w:w w:val="80"/>
        </w:rPr>
        <w:t>G2</w:t>
      </w:r>
      <w:r>
        <w:rPr>
          <w:spacing w:val="-12"/>
          <w:w w:val="80"/>
        </w:rPr>
        <w:t xml:space="preserve"> </w:t>
      </w:r>
      <w:r>
        <w:rPr>
          <w:w w:val="80"/>
        </w:rPr>
        <w:t>Hot</w:t>
      </w:r>
      <w:r>
        <w:rPr>
          <w:spacing w:val="-11"/>
          <w:w w:val="80"/>
        </w:rPr>
        <w:t xml:space="preserve"> </w:t>
      </w:r>
      <w:r>
        <w:rPr>
          <w:w w:val="80"/>
        </w:rPr>
        <w:t>Start</w:t>
      </w:r>
      <w:r>
        <w:rPr>
          <w:spacing w:val="-12"/>
          <w:w w:val="80"/>
        </w:rPr>
        <w:t xml:space="preserve"> </w:t>
      </w:r>
      <w:r>
        <w:rPr>
          <w:w w:val="80"/>
        </w:rPr>
        <w:t>Green</w:t>
      </w:r>
      <w:r>
        <w:rPr>
          <w:spacing w:val="-11"/>
          <w:w w:val="80"/>
        </w:rPr>
        <w:t xml:space="preserve"> </w:t>
      </w:r>
      <w:r>
        <w:rPr>
          <w:w w:val="80"/>
        </w:rPr>
        <w:t>Master</w:t>
      </w:r>
      <w:r>
        <w:rPr>
          <w:spacing w:val="-12"/>
          <w:w w:val="80"/>
        </w:rPr>
        <w:t xml:space="preserve"> </w:t>
      </w:r>
      <w:r>
        <w:rPr>
          <w:w w:val="80"/>
        </w:rPr>
        <w:t>Mix</w:t>
      </w:r>
      <w:r>
        <w:rPr>
          <w:spacing w:val="-12"/>
          <w:w w:val="80"/>
        </w:rPr>
        <w:t xml:space="preserve"> </w:t>
      </w:r>
      <w:r>
        <w:rPr>
          <w:w w:val="80"/>
        </w:rPr>
        <w:t>at</w:t>
      </w:r>
      <w:r>
        <w:rPr>
          <w:spacing w:val="-11"/>
          <w:w w:val="80"/>
        </w:rPr>
        <w:t xml:space="preserve"> </w:t>
      </w:r>
      <w:r>
        <w:rPr>
          <w:w w:val="80"/>
        </w:rPr>
        <w:t>room</w:t>
      </w:r>
      <w:r>
        <w:rPr>
          <w:spacing w:val="-12"/>
          <w:w w:val="80"/>
        </w:rPr>
        <w:t xml:space="preserve"> </w:t>
      </w:r>
      <w:r>
        <w:rPr>
          <w:w w:val="80"/>
        </w:rPr>
        <w:t>temperature.</w:t>
      </w:r>
      <w:r>
        <w:rPr>
          <w:spacing w:val="-12"/>
          <w:w w:val="80"/>
        </w:rPr>
        <w:t xml:space="preserve"> </w:t>
      </w:r>
      <w:r>
        <w:rPr>
          <w:spacing w:val="-2"/>
          <w:w w:val="80"/>
        </w:rPr>
        <w:t>Vortex</w:t>
      </w:r>
      <w:r>
        <w:rPr>
          <w:spacing w:val="-11"/>
          <w:w w:val="80"/>
        </w:rPr>
        <w:t xml:space="preserve"> </w:t>
      </w:r>
      <w:r>
        <w:rPr>
          <w:w w:val="80"/>
        </w:rPr>
        <w:t>the</w:t>
      </w:r>
      <w:r>
        <w:rPr>
          <w:spacing w:val="23"/>
          <w:w w:val="75"/>
        </w:rPr>
        <w:t xml:space="preserve"> </w:t>
      </w:r>
      <w:r>
        <w:rPr>
          <w:w w:val="85"/>
        </w:rPr>
        <w:t>Master</w:t>
      </w:r>
      <w:r>
        <w:rPr>
          <w:spacing w:val="-26"/>
          <w:w w:val="85"/>
        </w:rPr>
        <w:t xml:space="preserve"> </w:t>
      </w:r>
      <w:r>
        <w:rPr>
          <w:w w:val="85"/>
        </w:rPr>
        <w:t>Mix,</w:t>
      </w:r>
      <w:r>
        <w:rPr>
          <w:spacing w:val="-25"/>
          <w:w w:val="85"/>
        </w:rPr>
        <w:t xml:space="preserve"> </w:t>
      </w:r>
      <w:r>
        <w:rPr>
          <w:w w:val="85"/>
        </w:rPr>
        <w:t>then</w:t>
      </w:r>
      <w:r>
        <w:rPr>
          <w:spacing w:val="-25"/>
          <w:w w:val="85"/>
        </w:rPr>
        <w:t xml:space="preserve"> </w:t>
      </w:r>
      <w:r>
        <w:rPr>
          <w:w w:val="85"/>
        </w:rPr>
        <w:t>centrifuge</w:t>
      </w:r>
      <w:r>
        <w:rPr>
          <w:spacing w:val="-26"/>
          <w:w w:val="85"/>
        </w:rPr>
        <w:t xml:space="preserve"> </w:t>
      </w:r>
      <w:r>
        <w:rPr>
          <w:w w:val="85"/>
        </w:rPr>
        <w:t>it</w:t>
      </w:r>
      <w:r>
        <w:rPr>
          <w:spacing w:val="-25"/>
          <w:w w:val="85"/>
        </w:rPr>
        <w:t xml:space="preserve"> </w:t>
      </w:r>
      <w:r>
        <w:rPr>
          <w:w w:val="85"/>
        </w:rPr>
        <w:t>briefly</w:t>
      </w:r>
      <w:r>
        <w:rPr>
          <w:spacing w:val="-25"/>
          <w:w w:val="85"/>
        </w:rPr>
        <w:t xml:space="preserve"> </w:t>
      </w:r>
      <w:r>
        <w:rPr>
          <w:w w:val="85"/>
        </w:rPr>
        <w:t>in</w:t>
      </w:r>
      <w:r>
        <w:rPr>
          <w:spacing w:val="-26"/>
          <w:w w:val="85"/>
        </w:rPr>
        <w:t xml:space="preserve"> </w:t>
      </w:r>
      <w:r>
        <w:rPr>
          <w:w w:val="85"/>
        </w:rPr>
        <w:t>a</w:t>
      </w:r>
      <w:r>
        <w:rPr>
          <w:spacing w:val="-25"/>
          <w:w w:val="85"/>
        </w:rPr>
        <w:t xml:space="preserve"> </w:t>
      </w:r>
      <w:r>
        <w:rPr>
          <w:w w:val="85"/>
        </w:rPr>
        <w:t>microcentrifuge</w:t>
      </w:r>
      <w:r>
        <w:rPr>
          <w:spacing w:val="-25"/>
          <w:w w:val="85"/>
        </w:rPr>
        <w:t xml:space="preserve"> </w:t>
      </w:r>
      <w:r>
        <w:rPr>
          <w:w w:val="85"/>
        </w:rPr>
        <w:t>to</w:t>
      </w:r>
      <w:r>
        <w:rPr>
          <w:spacing w:val="-26"/>
          <w:w w:val="85"/>
        </w:rPr>
        <w:t xml:space="preserve"> </w:t>
      </w:r>
      <w:r>
        <w:rPr>
          <w:w w:val="85"/>
        </w:rPr>
        <w:t>collect</w:t>
      </w:r>
      <w:r>
        <w:rPr>
          <w:spacing w:val="-25"/>
          <w:w w:val="85"/>
        </w:rPr>
        <w:t xml:space="preserve"> </w:t>
      </w:r>
      <w:r>
        <w:rPr>
          <w:w w:val="85"/>
        </w:rPr>
        <w:t>the</w:t>
      </w:r>
      <w:r>
        <w:rPr>
          <w:spacing w:val="-25"/>
          <w:w w:val="85"/>
        </w:rPr>
        <w:t xml:space="preserve"> </w:t>
      </w:r>
      <w:r>
        <w:rPr>
          <w:w w:val="85"/>
        </w:rPr>
        <w:t>material</w:t>
      </w:r>
      <w:r>
        <w:rPr>
          <w:spacing w:val="-26"/>
          <w:w w:val="85"/>
        </w:rPr>
        <w:t xml:space="preserve"> </w:t>
      </w:r>
      <w:r>
        <w:rPr>
          <w:w w:val="85"/>
        </w:rPr>
        <w:t>at</w:t>
      </w:r>
      <w:r>
        <w:rPr>
          <w:w w:val="73"/>
        </w:rPr>
        <w:t xml:space="preserve"> </w:t>
      </w:r>
      <w:r>
        <w:rPr>
          <w:w w:val="80"/>
        </w:rPr>
        <w:t>the</w:t>
      </w:r>
      <w:r>
        <w:rPr>
          <w:spacing w:val="-10"/>
          <w:w w:val="80"/>
        </w:rPr>
        <w:t xml:space="preserve"> </w:t>
      </w:r>
      <w:r>
        <w:rPr>
          <w:w w:val="80"/>
        </w:rPr>
        <w:t>bottom</w:t>
      </w:r>
      <w:r>
        <w:rPr>
          <w:spacing w:val="-10"/>
          <w:w w:val="80"/>
        </w:rPr>
        <w:t xml:space="preserve"> </w:t>
      </w:r>
      <w:r>
        <w:rPr>
          <w:w w:val="80"/>
        </w:rPr>
        <w:t>of</w:t>
      </w:r>
      <w:r>
        <w:rPr>
          <w:spacing w:val="-10"/>
          <w:w w:val="80"/>
        </w:rPr>
        <w:t xml:space="preserve"> </w:t>
      </w:r>
      <w:r>
        <w:rPr>
          <w:w w:val="80"/>
        </w:rPr>
        <w:t>the</w:t>
      </w:r>
      <w:r>
        <w:rPr>
          <w:spacing w:val="-10"/>
          <w:w w:val="80"/>
        </w:rPr>
        <w:t xml:space="preserve"> </w:t>
      </w:r>
      <w:r>
        <w:rPr>
          <w:w w:val="80"/>
        </w:rPr>
        <w:t>tube.</w:t>
      </w:r>
    </w:p>
    <w:p w:rsidR="000A5873" w:rsidRDefault="00923B1D">
      <w:pPr>
        <w:pStyle w:val="Textkrper"/>
        <w:numPr>
          <w:ilvl w:val="0"/>
          <w:numId w:val="32"/>
        </w:numPr>
        <w:tabs>
          <w:tab w:val="left" w:pos="385"/>
        </w:tabs>
        <w:spacing w:before="61"/>
        <w:ind w:right="27"/>
      </w:pPr>
      <w:r>
        <w:pict>
          <v:group id="_x0000_s2803" style="position:absolute;left:0;text-align:left;margin-left:65.25pt;margin-top:14.05pt;width:238pt;height:75.2pt;z-index:-251653120;mso-position-horizontal-relative:page" coordorigin="1305,281" coordsize="4760,1504">
            <v:shape id="_x0000_s2804" style="position:absolute;left:1305;top:281;width:4760;height:1504" coordorigin="1305,281" coordsize="4760,1504" path="m1305,1785r4760,l6065,281r-4760,l1305,1785xe" fillcolor="#f2f2f2" stroked="f">
              <v:path arrowok="t"/>
            </v:shape>
            <w10:wrap anchorx="page"/>
          </v:group>
        </w:pict>
      </w:r>
      <w:r>
        <w:rPr>
          <w:w w:val="80"/>
        </w:rPr>
        <w:t>For</w:t>
      </w:r>
      <w:r>
        <w:rPr>
          <w:spacing w:val="-11"/>
          <w:w w:val="80"/>
        </w:rPr>
        <w:t xml:space="preserve"> </w:t>
      </w:r>
      <w:r>
        <w:rPr>
          <w:w w:val="80"/>
        </w:rPr>
        <w:t>your</w:t>
      </w:r>
      <w:r>
        <w:rPr>
          <w:spacing w:val="-10"/>
          <w:w w:val="80"/>
        </w:rPr>
        <w:t xml:space="preserve"> </w:t>
      </w:r>
      <w:r>
        <w:rPr>
          <w:w w:val="80"/>
        </w:rPr>
        <w:t>reaction,</w:t>
      </w:r>
      <w:r>
        <w:rPr>
          <w:spacing w:val="-10"/>
          <w:w w:val="80"/>
        </w:rPr>
        <w:t xml:space="preserve"> </w:t>
      </w:r>
      <w:r>
        <w:rPr>
          <w:w w:val="80"/>
        </w:rPr>
        <w:t>prepare</w:t>
      </w:r>
      <w:r>
        <w:rPr>
          <w:spacing w:val="-10"/>
          <w:w w:val="80"/>
        </w:rPr>
        <w:t xml:space="preserve"> </w:t>
      </w:r>
      <w:r>
        <w:rPr>
          <w:w w:val="80"/>
        </w:rPr>
        <w:t>the</w:t>
      </w:r>
      <w:r>
        <w:rPr>
          <w:spacing w:val="-10"/>
          <w:w w:val="80"/>
        </w:rPr>
        <w:t xml:space="preserve"> </w:t>
      </w:r>
      <w:r>
        <w:rPr>
          <w:w w:val="80"/>
        </w:rPr>
        <w:t>following</w:t>
      </w:r>
      <w:r>
        <w:rPr>
          <w:spacing w:val="-11"/>
          <w:w w:val="80"/>
        </w:rPr>
        <w:t xml:space="preserve"> </w:t>
      </w:r>
      <w:r>
        <w:rPr>
          <w:w w:val="80"/>
        </w:rPr>
        <w:t>reaction</w:t>
      </w:r>
      <w:r>
        <w:rPr>
          <w:spacing w:val="-10"/>
          <w:w w:val="80"/>
        </w:rPr>
        <w:t xml:space="preserve"> </w:t>
      </w:r>
      <w:r>
        <w:rPr>
          <w:w w:val="80"/>
        </w:rPr>
        <w:t>mix</w:t>
      </w:r>
      <w:r>
        <w:rPr>
          <w:spacing w:val="-10"/>
          <w:w w:val="80"/>
        </w:rPr>
        <w:t xml:space="preserve"> </w:t>
      </w:r>
      <w:r>
        <w:rPr>
          <w:w w:val="80"/>
        </w:rPr>
        <w:t>at</w:t>
      </w:r>
      <w:r>
        <w:rPr>
          <w:spacing w:val="-10"/>
          <w:w w:val="80"/>
        </w:rPr>
        <w:t xml:space="preserve"> </w:t>
      </w:r>
      <w:r>
        <w:rPr>
          <w:w w:val="80"/>
        </w:rPr>
        <w:t>room</w:t>
      </w:r>
      <w:r>
        <w:rPr>
          <w:spacing w:val="-10"/>
          <w:w w:val="80"/>
        </w:rPr>
        <w:t xml:space="preserve"> </w:t>
      </w:r>
      <w:r>
        <w:rPr>
          <w:w w:val="80"/>
        </w:rPr>
        <w:t>temperature.</w:t>
      </w:r>
    </w:p>
    <w:p w:rsidR="000A5873" w:rsidRDefault="00923B1D">
      <w:pPr>
        <w:spacing w:before="76"/>
        <w:ind w:left="384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b/>
          <w:w w:val="90"/>
          <w:sz w:val="16"/>
        </w:rPr>
        <w:t>For</w:t>
      </w:r>
      <w:r>
        <w:rPr>
          <w:rFonts w:ascii="Arial" w:hAnsi="Arial"/>
          <w:b/>
          <w:spacing w:val="-20"/>
          <w:w w:val="90"/>
          <w:sz w:val="16"/>
        </w:rPr>
        <w:t xml:space="preserve"> </w:t>
      </w:r>
      <w:r>
        <w:rPr>
          <w:rFonts w:ascii="Arial" w:hAnsi="Arial"/>
          <w:b/>
          <w:w w:val="90"/>
          <w:sz w:val="16"/>
        </w:rPr>
        <w:t>a</w:t>
      </w:r>
      <w:r>
        <w:rPr>
          <w:rFonts w:ascii="Arial" w:hAnsi="Arial"/>
          <w:b/>
          <w:spacing w:val="-20"/>
          <w:w w:val="90"/>
          <w:sz w:val="16"/>
        </w:rPr>
        <w:t xml:space="preserve"> </w:t>
      </w:r>
      <w:r>
        <w:rPr>
          <w:rFonts w:ascii="Arial" w:hAnsi="Arial"/>
          <w:b/>
          <w:w w:val="90"/>
          <w:sz w:val="16"/>
        </w:rPr>
        <w:t>25µl</w:t>
      </w:r>
      <w:r>
        <w:rPr>
          <w:rFonts w:ascii="Arial" w:hAnsi="Arial"/>
          <w:b/>
          <w:spacing w:val="-20"/>
          <w:w w:val="90"/>
          <w:sz w:val="16"/>
        </w:rPr>
        <w:t xml:space="preserve"> </w:t>
      </w:r>
      <w:r>
        <w:rPr>
          <w:rFonts w:ascii="Arial" w:hAnsi="Arial"/>
          <w:b/>
          <w:w w:val="90"/>
          <w:sz w:val="16"/>
        </w:rPr>
        <w:t>Reaction:</w:t>
      </w:r>
    </w:p>
    <w:p w:rsidR="000A5873" w:rsidRDefault="00923B1D">
      <w:pPr>
        <w:tabs>
          <w:tab w:val="left" w:pos="3112"/>
          <w:tab w:val="left" w:pos="3229"/>
          <w:tab w:val="left" w:pos="4563"/>
        </w:tabs>
        <w:spacing w:before="106" w:line="259" w:lineRule="auto"/>
        <w:ind w:left="664" w:right="39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w w:val="80"/>
          <w:sz w:val="16"/>
          <w:szCs w:val="16"/>
        </w:rPr>
        <w:t>Component</w:t>
      </w:r>
      <w:r>
        <w:rPr>
          <w:rFonts w:ascii="Arial" w:eastAsia="Arial" w:hAnsi="Arial" w:cs="Arial"/>
          <w:b/>
          <w:bCs/>
          <w:w w:val="80"/>
          <w:sz w:val="16"/>
          <w:szCs w:val="16"/>
        </w:rPr>
        <w:tab/>
      </w:r>
      <w:r>
        <w:rPr>
          <w:rFonts w:ascii="Arial" w:eastAsia="Arial" w:hAnsi="Arial" w:cs="Arial"/>
          <w:b/>
          <w:bCs/>
          <w:w w:val="80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-2"/>
          <w:w w:val="90"/>
          <w:sz w:val="16"/>
          <w:szCs w:val="16"/>
        </w:rPr>
        <w:t>Volume</w:t>
      </w:r>
      <w:r>
        <w:rPr>
          <w:rFonts w:ascii="Arial" w:eastAsia="Arial" w:hAnsi="Arial" w:cs="Arial"/>
          <w:b/>
          <w:bCs/>
          <w:spacing w:val="38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90"/>
          <w:sz w:val="16"/>
          <w:szCs w:val="16"/>
        </w:rPr>
        <w:t>Final</w:t>
      </w:r>
      <w:r>
        <w:rPr>
          <w:rFonts w:ascii="Arial" w:eastAsia="Arial" w:hAnsi="Arial" w:cs="Arial"/>
          <w:b/>
          <w:bCs/>
          <w:spacing w:val="-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90"/>
          <w:sz w:val="16"/>
          <w:szCs w:val="16"/>
        </w:rPr>
        <w:t>Conc.</w:t>
      </w:r>
      <w:r>
        <w:rPr>
          <w:rFonts w:ascii="Arial" w:eastAsia="Arial" w:hAnsi="Arial" w:cs="Arial"/>
          <w:b/>
          <w:bCs/>
          <w:spacing w:val="2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w w:val="85"/>
          <w:sz w:val="16"/>
          <w:szCs w:val="16"/>
        </w:rPr>
        <w:t>GoTaq</w:t>
      </w:r>
      <w:r>
        <w:rPr>
          <w:rFonts w:ascii="Arial" w:eastAsia="Arial" w:hAnsi="Arial" w:cs="Arial"/>
          <w:spacing w:val="-2"/>
          <w:w w:val="85"/>
          <w:position w:val="3"/>
          <w:sz w:val="13"/>
          <w:szCs w:val="13"/>
        </w:rPr>
        <w:t>®</w:t>
      </w:r>
      <w:r>
        <w:rPr>
          <w:rFonts w:ascii="Arial" w:eastAsia="Arial" w:hAnsi="Arial" w:cs="Arial"/>
          <w:spacing w:val="-11"/>
          <w:w w:val="85"/>
          <w:position w:val="3"/>
          <w:sz w:val="13"/>
          <w:szCs w:val="13"/>
        </w:rPr>
        <w:t xml:space="preserve"> </w:t>
      </w:r>
      <w:r>
        <w:rPr>
          <w:rFonts w:ascii="Arial" w:eastAsia="Arial" w:hAnsi="Arial" w:cs="Arial"/>
          <w:w w:val="85"/>
          <w:sz w:val="16"/>
          <w:szCs w:val="16"/>
        </w:rPr>
        <w:t>G2</w:t>
      </w:r>
      <w:r>
        <w:rPr>
          <w:rFonts w:ascii="Arial" w:eastAsia="Arial" w:hAnsi="Arial" w:cs="Arial"/>
          <w:spacing w:val="-18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w w:val="85"/>
          <w:sz w:val="16"/>
          <w:szCs w:val="16"/>
        </w:rPr>
        <w:t>Hot</w:t>
      </w:r>
      <w:r>
        <w:rPr>
          <w:rFonts w:ascii="Arial" w:eastAsia="Arial" w:hAnsi="Arial" w:cs="Arial"/>
          <w:spacing w:val="-18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w w:val="85"/>
          <w:sz w:val="16"/>
          <w:szCs w:val="16"/>
        </w:rPr>
        <w:t>Start</w:t>
      </w:r>
      <w:r>
        <w:rPr>
          <w:rFonts w:ascii="Arial" w:eastAsia="Arial" w:hAnsi="Arial" w:cs="Arial"/>
          <w:spacing w:val="-18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w w:val="85"/>
          <w:sz w:val="16"/>
          <w:szCs w:val="16"/>
        </w:rPr>
        <w:t>Green</w:t>
      </w:r>
      <w:r>
        <w:rPr>
          <w:rFonts w:ascii="Arial" w:eastAsia="Arial" w:hAnsi="Arial" w:cs="Arial"/>
          <w:spacing w:val="-1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w w:val="85"/>
          <w:sz w:val="16"/>
          <w:szCs w:val="16"/>
        </w:rPr>
        <w:t>Master</w:t>
      </w:r>
      <w:r>
        <w:rPr>
          <w:rFonts w:ascii="Arial" w:eastAsia="Arial" w:hAnsi="Arial" w:cs="Arial"/>
          <w:spacing w:val="-18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w w:val="85"/>
          <w:sz w:val="16"/>
          <w:szCs w:val="16"/>
        </w:rPr>
        <w:t>Mix,</w:t>
      </w:r>
      <w:r>
        <w:rPr>
          <w:rFonts w:ascii="Arial" w:eastAsia="Arial" w:hAnsi="Arial" w:cs="Arial"/>
          <w:spacing w:val="-18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w w:val="85"/>
          <w:sz w:val="16"/>
          <w:szCs w:val="16"/>
        </w:rPr>
        <w:t xml:space="preserve">2X   </w:t>
      </w:r>
      <w:r>
        <w:rPr>
          <w:rFonts w:ascii="Arial" w:eastAsia="Arial" w:hAnsi="Arial" w:cs="Arial"/>
          <w:spacing w:val="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w w:val="85"/>
          <w:sz w:val="16"/>
          <w:szCs w:val="16"/>
        </w:rPr>
        <w:t>12.5µl</w:t>
      </w:r>
      <w:r>
        <w:rPr>
          <w:rFonts w:ascii="Arial" w:eastAsia="Arial" w:hAnsi="Arial" w:cs="Arial"/>
          <w:w w:val="85"/>
          <w:sz w:val="16"/>
          <w:szCs w:val="16"/>
        </w:rPr>
        <w:tab/>
      </w:r>
      <w:r>
        <w:rPr>
          <w:rFonts w:ascii="Arial" w:eastAsia="Arial" w:hAnsi="Arial" w:cs="Arial"/>
          <w:w w:val="75"/>
          <w:sz w:val="16"/>
          <w:szCs w:val="16"/>
        </w:rPr>
        <w:t>1X</w:t>
      </w:r>
      <w:r>
        <w:rPr>
          <w:rFonts w:ascii="Arial" w:eastAsia="Arial" w:hAnsi="Arial" w:cs="Arial"/>
          <w:spacing w:val="20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w w:val="80"/>
          <w:sz w:val="16"/>
          <w:szCs w:val="16"/>
        </w:rPr>
        <w:t>upstream</w:t>
      </w:r>
      <w:r>
        <w:rPr>
          <w:rFonts w:ascii="Arial" w:eastAsia="Arial" w:hAnsi="Arial" w:cs="Arial"/>
          <w:spacing w:val="-9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w w:val="80"/>
          <w:sz w:val="16"/>
          <w:szCs w:val="16"/>
        </w:rPr>
        <w:t>primer,</w:t>
      </w:r>
      <w:r>
        <w:rPr>
          <w:rFonts w:ascii="Arial" w:eastAsia="Arial" w:hAnsi="Arial" w:cs="Arial"/>
          <w:spacing w:val="-8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w w:val="80"/>
          <w:sz w:val="16"/>
          <w:szCs w:val="16"/>
        </w:rPr>
        <w:t>10µM</w:t>
      </w:r>
      <w:r>
        <w:rPr>
          <w:rFonts w:ascii="Arial" w:eastAsia="Arial" w:hAnsi="Arial" w:cs="Arial"/>
          <w:w w:val="80"/>
          <w:sz w:val="16"/>
          <w:szCs w:val="16"/>
        </w:rPr>
        <w:tab/>
      </w:r>
      <w:r>
        <w:rPr>
          <w:rFonts w:ascii="Arial" w:eastAsia="Arial" w:hAnsi="Arial" w:cs="Arial"/>
          <w:w w:val="90"/>
          <w:sz w:val="16"/>
          <w:szCs w:val="16"/>
        </w:rPr>
        <w:t xml:space="preserve">0.25–2.5µl    </w:t>
      </w:r>
      <w:r>
        <w:rPr>
          <w:rFonts w:ascii="Arial" w:eastAsia="Arial" w:hAnsi="Arial" w:cs="Arial"/>
          <w:spacing w:val="32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w w:val="90"/>
          <w:sz w:val="16"/>
          <w:szCs w:val="16"/>
        </w:rPr>
        <w:t>0.1–1.0µM</w:t>
      </w:r>
    </w:p>
    <w:p w:rsidR="000A5873" w:rsidRDefault="00923B1D">
      <w:pPr>
        <w:pStyle w:val="Textkrper"/>
        <w:tabs>
          <w:tab w:val="left" w:pos="3112"/>
          <w:tab w:val="left" w:pos="3396"/>
          <w:tab w:val="left" w:pos="4272"/>
        </w:tabs>
        <w:spacing w:before="1" w:line="260" w:lineRule="auto"/>
        <w:ind w:left="664" w:right="395"/>
        <w:jc w:val="both"/>
      </w:pPr>
      <w:r>
        <w:rPr>
          <w:w w:val="80"/>
        </w:rPr>
        <w:t>downstream</w:t>
      </w:r>
      <w:r>
        <w:rPr>
          <w:spacing w:val="-12"/>
          <w:w w:val="80"/>
        </w:rPr>
        <w:t xml:space="preserve"> </w:t>
      </w:r>
      <w:r>
        <w:rPr>
          <w:spacing w:val="-2"/>
          <w:w w:val="80"/>
        </w:rPr>
        <w:t>primer,</w:t>
      </w:r>
      <w:r>
        <w:rPr>
          <w:spacing w:val="-11"/>
          <w:w w:val="80"/>
        </w:rPr>
        <w:t xml:space="preserve"> </w:t>
      </w:r>
      <w:r>
        <w:rPr>
          <w:w w:val="80"/>
        </w:rPr>
        <w:t>10µM</w:t>
      </w:r>
      <w:r>
        <w:rPr>
          <w:w w:val="80"/>
        </w:rPr>
        <w:tab/>
      </w:r>
      <w:r>
        <w:rPr>
          <w:w w:val="90"/>
        </w:rPr>
        <w:t>0.25–2.5µl</w:t>
      </w:r>
      <w:r>
        <w:rPr>
          <w:spacing w:val="36"/>
          <w:w w:val="90"/>
        </w:rPr>
        <w:t xml:space="preserve"> </w:t>
      </w:r>
      <w:r>
        <w:rPr>
          <w:w w:val="90"/>
        </w:rPr>
        <w:t>0.1–1.0µM</w:t>
      </w:r>
      <w:r>
        <w:rPr>
          <w:spacing w:val="22"/>
          <w:w w:val="81"/>
        </w:rPr>
        <w:t xml:space="preserve"> </w:t>
      </w:r>
      <w:r>
        <w:rPr>
          <w:w w:val="75"/>
        </w:rPr>
        <w:t>DNA</w:t>
      </w:r>
      <w:r>
        <w:rPr>
          <w:spacing w:val="11"/>
          <w:w w:val="75"/>
        </w:rPr>
        <w:t xml:space="preserve"> </w:t>
      </w:r>
      <w:r>
        <w:rPr>
          <w:w w:val="75"/>
        </w:rPr>
        <w:t>template</w:t>
      </w:r>
      <w:r>
        <w:rPr>
          <w:w w:val="75"/>
        </w:rPr>
        <w:tab/>
      </w:r>
      <w:r>
        <w:rPr>
          <w:w w:val="75"/>
        </w:rPr>
        <w:tab/>
      </w:r>
      <w:r>
        <w:rPr>
          <w:w w:val="80"/>
        </w:rPr>
        <w:t>1–5µl</w:t>
      </w:r>
      <w:r>
        <w:rPr>
          <w:w w:val="80"/>
        </w:rPr>
        <w:tab/>
        <w:t>&lt;</w:t>
      </w:r>
      <w:r>
        <w:rPr>
          <w:spacing w:val="-28"/>
          <w:w w:val="80"/>
        </w:rPr>
        <w:t xml:space="preserve"> </w:t>
      </w:r>
      <w:r>
        <w:rPr>
          <w:w w:val="80"/>
        </w:rPr>
        <w:t>250ng</w:t>
      </w:r>
    </w:p>
    <w:p w:rsidR="000A5873" w:rsidRDefault="00923B1D">
      <w:pPr>
        <w:pStyle w:val="Textkrper"/>
        <w:tabs>
          <w:tab w:val="left" w:pos="3476"/>
          <w:tab w:val="left" w:pos="4474"/>
        </w:tabs>
        <w:ind w:left="384" w:firstLine="280"/>
      </w:pPr>
      <w:r>
        <w:rPr>
          <w:w w:val="75"/>
        </w:rPr>
        <w:t>Nuclease-Free</w:t>
      </w:r>
      <w:r>
        <w:rPr>
          <w:spacing w:val="9"/>
          <w:w w:val="75"/>
        </w:rPr>
        <w:t xml:space="preserve"> </w:t>
      </w:r>
      <w:r>
        <w:rPr>
          <w:spacing w:val="-1"/>
          <w:w w:val="75"/>
        </w:rPr>
        <w:t>Water</w:t>
      </w:r>
      <w:r>
        <w:rPr>
          <w:spacing w:val="9"/>
          <w:w w:val="75"/>
        </w:rPr>
        <w:t xml:space="preserve"> </w:t>
      </w:r>
      <w:r>
        <w:rPr>
          <w:w w:val="75"/>
        </w:rPr>
        <w:t>to</w:t>
      </w:r>
      <w:r>
        <w:rPr>
          <w:w w:val="75"/>
        </w:rPr>
        <w:tab/>
      </w:r>
      <w:r>
        <w:rPr>
          <w:w w:val="80"/>
        </w:rPr>
        <w:t>25µl</w:t>
      </w:r>
      <w:r>
        <w:rPr>
          <w:w w:val="80"/>
        </w:rPr>
        <w:tab/>
      </w:r>
      <w:r>
        <w:rPr>
          <w:w w:val="85"/>
        </w:rPr>
        <w:t>N.A.</w:t>
      </w:r>
    </w:p>
    <w:p w:rsidR="000A5873" w:rsidRDefault="000A5873">
      <w:pPr>
        <w:rPr>
          <w:rFonts w:ascii="Arial" w:eastAsia="Arial" w:hAnsi="Arial" w:cs="Arial"/>
          <w:sz w:val="16"/>
          <w:szCs w:val="16"/>
        </w:rPr>
      </w:pPr>
    </w:p>
    <w:p w:rsidR="000A5873" w:rsidRDefault="00923B1D">
      <w:pPr>
        <w:spacing w:before="92"/>
        <w:ind w:left="384"/>
        <w:rPr>
          <w:rFonts w:ascii="Arial" w:eastAsia="Arial" w:hAnsi="Arial" w:cs="Arial"/>
          <w:sz w:val="16"/>
          <w:szCs w:val="16"/>
        </w:rPr>
      </w:pPr>
      <w:r>
        <w:pict>
          <v:group id="_x0000_s2801" style="position:absolute;left:0;text-align:left;margin-left:65.25pt;margin-top:4.25pt;width:238pt;height:75.2pt;z-index:-251652096;mso-position-horizontal-relative:page" coordorigin="1305,85" coordsize="4760,1504">
            <v:shape id="_x0000_s2802" style="position:absolute;left:1305;top:85;width:4760;height:1504" coordorigin="1305,85" coordsize="4760,1504" path="m1305,1589r4760,l6065,85r-4760,l1305,1589xe" fillcolor="#f2f2f2" stroked="f">
              <v:path arrowok="t"/>
            </v:shape>
            <w10:wrap anchorx="page"/>
          </v:group>
        </w:pict>
      </w:r>
      <w:r>
        <w:rPr>
          <w:rFonts w:ascii="Arial" w:hAnsi="Arial"/>
          <w:b/>
          <w:w w:val="90"/>
          <w:sz w:val="16"/>
        </w:rPr>
        <w:t>For</w:t>
      </w:r>
      <w:r>
        <w:rPr>
          <w:rFonts w:ascii="Arial" w:hAnsi="Arial"/>
          <w:b/>
          <w:spacing w:val="-20"/>
          <w:w w:val="90"/>
          <w:sz w:val="16"/>
        </w:rPr>
        <w:t xml:space="preserve"> </w:t>
      </w:r>
      <w:r>
        <w:rPr>
          <w:rFonts w:ascii="Arial" w:hAnsi="Arial"/>
          <w:b/>
          <w:w w:val="90"/>
          <w:sz w:val="16"/>
        </w:rPr>
        <w:t>a</w:t>
      </w:r>
      <w:r>
        <w:rPr>
          <w:rFonts w:ascii="Arial" w:hAnsi="Arial"/>
          <w:b/>
          <w:spacing w:val="-20"/>
          <w:w w:val="90"/>
          <w:sz w:val="16"/>
        </w:rPr>
        <w:t xml:space="preserve"> </w:t>
      </w:r>
      <w:r>
        <w:rPr>
          <w:rFonts w:ascii="Arial" w:hAnsi="Arial"/>
          <w:b/>
          <w:w w:val="90"/>
          <w:sz w:val="16"/>
        </w:rPr>
        <w:t>50µl</w:t>
      </w:r>
      <w:r>
        <w:rPr>
          <w:rFonts w:ascii="Arial" w:hAnsi="Arial"/>
          <w:b/>
          <w:spacing w:val="-20"/>
          <w:w w:val="90"/>
          <w:sz w:val="16"/>
        </w:rPr>
        <w:t xml:space="preserve"> </w:t>
      </w:r>
      <w:r>
        <w:rPr>
          <w:rFonts w:ascii="Arial" w:hAnsi="Arial"/>
          <w:b/>
          <w:w w:val="90"/>
          <w:sz w:val="16"/>
        </w:rPr>
        <w:t>Reaction:</w:t>
      </w:r>
    </w:p>
    <w:p w:rsidR="000A5873" w:rsidRDefault="00923B1D">
      <w:pPr>
        <w:tabs>
          <w:tab w:val="left" w:pos="3183"/>
          <w:tab w:val="left" w:pos="3229"/>
          <w:tab w:val="left" w:pos="4563"/>
        </w:tabs>
        <w:spacing w:before="106" w:line="259" w:lineRule="auto"/>
        <w:ind w:left="664" w:right="39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w w:val="80"/>
          <w:sz w:val="16"/>
          <w:szCs w:val="16"/>
        </w:rPr>
        <w:t>Component</w:t>
      </w:r>
      <w:r>
        <w:rPr>
          <w:rFonts w:ascii="Arial" w:eastAsia="Arial" w:hAnsi="Arial" w:cs="Arial"/>
          <w:b/>
          <w:bCs/>
          <w:w w:val="80"/>
          <w:sz w:val="16"/>
          <w:szCs w:val="16"/>
        </w:rPr>
        <w:tab/>
      </w:r>
      <w:r>
        <w:rPr>
          <w:rFonts w:ascii="Arial" w:eastAsia="Arial" w:hAnsi="Arial" w:cs="Arial"/>
          <w:b/>
          <w:bCs/>
          <w:w w:val="80"/>
          <w:sz w:val="16"/>
          <w:szCs w:val="16"/>
        </w:rPr>
        <w:tab/>
      </w:r>
      <w:r>
        <w:rPr>
          <w:rFonts w:ascii="Arial" w:eastAsia="Arial" w:hAnsi="Arial" w:cs="Arial"/>
          <w:b/>
          <w:bCs/>
          <w:spacing w:val="-2"/>
          <w:w w:val="90"/>
          <w:sz w:val="16"/>
          <w:szCs w:val="16"/>
        </w:rPr>
        <w:t>Volume</w:t>
      </w:r>
      <w:r>
        <w:rPr>
          <w:rFonts w:ascii="Arial" w:eastAsia="Arial" w:hAnsi="Arial" w:cs="Arial"/>
          <w:b/>
          <w:bCs/>
          <w:spacing w:val="38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90"/>
          <w:sz w:val="16"/>
          <w:szCs w:val="16"/>
        </w:rPr>
        <w:t>Final</w:t>
      </w:r>
      <w:r>
        <w:rPr>
          <w:rFonts w:ascii="Arial" w:eastAsia="Arial" w:hAnsi="Arial" w:cs="Arial"/>
          <w:b/>
          <w:bCs/>
          <w:spacing w:val="-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90"/>
          <w:sz w:val="16"/>
          <w:szCs w:val="16"/>
        </w:rPr>
        <w:t>Conc.</w:t>
      </w:r>
      <w:r>
        <w:rPr>
          <w:rFonts w:ascii="Arial" w:eastAsia="Arial" w:hAnsi="Arial" w:cs="Arial"/>
          <w:b/>
          <w:bCs/>
          <w:spacing w:val="2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w w:val="90"/>
          <w:sz w:val="16"/>
          <w:szCs w:val="16"/>
        </w:rPr>
        <w:t>GoTaq</w:t>
      </w:r>
      <w:r>
        <w:rPr>
          <w:rFonts w:ascii="Arial" w:eastAsia="Arial" w:hAnsi="Arial" w:cs="Arial"/>
          <w:spacing w:val="-2"/>
          <w:w w:val="90"/>
          <w:position w:val="3"/>
          <w:sz w:val="13"/>
          <w:szCs w:val="13"/>
        </w:rPr>
        <w:t>®</w:t>
      </w:r>
      <w:r>
        <w:rPr>
          <w:rFonts w:ascii="Arial" w:eastAsia="Arial" w:hAnsi="Arial" w:cs="Arial"/>
          <w:spacing w:val="-19"/>
          <w:w w:val="90"/>
          <w:position w:val="3"/>
          <w:sz w:val="13"/>
          <w:szCs w:val="13"/>
        </w:rPr>
        <w:t xml:space="preserve"> </w:t>
      </w:r>
      <w:r>
        <w:rPr>
          <w:rFonts w:ascii="Arial" w:eastAsia="Arial" w:hAnsi="Arial" w:cs="Arial"/>
          <w:w w:val="90"/>
          <w:sz w:val="16"/>
          <w:szCs w:val="16"/>
        </w:rPr>
        <w:t>G2</w:t>
      </w:r>
      <w:r>
        <w:rPr>
          <w:rFonts w:ascii="Arial" w:eastAsia="Arial" w:hAnsi="Arial" w:cs="Arial"/>
          <w:spacing w:val="-25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w w:val="90"/>
          <w:sz w:val="16"/>
          <w:szCs w:val="16"/>
        </w:rPr>
        <w:t>Hot</w:t>
      </w:r>
      <w:r>
        <w:rPr>
          <w:rFonts w:ascii="Arial" w:eastAsia="Arial" w:hAnsi="Arial" w:cs="Arial"/>
          <w:spacing w:val="-26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w w:val="90"/>
          <w:sz w:val="16"/>
          <w:szCs w:val="16"/>
        </w:rPr>
        <w:t>Start</w:t>
      </w:r>
      <w:r>
        <w:rPr>
          <w:rFonts w:ascii="Arial" w:eastAsia="Arial" w:hAnsi="Arial" w:cs="Arial"/>
          <w:spacing w:val="-25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w w:val="90"/>
          <w:sz w:val="16"/>
          <w:szCs w:val="16"/>
        </w:rPr>
        <w:t>Green</w:t>
      </w:r>
      <w:r>
        <w:rPr>
          <w:rFonts w:ascii="Arial" w:eastAsia="Arial" w:hAnsi="Arial" w:cs="Arial"/>
          <w:spacing w:val="-26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w w:val="90"/>
          <w:sz w:val="16"/>
          <w:szCs w:val="16"/>
        </w:rPr>
        <w:t>Master</w:t>
      </w:r>
      <w:r>
        <w:rPr>
          <w:rFonts w:ascii="Arial" w:eastAsia="Arial" w:hAnsi="Arial" w:cs="Arial"/>
          <w:spacing w:val="-26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w w:val="90"/>
          <w:sz w:val="16"/>
          <w:szCs w:val="16"/>
        </w:rPr>
        <w:t>Mix,</w:t>
      </w:r>
      <w:r>
        <w:rPr>
          <w:rFonts w:ascii="Arial" w:eastAsia="Arial" w:hAnsi="Arial" w:cs="Arial"/>
          <w:spacing w:val="-25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w w:val="90"/>
          <w:sz w:val="16"/>
          <w:szCs w:val="16"/>
        </w:rPr>
        <w:t xml:space="preserve">2X  </w:t>
      </w:r>
      <w:r>
        <w:rPr>
          <w:rFonts w:ascii="Arial" w:eastAsia="Arial" w:hAnsi="Arial" w:cs="Arial"/>
          <w:spacing w:val="36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w w:val="90"/>
          <w:sz w:val="16"/>
          <w:szCs w:val="16"/>
        </w:rPr>
        <w:t>25µl</w:t>
      </w:r>
      <w:r>
        <w:rPr>
          <w:rFonts w:ascii="Arial" w:eastAsia="Arial" w:hAnsi="Arial" w:cs="Arial"/>
          <w:w w:val="90"/>
          <w:sz w:val="16"/>
          <w:szCs w:val="16"/>
        </w:rPr>
        <w:tab/>
      </w:r>
      <w:r>
        <w:rPr>
          <w:rFonts w:ascii="Arial" w:eastAsia="Arial" w:hAnsi="Arial" w:cs="Arial"/>
          <w:w w:val="75"/>
          <w:sz w:val="16"/>
          <w:szCs w:val="16"/>
        </w:rPr>
        <w:t>1X</w:t>
      </w:r>
      <w:r>
        <w:rPr>
          <w:rFonts w:ascii="Arial" w:eastAsia="Arial" w:hAnsi="Arial" w:cs="Arial"/>
          <w:spacing w:val="20"/>
          <w:w w:val="77"/>
          <w:sz w:val="16"/>
          <w:szCs w:val="16"/>
        </w:rPr>
        <w:t xml:space="preserve"> </w:t>
      </w:r>
      <w:r>
        <w:rPr>
          <w:rFonts w:ascii="Arial" w:eastAsia="Arial" w:hAnsi="Arial" w:cs="Arial"/>
          <w:w w:val="80"/>
          <w:sz w:val="16"/>
          <w:szCs w:val="16"/>
        </w:rPr>
        <w:t>upstream</w:t>
      </w:r>
      <w:r>
        <w:rPr>
          <w:rFonts w:ascii="Arial" w:eastAsia="Arial" w:hAnsi="Arial" w:cs="Arial"/>
          <w:spacing w:val="-9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w w:val="80"/>
          <w:sz w:val="16"/>
          <w:szCs w:val="16"/>
        </w:rPr>
        <w:t>primer,</w:t>
      </w:r>
      <w:r>
        <w:rPr>
          <w:rFonts w:ascii="Arial" w:eastAsia="Arial" w:hAnsi="Arial" w:cs="Arial"/>
          <w:spacing w:val="-8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w w:val="80"/>
          <w:sz w:val="16"/>
          <w:szCs w:val="16"/>
        </w:rPr>
        <w:t>10µM</w:t>
      </w:r>
      <w:r>
        <w:rPr>
          <w:rFonts w:ascii="Arial" w:eastAsia="Arial" w:hAnsi="Arial" w:cs="Arial"/>
          <w:w w:val="80"/>
          <w:sz w:val="16"/>
          <w:szCs w:val="16"/>
        </w:rPr>
        <w:tab/>
      </w:r>
      <w:r>
        <w:rPr>
          <w:rFonts w:ascii="Arial" w:eastAsia="Arial" w:hAnsi="Arial" w:cs="Arial"/>
          <w:w w:val="90"/>
          <w:sz w:val="16"/>
          <w:szCs w:val="16"/>
        </w:rPr>
        <w:t>0.5–5.0µl      0.1–1.0µM</w:t>
      </w:r>
    </w:p>
    <w:p w:rsidR="000A5873" w:rsidRDefault="00923B1D">
      <w:pPr>
        <w:pStyle w:val="Textkrper"/>
        <w:tabs>
          <w:tab w:val="left" w:pos="3183"/>
          <w:tab w:val="left" w:pos="3396"/>
          <w:tab w:val="left" w:pos="4272"/>
        </w:tabs>
        <w:spacing w:before="1" w:line="260" w:lineRule="auto"/>
        <w:ind w:left="664" w:right="395"/>
        <w:jc w:val="both"/>
      </w:pPr>
      <w:r>
        <w:rPr>
          <w:w w:val="80"/>
        </w:rPr>
        <w:t>downstream</w:t>
      </w:r>
      <w:r>
        <w:rPr>
          <w:spacing w:val="-12"/>
          <w:w w:val="80"/>
        </w:rPr>
        <w:t xml:space="preserve"> </w:t>
      </w:r>
      <w:r>
        <w:rPr>
          <w:spacing w:val="-2"/>
          <w:w w:val="80"/>
        </w:rPr>
        <w:t>primer,</w:t>
      </w:r>
      <w:r>
        <w:rPr>
          <w:spacing w:val="-11"/>
          <w:w w:val="80"/>
        </w:rPr>
        <w:t xml:space="preserve"> </w:t>
      </w:r>
      <w:r>
        <w:rPr>
          <w:w w:val="80"/>
        </w:rPr>
        <w:t>10µM</w:t>
      </w:r>
      <w:r>
        <w:rPr>
          <w:w w:val="80"/>
        </w:rPr>
        <w:tab/>
      </w:r>
      <w:r>
        <w:rPr>
          <w:w w:val="90"/>
        </w:rPr>
        <w:t>0.5–5.0µl</w:t>
      </w:r>
      <w:r>
        <w:rPr>
          <w:spacing w:val="4"/>
          <w:w w:val="90"/>
        </w:rPr>
        <w:t xml:space="preserve"> </w:t>
      </w:r>
      <w:r>
        <w:rPr>
          <w:w w:val="90"/>
        </w:rPr>
        <w:t>0.1–1.0µM</w:t>
      </w:r>
      <w:r>
        <w:rPr>
          <w:spacing w:val="22"/>
          <w:w w:val="81"/>
        </w:rPr>
        <w:t xml:space="preserve"> </w:t>
      </w:r>
      <w:r>
        <w:rPr>
          <w:w w:val="75"/>
        </w:rPr>
        <w:t>DNA</w:t>
      </w:r>
      <w:r>
        <w:rPr>
          <w:spacing w:val="11"/>
          <w:w w:val="75"/>
        </w:rPr>
        <w:t xml:space="preserve"> </w:t>
      </w:r>
      <w:r>
        <w:rPr>
          <w:w w:val="75"/>
        </w:rPr>
        <w:t>template</w:t>
      </w:r>
      <w:r>
        <w:rPr>
          <w:w w:val="75"/>
        </w:rPr>
        <w:tab/>
      </w:r>
      <w:r>
        <w:rPr>
          <w:w w:val="75"/>
        </w:rPr>
        <w:tab/>
      </w:r>
      <w:r>
        <w:rPr>
          <w:w w:val="80"/>
        </w:rPr>
        <w:t>1–5µl</w:t>
      </w:r>
      <w:r>
        <w:rPr>
          <w:w w:val="80"/>
        </w:rPr>
        <w:tab/>
        <w:t>&lt;</w:t>
      </w:r>
      <w:r>
        <w:rPr>
          <w:spacing w:val="-28"/>
          <w:w w:val="80"/>
        </w:rPr>
        <w:t xml:space="preserve"> </w:t>
      </w:r>
      <w:r>
        <w:rPr>
          <w:w w:val="80"/>
        </w:rPr>
        <w:t>250ng</w:t>
      </w:r>
    </w:p>
    <w:p w:rsidR="000A5873" w:rsidRDefault="00923B1D">
      <w:pPr>
        <w:pStyle w:val="Textkrper"/>
        <w:tabs>
          <w:tab w:val="left" w:pos="3476"/>
          <w:tab w:val="left" w:pos="4474"/>
        </w:tabs>
        <w:ind w:left="385" w:right="27" w:firstLine="280"/>
      </w:pPr>
      <w:r>
        <w:rPr>
          <w:w w:val="75"/>
        </w:rPr>
        <w:t>Nuclease-Free</w:t>
      </w:r>
      <w:r>
        <w:rPr>
          <w:spacing w:val="9"/>
          <w:w w:val="75"/>
        </w:rPr>
        <w:t xml:space="preserve"> </w:t>
      </w:r>
      <w:r>
        <w:rPr>
          <w:spacing w:val="-1"/>
          <w:w w:val="75"/>
        </w:rPr>
        <w:t>Water</w:t>
      </w:r>
      <w:r>
        <w:rPr>
          <w:spacing w:val="9"/>
          <w:w w:val="75"/>
        </w:rPr>
        <w:t xml:space="preserve"> </w:t>
      </w:r>
      <w:r>
        <w:rPr>
          <w:w w:val="75"/>
        </w:rPr>
        <w:t>to</w:t>
      </w:r>
      <w:r>
        <w:rPr>
          <w:w w:val="75"/>
        </w:rPr>
        <w:tab/>
      </w:r>
      <w:r>
        <w:rPr>
          <w:w w:val="80"/>
        </w:rPr>
        <w:t>50µl</w:t>
      </w:r>
      <w:r>
        <w:rPr>
          <w:w w:val="80"/>
        </w:rPr>
        <w:tab/>
      </w:r>
      <w:r>
        <w:rPr>
          <w:w w:val="85"/>
        </w:rPr>
        <w:t>N.A.</w:t>
      </w:r>
    </w:p>
    <w:p w:rsidR="000A5873" w:rsidRDefault="000A5873">
      <w:pPr>
        <w:rPr>
          <w:rFonts w:ascii="Arial" w:eastAsia="Arial" w:hAnsi="Arial" w:cs="Arial"/>
          <w:sz w:val="16"/>
          <w:szCs w:val="16"/>
        </w:rPr>
      </w:pPr>
    </w:p>
    <w:p w:rsidR="000A5873" w:rsidRDefault="00923B1D">
      <w:pPr>
        <w:pStyle w:val="Textkrper"/>
        <w:spacing w:before="123" w:line="260" w:lineRule="auto"/>
        <w:ind w:left="385" w:right="85" w:hanging="1"/>
      </w:pPr>
      <w:r>
        <w:rPr>
          <w:w w:val="80"/>
        </w:rPr>
        <w:t>Note:</w:t>
      </w:r>
      <w:r>
        <w:rPr>
          <w:spacing w:val="-10"/>
          <w:w w:val="80"/>
        </w:rPr>
        <w:t xml:space="preserve"> </w:t>
      </w:r>
      <w:r>
        <w:rPr>
          <w:w w:val="80"/>
        </w:rPr>
        <w:t>Although</w:t>
      </w:r>
      <w:r>
        <w:rPr>
          <w:spacing w:val="-9"/>
          <w:w w:val="80"/>
        </w:rPr>
        <w:t xml:space="preserve"> </w:t>
      </w:r>
      <w:r>
        <w:rPr>
          <w:w w:val="80"/>
        </w:rPr>
        <w:t>typically</w:t>
      </w:r>
      <w:r>
        <w:rPr>
          <w:spacing w:val="-9"/>
          <w:w w:val="80"/>
        </w:rPr>
        <w:t xml:space="preserve"> </w:t>
      </w:r>
      <w:r>
        <w:rPr>
          <w:w w:val="80"/>
        </w:rPr>
        <w:t>not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necessary</w:t>
      </w:r>
      <w:r>
        <w:rPr>
          <w:spacing w:val="-1"/>
          <w:w w:val="80"/>
        </w:rPr>
        <w:t>,</w:t>
      </w:r>
      <w:r>
        <w:rPr>
          <w:spacing w:val="-9"/>
          <w:w w:val="80"/>
        </w:rPr>
        <w:t xml:space="preserve"> </w:t>
      </w:r>
      <w:r>
        <w:rPr>
          <w:w w:val="80"/>
        </w:rPr>
        <w:t>magnesium</w:t>
      </w:r>
      <w:r>
        <w:rPr>
          <w:spacing w:val="-9"/>
          <w:w w:val="80"/>
        </w:rPr>
        <w:t xml:space="preserve"> </w:t>
      </w:r>
      <w:r>
        <w:rPr>
          <w:w w:val="80"/>
        </w:rPr>
        <w:t>optimization</w:t>
      </w:r>
      <w:r>
        <w:rPr>
          <w:spacing w:val="-10"/>
          <w:w w:val="80"/>
        </w:rPr>
        <w:t xml:space="preserve"> </w:t>
      </w:r>
      <w:r>
        <w:rPr>
          <w:w w:val="80"/>
        </w:rPr>
        <w:t>may</w:t>
      </w:r>
      <w:r>
        <w:rPr>
          <w:spacing w:val="-9"/>
          <w:w w:val="80"/>
        </w:rPr>
        <w:t xml:space="preserve"> </w:t>
      </w:r>
      <w:r>
        <w:rPr>
          <w:w w:val="80"/>
        </w:rPr>
        <w:t>be</w:t>
      </w:r>
      <w:r>
        <w:rPr>
          <w:spacing w:val="-9"/>
          <w:w w:val="80"/>
        </w:rPr>
        <w:t xml:space="preserve"> </w:t>
      </w:r>
      <w:r>
        <w:rPr>
          <w:w w:val="80"/>
        </w:rPr>
        <w:t>required</w:t>
      </w:r>
      <w:r>
        <w:rPr>
          <w:spacing w:val="-9"/>
          <w:w w:val="80"/>
        </w:rPr>
        <w:t xml:space="preserve"> </w:t>
      </w:r>
      <w:r>
        <w:rPr>
          <w:w w:val="80"/>
        </w:rPr>
        <w:t>to</w:t>
      </w:r>
      <w:r>
        <w:rPr>
          <w:spacing w:val="23"/>
          <w:w w:val="79"/>
        </w:rPr>
        <w:t xml:space="preserve"> </w:t>
      </w:r>
      <w:r>
        <w:rPr>
          <w:w w:val="80"/>
        </w:rPr>
        <w:t>improve</w:t>
      </w:r>
      <w:r>
        <w:rPr>
          <w:spacing w:val="-9"/>
          <w:w w:val="80"/>
        </w:rPr>
        <w:t xml:space="preserve"> </w:t>
      </w:r>
      <w:r>
        <w:rPr>
          <w:w w:val="80"/>
        </w:rPr>
        <w:t>yield</w:t>
      </w:r>
      <w:r>
        <w:rPr>
          <w:spacing w:val="-9"/>
          <w:w w:val="80"/>
        </w:rPr>
        <w:t xml:space="preserve"> </w:t>
      </w:r>
      <w:r>
        <w:rPr>
          <w:w w:val="80"/>
        </w:rPr>
        <w:t>for</w:t>
      </w:r>
      <w:r>
        <w:rPr>
          <w:spacing w:val="-9"/>
          <w:w w:val="80"/>
        </w:rPr>
        <w:t xml:space="preserve"> </w:t>
      </w:r>
      <w:r>
        <w:rPr>
          <w:w w:val="80"/>
        </w:rPr>
        <w:t>some</w:t>
      </w:r>
      <w:r>
        <w:rPr>
          <w:spacing w:val="-9"/>
          <w:w w:val="80"/>
        </w:rPr>
        <w:t xml:space="preserve"> </w:t>
      </w:r>
      <w:r>
        <w:rPr>
          <w:w w:val="80"/>
        </w:rPr>
        <w:t>targets.</w:t>
      </w:r>
    </w:p>
    <w:p w:rsidR="000A5873" w:rsidRDefault="00923B1D">
      <w:pPr>
        <w:pStyle w:val="Textkrper"/>
        <w:numPr>
          <w:ilvl w:val="0"/>
          <w:numId w:val="32"/>
        </w:numPr>
        <w:tabs>
          <w:tab w:val="left" w:pos="385"/>
        </w:tabs>
        <w:spacing w:before="61" w:line="260" w:lineRule="auto"/>
      </w:pPr>
      <w:r>
        <w:rPr>
          <w:w w:val="85"/>
        </w:rPr>
        <w:t>If</w:t>
      </w:r>
      <w:r>
        <w:rPr>
          <w:spacing w:val="-26"/>
          <w:w w:val="85"/>
        </w:rPr>
        <w:t xml:space="preserve"> </w:t>
      </w:r>
      <w:r>
        <w:rPr>
          <w:w w:val="85"/>
        </w:rPr>
        <w:t>using</w:t>
      </w:r>
      <w:r>
        <w:rPr>
          <w:spacing w:val="-25"/>
          <w:w w:val="85"/>
        </w:rPr>
        <w:t xml:space="preserve"> </w:t>
      </w:r>
      <w:r>
        <w:rPr>
          <w:w w:val="85"/>
        </w:rPr>
        <w:t>a</w:t>
      </w:r>
      <w:r>
        <w:rPr>
          <w:spacing w:val="-25"/>
          <w:w w:val="85"/>
        </w:rPr>
        <w:t xml:space="preserve"> </w:t>
      </w:r>
      <w:r>
        <w:rPr>
          <w:w w:val="85"/>
        </w:rPr>
        <w:t>thermal</w:t>
      </w:r>
      <w:r>
        <w:rPr>
          <w:spacing w:val="-26"/>
          <w:w w:val="85"/>
        </w:rPr>
        <w:t xml:space="preserve"> </w:t>
      </w:r>
      <w:r>
        <w:rPr>
          <w:w w:val="85"/>
        </w:rPr>
        <w:t>cycler</w:t>
      </w:r>
      <w:r>
        <w:rPr>
          <w:spacing w:val="-25"/>
          <w:w w:val="85"/>
        </w:rPr>
        <w:t xml:space="preserve"> </w:t>
      </w:r>
      <w:r>
        <w:rPr>
          <w:w w:val="85"/>
        </w:rPr>
        <w:t>without</w:t>
      </w:r>
      <w:r>
        <w:rPr>
          <w:spacing w:val="-25"/>
          <w:w w:val="85"/>
        </w:rPr>
        <w:t xml:space="preserve"> </w:t>
      </w:r>
      <w:r>
        <w:rPr>
          <w:w w:val="85"/>
        </w:rPr>
        <w:t>a</w:t>
      </w:r>
      <w:r>
        <w:rPr>
          <w:spacing w:val="-25"/>
          <w:w w:val="85"/>
        </w:rPr>
        <w:t xml:space="preserve"> </w:t>
      </w:r>
      <w:r>
        <w:rPr>
          <w:w w:val="85"/>
        </w:rPr>
        <w:t>heated</w:t>
      </w:r>
      <w:r>
        <w:rPr>
          <w:spacing w:val="-26"/>
          <w:w w:val="85"/>
        </w:rPr>
        <w:t xml:space="preserve"> </w:t>
      </w:r>
      <w:r>
        <w:rPr>
          <w:w w:val="85"/>
        </w:rPr>
        <w:t>lid,</w:t>
      </w:r>
      <w:r>
        <w:rPr>
          <w:spacing w:val="-25"/>
          <w:w w:val="85"/>
        </w:rPr>
        <w:t xml:space="preserve"> </w:t>
      </w:r>
      <w:r>
        <w:rPr>
          <w:w w:val="85"/>
        </w:rPr>
        <w:t>overlay</w:t>
      </w:r>
      <w:r>
        <w:rPr>
          <w:spacing w:val="-25"/>
          <w:w w:val="85"/>
        </w:rPr>
        <w:t xml:space="preserve"> </w:t>
      </w:r>
      <w:r>
        <w:rPr>
          <w:w w:val="85"/>
        </w:rPr>
        <w:t>the</w:t>
      </w:r>
      <w:r>
        <w:rPr>
          <w:spacing w:val="-26"/>
          <w:w w:val="85"/>
        </w:rPr>
        <w:t xml:space="preserve"> </w:t>
      </w:r>
      <w:r>
        <w:rPr>
          <w:w w:val="85"/>
        </w:rPr>
        <w:t>reaction</w:t>
      </w:r>
      <w:r>
        <w:rPr>
          <w:spacing w:val="-25"/>
          <w:w w:val="85"/>
        </w:rPr>
        <w:t xml:space="preserve"> </w:t>
      </w:r>
      <w:r>
        <w:rPr>
          <w:w w:val="85"/>
        </w:rPr>
        <w:t>mix</w:t>
      </w:r>
      <w:r>
        <w:rPr>
          <w:spacing w:val="-25"/>
          <w:w w:val="85"/>
        </w:rPr>
        <w:t xml:space="preserve"> </w:t>
      </w:r>
      <w:r>
        <w:rPr>
          <w:w w:val="85"/>
        </w:rPr>
        <w:t>with</w:t>
      </w:r>
      <w:r>
        <w:rPr>
          <w:spacing w:val="-25"/>
          <w:w w:val="85"/>
        </w:rPr>
        <w:t xml:space="preserve"> </w:t>
      </w:r>
      <w:r>
        <w:rPr>
          <w:w w:val="85"/>
        </w:rPr>
        <w:t>1–2</w:t>
      </w:r>
      <w:r>
        <w:rPr>
          <w:spacing w:val="-26"/>
          <w:w w:val="85"/>
        </w:rPr>
        <w:t xml:space="preserve"> </w:t>
      </w:r>
      <w:r>
        <w:rPr>
          <w:w w:val="85"/>
        </w:rPr>
        <w:t>drops</w:t>
      </w:r>
      <w:r>
        <w:rPr>
          <w:w w:val="79"/>
        </w:rPr>
        <w:t xml:space="preserve"> </w:t>
      </w:r>
      <w:r>
        <w:rPr>
          <w:w w:val="80"/>
        </w:rPr>
        <w:t>(approximately</w:t>
      </w:r>
      <w:r>
        <w:rPr>
          <w:spacing w:val="-7"/>
          <w:w w:val="80"/>
        </w:rPr>
        <w:t xml:space="preserve"> </w:t>
      </w:r>
      <w:r>
        <w:rPr>
          <w:w w:val="80"/>
        </w:rPr>
        <w:t>50µl)</w:t>
      </w:r>
      <w:r>
        <w:rPr>
          <w:spacing w:val="-6"/>
          <w:w w:val="80"/>
        </w:rPr>
        <w:t xml:space="preserve"> </w:t>
      </w:r>
      <w:r>
        <w:rPr>
          <w:w w:val="80"/>
        </w:rPr>
        <w:t>of</w:t>
      </w:r>
      <w:r>
        <w:rPr>
          <w:spacing w:val="-6"/>
          <w:w w:val="80"/>
        </w:rPr>
        <w:t xml:space="preserve"> </w:t>
      </w:r>
      <w:r>
        <w:rPr>
          <w:w w:val="80"/>
        </w:rPr>
        <w:t>mineral</w:t>
      </w:r>
      <w:r>
        <w:rPr>
          <w:spacing w:val="-6"/>
          <w:w w:val="80"/>
        </w:rPr>
        <w:t xml:space="preserve"> </w:t>
      </w:r>
      <w:r>
        <w:rPr>
          <w:w w:val="80"/>
        </w:rPr>
        <w:t>oil</w:t>
      </w:r>
      <w:r>
        <w:rPr>
          <w:spacing w:val="-6"/>
          <w:w w:val="80"/>
        </w:rPr>
        <w:t xml:space="preserve"> </w:t>
      </w:r>
      <w:r>
        <w:rPr>
          <w:w w:val="80"/>
        </w:rPr>
        <w:t>to</w:t>
      </w:r>
      <w:r>
        <w:rPr>
          <w:spacing w:val="-6"/>
          <w:w w:val="80"/>
        </w:rPr>
        <w:t xml:space="preserve"> </w:t>
      </w:r>
      <w:r>
        <w:rPr>
          <w:w w:val="80"/>
        </w:rPr>
        <w:t>prevent</w:t>
      </w:r>
      <w:r>
        <w:rPr>
          <w:spacing w:val="-6"/>
          <w:w w:val="80"/>
        </w:rPr>
        <w:t xml:space="preserve"> </w:t>
      </w:r>
      <w:r>
        <w:rPr>
          <w:w w:val="80"/>
        </w:rPr>
        <w:t>evaporation</w:t>
      </w:r>
      <w:r>
        <w:rPr>
          <w:spacing w:val="-6"/>
          <w:w w:val="80"/>
        </w:rPr>
        <w:t xml:space="preserve"> </w:t>
      </w:r>
      <w:r>
        <w:rPr>
          <w:w w:val="80"/>
        </w:rPr>
        <w:t>during</w:t>
      </w:r>
      <w:r>
        <w:rPr>
          <w:spacing w:val="-6"/>
          <w:w w:val="80"/>
        </w:rPr>
        <w:t xml:space="preserve"> </w:t>
      </w:r>
      <w:r>
        <w:rPr>
          <w:w w:val="80"/>
        </w:rPr>
        <w:t>thermal</w:t>
      </w:r>
      <w:r>
        <w:rPr>
          <w:spacing w:val="-6"/>
          <w:w w:val="80"/>
        </w:rPr>
        <w:t xml:space="preserve"> </w:t>
      </w:r>
      <w:r>
        <w:rPr>
          <w:w w:val="80"/>
        </w:rPr>
        <w:t>cycling.</w:t>
      </w:r>
      <w:r>
        <w:rPr>
          <w:w w:val="81"/>
        </w:rPr>
        <w:t xml:space="preserve"> </w:t>
      </w:r>
      <w:r>
        <w:rPr>
          <w:w w:val="80"/>
        </w:rPr>
        <w:t>Centrifuge</w:t>
      </w:r>
      <w:r>
        <w:rPr>
          <w:spacing w:val="-10"/>
          <w:w w:val="80"/>
        </w:rPr>
        <w:t xml:space="preserve"> </w:t>
      </w:r>
      <w:r>
        <w:rPr>
          <w:w w:val="80"/>
        </w:rPr>
        <w:t>the</w:t>
      </w:r>
      <w:r>
        <w:rPr>
          <w:spacing w:val="-9"/>
          <w:w w:val="80"/>
        </w:rPr>
        <w:t xml:space="preserve"> </w:t>
      </w:r>
      <w:r>
        <w:rPr>
          <w:w w:val="80"/>
        </w:rPr>
        <w:t>reactions</w:t>
      </w:r>
      <w:r>
        <w:rPr>
          <w:spacing w:val="-9"/>
          <w:w w:val="80"/>
        </w:rPr>
        <w:t xml:space="preserve"> </w:t>
      </w:r>
      <w:r>
        <w:rPr>
          <w:w w:val="80"/>
        </w:rPr>
        <w:t>in</w:t>
      </w:r>
      <w:r>
        <w:rPr>
          <w:spacing w:val="-10"/>
          <w:w w:val="80"/>
        </w:rPr>
        <w:t xml:space="preserve"> </w:t>
      </w:r>
      <w:r>
        <w:rPr>
          <w:w w:val="80"/>
        </w:rPr>
        <w:t>a</w:t>
      </w:r>
      <w:r>
        <w:rPr>
          <w:spacing w:val="-9"/>
          <w:w w:val="80"/>
        </w:rPr>
        <w:t xml:space="preserve"> </w:t>
      </w:r>
      <w:r>
        <w:rPr>
          <w:w w:val="80"/>
        </w:rPr>
        <w:t>microcentrifuge</w:t>
      </w:r>
      <w:r>
        <w:rPr>
          <w:spacing w:val="-9"/>
          <w:w w:val="80"/>
        </w:rPr>
        <w:t xml:space="preserve"> </w:t>
      </w:r>
      <w:r>
        <w:rPr>
          <w:w w:val="80"/>
        </w:rPr>
        <w:t>for</w:t>
      </w:r>
      <w:r>
        <w:rPr>
          <w:spacing w:val="-9"/>
          <w:w w:val="80"/>
        </w:rPr>
        <w:t xml:space="preserve"> </w:t>
      </w:r>
      <w:r>
        <w:rPr>
          <w:w w:val="80"/>
        </w:rPr>
        <w:t>5</w:t>
      </w:r>
      <w:r>
        <w:rPr>
          <w:spacing w:val="-10"/>
          <w:w w:val="80"/>
        </w:rPr>
        <w:t xml:space="preserve"> </w:t>
      </w:r>
      <w:r>
        <w:rPr>
          <w:w w:val="80"/>
        </w:rPr>
        <w:t>seconds.</w:t>
      </w:r>
    </w:p>
    <w:p w:rsidR="000A5873" w:rsidRDefault="00923B1D">
      <w:pPr>
        <w:pStyle w:val="Textkrper"/>
        <w:numPr>
          <w:ilvl w:val="0"/>
          <w:numId w:val="32"/>
        </w:numPr>
        <w:tabs>
          <w:tab w:val="left" w:pos="385"/>
        </w:tabs>
        <w:spacing w:before="61" w:line="260" w:lineRule="auto"/>
        <w:ind w:right="102"/>
        <w:rPr>
          <w:rFonts w:cs="Arial"/>
        </w:rPr>
      </w:pPr>
      <w:r>
        <w:rPr>
          <w:w w:val="80"/>
        </w:rPr>
        <w:t>Place</w:t>
      </w:r>
      <w:r>
        <w:rPr>
          <w:spacing w:val="-12"/>
          <w:w w:val="80"/>
        </w:rPr>
        <w:t xml:space="preserve"> </w:t>
      </w:r>
      <w:r>
        <w:rPr>
          <w:w w:val="80"/>
        </w:rPr>
        <w:t>the</w:t>
      </w:r>
      <w:r>
        <w:rPr>
          <w:spacing w:val="-11"/>
          <w:w w:val="80"/>
        </w:rPr>
        <w:t xml:space="preserve"> </w:t>
      </w:r>
      <w:r>
        <w:rPr>
          <w:w w:val="80"/>
        </w:rPr>
        <w:t>reactions</w:t>
      </w:r>
      <w:r>
        <w:rPr>
          <w:spacing w:val="-11"/>
          <w:w w:val="80"/>
        </w:rPr>
        <w:t xml:space="preserve"> </w:t>
      </w:r>
      <w:r>
        <w:rPr>
          <w:w w:val="80"/>
        </w:rPr>
        <w:t>in</w:t>
      </w:r>
      <w:r>
        <w:rPr>
          <w:spacing w:val="-11"/>
          <w:w w:val="80"/>
        </w:rPr>
        <w:t xml:space="preserve"> </w:t>
      </w:r>
      <w:r>
        <w:rPr>
          <w:w w:val="80"/>
        </w:rPr>
        <w:t>a</w:t>
      </w:r>
      <w:r>
        <w:rPr>
          <w:spacing w:val="-11"/>
          <w:w w:val="80"/>
        </w:rPr>
        <w:t xml:space="preserve"> </w:t>
      </w:r>
      <w:r>
        <w:rPr>
          <w:w w:val="80"/>
        </w:rPr>
        <w:t>room-temperature</w:t>
      </w:r>
      <w:r>
        <w:rPr>
          <w:spacing w:val="-11"/>
          <w:w w:val="80"/>
        </w:rPr>
        <w:t xml:space="preserve"> </w:t>
      </w:r>
      <w:r>
        <w:rPr>
          <w:w w:val="80"/>
        </w:rPr>
        <w:t>thermal</w:t>
      </w:r>
      <w:r>
        <w:rPr>
          <w:spacing w:val="-11"/>
          <w:w w:val="80"/>
        </w:rPr>
        <w:t xml:space="preserve"> </w:t>
      </w:r>
      <w:r>
        <w:rPr>
          <w:spacing w:val="-3"/>
          <w:w w:val="80"/>
        </w:rPr>
        <w:t>cycler</w:t>
      </w:r>
      <w:r>
        <w:rPr>
          <w:spacing w:val="-2"/>
          <w:w w:val="80"/>
        </w:rPr>
        <w:t>.</w:t>
      </w:r>
      <w:r>
        <w:rPr>
          <w:spacing w:val="-11"/>
          <w:w w:val="80"/>
        </w:rPr>
        <w:t xml:space="preserve"> </w:t>
      </w:r>
      <w:r>
        <w:rPr>
          <w:w w:val="80"/>
        </w:rPr>
        <w:t>Perform</w:t>
      </w:r>
      <w:r>
        <w:rPr>
          <w:spacing w:val="-11"/>
          <w:w w:val="80"/>
        </w:rPr>
        <w:t xml:space="preserve"> </w:t>
      </w:r>
      <w:r>
        <w:rPr>
          <w:w w:val="80"/>
        </w:rPr>
        <w:t>PCR</w:t>
      </w:r>
      <w:r>
        <w:rPr>
          <w:spacing w:val="-12"/>
          <w:w w:val="80"/>
        </w:rPr>
        <w:t xml:space="preserve"> </w:t>
      </w:r>
      <w:r>
        <w:rPr>
          <w:w w:val="80"/>
        </w:rPr>
        <w:t>using</w:t>
      </w:r>
      <w:r>
        <w:rPr>
          <w:spacing w:val="-11"/>
          <w:w w:val="80"/>
        </w:rPr>
        <w:t xml:space="preserve"> </w:t>
      </w:r>
      <w:r>
        <w:rPr>
          <w:w w:val="80"/>
        </w:rPr>
        <w:t>your</w:t>
      </w:r>
      <w:r>
        <w:rPr>
          <w:spacing w:val="22"/>
          <w:w w:val="79"/>
        </w:rPr>
        <w:t xml:space="preserve"> </w:t>
      </w:r>
      <w:r>
        <w:rPr>
          <w:w w:val="80"/>
        </w:rPr>
        <w:t>standard</w:t>
      </w:r>
      <w:r>
        <w:rPr>
          <w:spacing w:val="-8"/>
          <w:w w:val="80"/>
        </w:rPr>
        <w:t xml:space="preserve"> </w:t>
      </w:r>
      <w:r>
        <w:rPr>
          <w:w w:val="80"/>
        </w:rPr>
        <w:t>parameters.</w:t>
      </w:r>
      <w:r>
        <w:rPr>
          <w:spacing w:val="-7"/>
          <w:w w:val="80"/>
        </w:rPr>
        <w:t xml:space="preserve"> </w:t>
      </w:r>
      <w:r>
        <w:rPr>
          <w:rFonts w:cs="Arial"/>
          <w:w w:val="80"/>
        </w:rPr>
        <w:t>A</w:t>
      </w:r>
      <w:r>
        <w:rPr>
          <w:rFonts w:cs="Arial"/>
          <w:spacing w:val="-7"/>
          <w:w w:val="80"/>
        </w:rPr>
        <w:t xml:space="preserve"> </w:t>
      </w:r>
      <w:r>
        <w:rPr>
          <w:rFonts w:cs="Arial"/>
          <w:w w:val="80"/>
        </w:rPr>
        <w:t>2-minute</w:t>
      </w:r>
      <w:r>
        <w:rPr>
          <w:rFonts w:cs="Arial"/>
          <w:spacing w:val="-8"/>
          <w:w w:val="80"/>
        </w:rPr>
        <w:t xml:space="preserve"> </w:t>
      </w:r>
      <w:r>
        <w:rPr>
          <w:rFonts w:cs="Arial"/>
          <w:w w:val="80"/>
        </w:rPr>
        <w:t>initial</w:t>
      </w:r>
      <w:r>
        <w:rPr>
          <w:rFonts w:cs="Arial"/>
          <w:spacing w:val="-7"/>
          <w:w w:val="80"/>
        </w:rPr>
        <w:t xml:space="preserve"> </w:t>
      </w:r>
      <w:r>
        <w:rPr>
          <w:rFonts w:cs="Arial"/>
          <w:w w:val="80"/>
        </w:rPr>
        <w:t>denaturation</w:t>
      </w:r>
      <w:r>
        <w:rPr>
          <w:rFonts w:cs="Arial"/>
          <w:spacing w:val="-7"/>
          <w:w w:val="80"/>
        </w:rPr>
        <w:t xml:space="preserve"> </w:t>
      </w:r>
      <w:r>
        <w:rPr>
          <w:rFonts w:cs="Arial"/>
          <w:w w:val="80"/>
        </w:rPr>
        <w:t>step</w:t>
      </w:r>
      <w:r>
        <w:rPr>
          <w:rFonts w:cs="Arial"/>
          <w:spacing w:val="-7"/>
          <w:w w:val="80"/>
        </w:rPr>
        <w:t xml:space="preserve"> </w:t>
      </w:r>
      <w:r>
        <w:rPr>
          <w:rFonts w:cs="Arial"/>
          <w:w w:val="80"/>
        </w:rPr>
        <w:t>at</w:t>
      </w:r>
      <w:r>
        <w:rPr>
          <w:rFonts w:cs="Arial"/>
          <w:spacing w:val="-8"/>
          <w:w w:val="80"/>
        </w:rPr>
        <w:t xml:space="preserve"> </w:t>
      </w:r>
      <w:r>
        <w:rPr>
          <w:rFonts w:cs="Arial"/>
          <w:w w:val="80"/>
        </w:rPr>
        <w:t>94–95°C</w:t>
      </w:r>
      <w:r>
        <w:rPr>
          <w:rFonts w:cs="Arial"/>
          <w:spacing w:val="-7"/>
          <w:w w:val="80"/>
        </w:rPr>
        <w:t xml:space="preserve"> </w:t>
      </w:r>
      <w:r>
        <w:rPr>
          <w:rFonts w:cs="Arial"/>
          <w:w w:val="80"/>
        </w:rPr>
        <w:t>is</w:t>
      </w:r>
      <w:r>
        <w:rPr>
          <w:rFonts w:cs="Arial"/>
          <w:spacing w:val="-7"/>
          <w:w w:val="80"/>
        </w:rPr>
        <w:t xml:space="preserve"> </w:t>
      </w:r>
      <w:r>
        <w:rPr>
          <w:rFonts w:cs="Arial"/>
          <w:w w:val="80"/>
        </w:rPr>
        <w:t>required</w:t>
      </w:r>
      <w:r>
        <w:rPr>
          <w:rFonts w:cs="Arial"/>
          <w:spacing w:val="-7"/>
          <w:w w:val="80"/>
        </w:rPr>
        <w:t xml:space="preserve"> </w:t>
      </w:r>
      <w:r>
        <w:rPr>
          <w:rFonts w:cs="Arial"/>
          <w:w w:val="80"/>
        </w:rPr>
        <w:t>to</w:t>
      </w:r>
      <w:r>
        <w:rPr>
          <w:rFonts w:cs="Arial"/>
          <w:w w:val="79"/>
        </w:rPr>
        <w:t xml:space="preserve"> </w:t>
      </w:r>
      <w:r>
        <w:rPr>
          <w:rFonts w:cs="Arial"/>
          <w:w w:val="80"/>
        </w:rPr>
        <w:t>inactivate</w:t>
      </w:r>
      <w:r>
        <w:rPr>
          <w:rFonts w:cs="Arial"/>
          <w:spacing w:val="-12"/>
          <w:w w:val="80"/>
        </w:rPr>
        <w:t xml:space="preserve"> </w:t>
      </w:r>
      <w:r>
        <w:rPr>
          <w:rFonts w:cs="Arial"/>
          <w:w w:val="80"/>
        </w:rPr>
        <w:t>the</w:t>
      </w:r>
      <w:r>
        <w:rPr>
          <w:rFonts w:cs="Arial"/>
          <w:spacing w:val="-12"/>
          <w:w w:val="80"/>
        </w:rPr>
        <w:t xml:space="preserve"> </w:t>
      </w:r>
      <w:r>
        <w:rPr>
          <w:rFonts w:cs="Arial"/>
          <w:w w:val="80"/>
        </w:rPr>
        <w:t>antibody</w:t>
      </w:r>
      <w:r>
        <w:rPr>
          <w:rFonts w:cs="Arial"/>
          <w:spacing w:val="-12"/>
          <w:w w:val="80"/>
        </w:rPr>
        <w:t xml:space="preserve"> </w:t>
      </w:r>
      <w:r>
        <w:rPr>
          <w:rFonts w:cs="Arial"/>
          <w:w w:val="80"/>
        </w:rPr>
        <w:t>and</w:t>
      </w:r>
      <w:r>
        <w:rPr>
          <w:rFonts w:cs="Arial"/>
          <w:spacing w:val="-12"/>
          <w:w w:val="80"/>
        </w:rPr>
        <w:t xml:space="preserve"> </w:t>
      </w:r>
      <w:r>
        <w:rPr>
          <w:rFonts w:cs="Arial"/>
          <w:w w:val="80"/>
        </w:rPr>
        <w:t>initiate</w:t>
      </w:r>
      <w:r>
        <w:rPr>
          <w:rFonts w:cs="Arial"/>
          <w:spacing w:val="-12"/>
          <w:w w:val="80"/>
        </w:rPr>
        <w:t xml:space="preserve"> </w:t>
      </w:r>
      <w:r>
        <w:rPr>
          <w:rFonts w:cs="Arial"/>
          <w:w w:val="80"/>
        </w:rPr>
        <w:t>hot-start</w:t>
      </w:r>
      <w:r>
        <w:rPr>
          <w:rFonts w:cs="Arial"/>
          <w:spacing w:val="-12"/>
          <w:w w:val="80"/>
        </w:rPr>
        <w:t xml:space="preserve"> </w:t>
      </w:r>
      <w:r>
        <w:rPr>
          <w:rFonts w:cs="Arial"/>
          <w:w w:val="80"/>
        </w:rPr>
        <w:t>PCR.</w:t>
      </w:r>
    </w:p>
    <w:p w:rsidR="000A5873" w:rsidRDefault="00923B1D">
      <w:pPr>
        <w:numPr>
          <w:ilvl w:val="0"/>
          <w:numId w:val="31"/>
        </w:numPr>
        <w:tabs>
          <w:tab w:val="left" w:pos="385"/>
        </w:tabs>
        <w:spacing w:before="114"/>
        <w:ind w:right="2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w w:val="85"/>
          <w:sz w:val="20"/>
        </w:rPr>
        <w:t>General</w:t>
      </w:r>
      <w:r>
        <w:rPr>
          <w:rFonts w:ascii="Arial"/>
          <w:b/>
          <w:spacing w:val="-3"/>
          <w:w w:val="85"/>
          <w:sz w:val="20"/>
        </w:rPr>
        <w:t xml:space="preserve"> </w:t>
      </w:r>
      <w:r>
        <w:rPr>
          <w:rFonts w:ascii="Arial"/>
          <w:b/>
          <w:w w:val="85"/>
          <w:sz w:val="20"/>
        </w:rPr>
        <w:t>Guidelines</w:t>
      </w:r>
      <w:r>
        <w:rPr>
          <w:rFonts w:ascii="Arial"/>
          <w:b/>
          <w:spacing w:val="-3"/>
          <w:w w:val="85"/>
          <w:sz w:val="20"/>
        </w:rPr>
        <w:t xml:space="preserve"> </w:t>
      </w:r>
      <w:r>
        <w:rPr>
          <w:rFonts w:ascii="Arial"/>
          <w:b/>
          <w:w w:val="85"/>
          <w:sz w:val="20"/>
        </w:rPr>
        <w:t>for</w:t>
      </w:r>
      <w:r>
        <w:rPr>
          <w:rFonts w:ascii="Arial"/>
          <w:b/>
          <w:spacing w:val="-3"/>
          <w:w w:val="85"/>
          <w:sz w:val="20"/>
        </w:rPr>
        <w:t xml:space="preserve"> </w:t>
      </w:r>
      <w:r>
        <w:rPr>
          <w:rFonts w:ascii="Arial"/>
          <w:b/>
          <w:w w:val="85"/>
          <w:sz w:val="20"/>
        </w:rPr>
        <w:t>Amplification</w:t>
      </w:r>
      <w:r>
        <w:rPr>
          <w:rFonts w:ascii="Arial"/>
          <w:b/>
          <w:spacing w:val="-3"/>
          <w:w w:val="85"/>
          <w:sz w:val="20"/>
        </w:rPr>
        <w:t xml:space="preserve"> </w:t>
      </w:r>
      <w:r>
        <w:rPr>
          <w:rFonts w:ascii="Arial"/>
          <w:b/>
          <w:w w:val="85"/>
          <w:sz w:val="20"/>
        </w:rPr>
        <w:t>by</w:t>
      </w:r>
      <w:r>
        <w:rPr>
          <w:rFonts w:ascii="Arial"/>
          <w:b/>
          <w:spacing w:val="-3"/>
          <w:w w:val="85"/>
          <w:sz w:val="20"/>
        </w:rPr>
        <w:t xml:space="preserve"> </w:t>
      </w:r>
      <w:r>
        <w:rPr>
          <w:rFonts w:ascii="Arial"/>
          <w:b/>
          <w:w w:val="85"/>
          <w:sz w:val="20"/>
        </w:rPr>
        <w:t>PCR</w:t>
      </w:r>
    </w:p>
    <w:p w:rsidR="000A5873" w:rsidRDefault="00923B1D">
      <w:pPr>
        <w:numPr>
          <w:ilvl w:val="1"/>
          <w:numId w:val="31"/>
        </w:numPr>
        <w:tabs>
          <w:tab w:val="left" w:pos="620"/>
        </w:tabs>
        <w:spacing w:before="78"/>
        <w:ind w:right="27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95"/>
          <w:sz w:val="16"/>
        </w:rPr>
        <w:t>Denaturation</w:t>
      </w:r>
    </w:p>
    <w:p w:rsidR="000A5873" w:rsidRDefault="00923B1D">
      <w:pPr>
        <w:pStyle w:val="Textkrper"/>
        <w:numPr>
          <w:ilvl w:val="2"/>
          <w:numId w:val="31"/>
        </w:numPr>
        <w:tabs>
          <w:tab w:val="left" w:pos="620"/>
        </w:tabs>
        <w:spacing w:before="76" w:line="260" w:lineRule="auto"/>
        <w:ind w:right="110"/>
      </w:pPr>
      <w:r>
        <w:rPr>
          <w:w w:val="80"/>
        </w:rPr>
        <w:t>All</w:t>
      </w:r>
      <w:r>
        <w:rPr>
          <w:spacing w:val="-12"/>
          <w:w w:val="80"/>
        </w:rPr>
        <w:t xml:space="preserve"> </w:t>
      </w:r>
      <w:r>
        <w:rPr>
          <w:w w:val="80"/>
        </w:rPr>
        <w:t>denaturation</w:t>
      </w:r>
      <w:r>
        <w:rPr>
          <w:spacing w:val="-11"/>
          <w:w w:val="80"/>
        </w:rPr>
        <w:t xml:space="preserve"> </w:t>
      </w:r>
      <w:r>
        <w:rPr>
          <w:w w:val="80"/>
        </w:rPr>
        <w:t>steps</w:t>
      </w:r>
      <w:r>
        <w:rPr>
          <w:spacing w:val="-11"/>
          <w:w w:val="80"/>
        </w:rPr>
        <w:t xml:space="preserve"> </w:t>
      </w:r>
      <w:r>
        <w:rPr>
          <w:w w:val="80"/>
        </w:rPr>
        <w:t>after</w:t>
      </w:r>
      <w:r>
        <w:rPr>
          <w:spacing w:val="-11"/>
          <w:w w:val="80"/>
        </w:rPr>
        <w:t xml:space="preserve"> </w:t>
      </w:r>
      <w:r>
        <w:rPr>
          <w:w w:val="80"/>
        </w:rPr>
        <w:t>the</w:t>
      </w:r>
      <w:r>
        <w:rPr>
          <w:spacing w:val="-11"/>
          <w:w w:val="80"/>
        </w:rPr>
        <w:t xml:space="preserve"> </w:t>
      </w:r>
      <w:r>
        <w:rPr>
          <w:w w:val="80"/>
        </w:rPr>
        <w:t>2-minute</w:t>
      </w:r>
      <w:r>
        <w:rPr>
          <w:spacing w:val="-11"/>
          <w:w w:val="80"/>
        </w:rPr>
        <w:t xml:space="preserve"> </w:t>
      </w:r>
      <w:r>
        <w:rPr>
          <w:w w:val="80"/>
        </w:rPr>
        <w:t>initial</w:t>
      </w:r>
      <w:r>
        <w:rPr>
          <w:spacing w:val="-11"/>
          <w:w w:val="80"/>
        </w:rPr>
        <w:t xml:space="preserve"> </w:t>
      </w:r>
      <w:r>
        <w:rPr>
          <w:w w:val="80"/>
        </w:rPr>
        <w:t>denaturation</w:t>
      </w:r>
      <w:r>
        <w:rPr>
          <w:spacing w:val="-11"/>
          <w:w w:val="80"/>
        </w:rPr>
        <w:t xml:space="preserve"> </w:t>
      </w:r>
      <w:r>
        <w:rPr>
          <w:w w:val="80"/>
        </w:rPr>
        <w:t>should</w:t>
      </w:r>
      <w:r>
        <w:rPr>
          <w:spacing w:val="-11"/>
          <w:w w:val="80"/>
        </w:rPr>
        <w:t xml:space="preserve"> </w:t>
      </w:r>
      <w:r>
        <w:rPr>
          <w:w w:val="80"/>
        </w:rPr>
        <w:t>be</w:t>
      </w:r>
      <w:r>
        <w:rPr>
          <w:spacing w:val="-11"/>
          <w:w w:val="80"/>
        </w:rPr>
        <w:t xml:space="preserve"> </w:t>
      </w:r>
      <w:r>
        <w:rPr>
          <w:w w:val="80"/>
        </w:rPr>
        <w:t>between</w:t>
      </w:r>
      <w:r>
        <w:rPr>
          <w:w w:val="74"/>
        </w:rPr>
        <w:t xml:space="preserve"> </w:t>
      </w:r>
      <w:r>
        <w:rPr>
          <w:w w:val="80"/>
        </w:rPr>
        <w:t>15</w:t>
      </w:r>
      <w:r>
        <w:rPr>
          <w:spacing w:val="-9"/>
          <w:w w:val="80"/>
        </w:rPr>
        <w:t xml:space="preserve"> </w:t>
      </w:r>
      <w:r>
        <w:rPr>
          <w:w w:val="80"/>
        </w:rPr>
        <w:t>seconds</w:t>
      </w:r>
      <w:r>
        <w:rPr>
          <w:spacing w:val="-10"/>
          <w:w w:val="80"/>
        </w:rPr>
        <w:t xml:space="preserve"> </w:t>
      </w:r>
      <w:r>
        <w:rPr>
          <w:w w:val="80"/>
        </w:rPr>
        <w:t>and</w:t>
      </w:r>
      <w:r>
        <w:rPr>
          <w:spacing w:val="-9"/>
          <w:w w:val="80"/>
        </w:rPr>
        <w:t xml:space="preserve"> </w:t>
      </w:r>
      <w:r>
        <w:rPr>
          <w:w w:val="80"/>
        </w:rPr>
        <w:t>1</w:t>
      </w:r>
      <w:r>
        <w:rPr>
          <w:spacing w:val="-9"/>
          <w:w w:val="80"/>
        </w:rPr>
        <w:t xml:space="preserve"> </w:t>
      </w:r>
      <w:r>
        <w:rPr>
          <w:w w:val="80"/>
        </w:rPr>
        <w:t>minute</w:t>
      </w:r>
      <w:r>
        <w:rPr>
          <w:spacing w:val="-9"/>
          <w:w w:val="80"/>
        </w:rPr>
        <w:t xml:space="preserve"> </w:t>
      </w:r>
      <w:r>
        <w:rPr>
          <w:w w:val="80"/>
        </w:rPr>
        <w:t>per</w:t>
      </w:r>
      <w:r>
        <w:rPr>
          <w:spacing w:val="-9"/>
          <w:w w:val="80"/>
        </w:rPr>
        <w:t xml:space="preserve"> </w:t>
      </w:r>
      <w:r>
        <w:rPr>
          <w:w w:val="80"/>
        </w:rPr>
        <w:t>cycle.</w:t>
      </w:r>
    </w:p>
    <w:p w:rsidR="000A5873" w:rsidRDefault="00923B1D">
      <w:pPr>
        <w:numPr>
          <w:ilvl w:val="1"/>
          <w:numId w:val="31"/>
        </w:numPr>
        <w:tabs>
          <w:tab w:val="left" w:pos="620"/>
        </w:tabs>
        <w:spacing w:before="61"/>
        <w:ind w:right="27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95"/>
          <w:sz w:val="16"/>
        </w:rPr>
        <w:t>Annealing</w:t>
      </w:r>
    </w:p>
    <w:p w:rsidR="000A5873" w:rsidRDefault="00923B1D">
      <w:pPr>
        <w:pStyle w:val="Textkrper"/>
        <w:numPr>
          <w:ilvl w:val="2"/>
          <w:numId w:val="31"/>
        </w:numPr>
        <w:tabs>
          <w:tab w:val="left" w:pos="620"/>
        </w:tabs>
        <w:spacing w:before="76" w:line="260" w:lineRule="auto"/>
        <w:ind w:right="89"/>
      </w:pPr>
      <w:r>
        <w:rPr>
          <w:w w:val="80"/>
        </w:rPr>
        <w:t>Optimize</w:t>
      </w:r>
      <w:r>
        <w:rPr>
          <w:spacing w:val="-9"/>
          <w:w w:val="80"/>
        </w:rPr>
        <w:t xml:space="preserve"> </w:t>
      </w:r>
      <w:r>
        <w:rPr>
          <w:w w:val="80"/>
        </w:rPr>
        <w:t>the</w:t>
      </w:r>
      <w:r>
        <w:rPr>
          <w:spacing w:val="-9"/>
          <w:w w:val="80"/>
        </w:rPr>
        <w:t xml:space="preserve"> </w:t>
      </w:r>
      <w:r>
        <w:rPr>
          <w:w w:val="80"/>
        </w:rPr>
        <w:t>annealing</w:t>
      </w:r>
      <w:r>
        <w:rPr>
          <w:spacing w:val="-8"/>
          <w:w w:val="80"/>
        </w:rPr>
        <w:t xml:space="preserve"> </w:t>
      </w:r>
      <w:r>
        <w:rPr>
          <w:w w:val="80"/>
        </w:rPr>
        <w:t>conditions</w:t>
      </w:r>
      <w:r>
        <w:rPr>
          <w:spacing w:val="-9"/>
          <w:w w:val="80"/>
        </w:rPr>
        <w:t xml:space="preserve"> </w:t>
      </w:r>
      <w:r>
        <w:rPr>
          <w:w w:val="80"/>
        </w:rPr>
        <w:t>by</w:t>
      </w:r>
      <w:r>
        <w:rPr>
          <w:spacing w:val="-8"/>
          <w:w w:val="80"/>
        </w:rPr>
        <w:t xml:space="preserve"> </w:t>
      </w:r>
      <w:r>
        <w:rPr>
          <w:w w:val="80"/>
        </w:rPr>
        <w:t>performing</w:t>
      </w:r>
      <w:r>
        <w:rPr>
          <w:spacing w:val="-9"/>
          <w:w w:val="80"/>
        </w:rPr>
        <w:t xml:space="preserve"> </w:t>
      </w:r>
      <w:r>
        <w:rPr>
          <w:w w:val="80"/>
        </w:rPr>
        <w:t>the</w:t>
      </w:r>
      <w:r>
        <w:rPr>
          <w:spacing w:val="-9"/>
          <w:w w:val="80"/>
        </w:rPr>
        <w:t xml:space="preserve"> </w:t>
      </w:r>
      <w:r>
        <w:rPr>
          <w:w w:val="80"/>
        </w:rPr>
        <w:t>reaction</w:t>
      </w:r>
      <w:r>
        <w:rPr>
          <w:spacing w:val="-8"/>
          <w:w w:val="80"/>
        </w:rPr>
        <w:t xml:space="preserve"> </w:t>
      </w:r>
      <w:r>
        <w:rPr>
          <w:w w:val="80"/>
        </w:rPr>
        <w:t>starting</w:t>
      </w:r>
      <w:r>
        <w:rPr>
          <w:w w:val="79"/>
        </w:rPr>
        <w:t xml:space="preserve"> </w:t>
      </w:r>
      <w:r>
        <w:rPr>
          <w:w w:val="80"/>
        </w:rPr>
        <w:t>approximately</w:t>
      </w:r>
      <w:r>
        <w:rPr>
          <w:spacing w:val="-12"/>
          <w:w w:val="80"/>
        </w:rPr>
        <w:t xml:space="preserve"> </w:t>
      </w:r>
      <w:r>
        <w:rPr>
          <w:w w:val="80"/>
        </w:rPr>
        <w:t>5°C</w:t>
      </w:r>
      <w:r>
        <w:rPr>
          <w:spacing w:val="-11"/>
          <w:w w:val="80"/>
        </w:rPr>
        <w:t xml:space="preserve"> </w:t>
      </w:r>
      <w:r>
        <w:rPr>
          <w:w w:val="80"/>
        </w:rPr>
        <w:t>below</w:t>
      </w:r>
      <w:r>
        <w:rPr>
          <w:spacing w:val="-11"/>
          <w:w w:val="80"/>
        </w:rPr>
        <w:t xml:space="preserve"> </w:t>
      </w:r>
      <w:r>
        <w:rPr>
          <w:w w:val="80"/>
        </w:rPr>
        <w:t>the</w:t>
      </w:r>
      <w:r>
        <w:rPr>
          <w:spacing w:val="-11"/>
          <w:w w:val="80"/>
        </w:rPr>
        <w:t xml:space="preserve"> </w:t>
      </w:r>
      <w:r>
        <w:rPr>
          <w:w w:val="80"/>
        </w:rPr>
        <w:t>calculated</w:t>
      </w:r>
      <w:r>
        <w:rPr>
          <w:spacing w:val="-11"/>
          <w:w w:val="80"/>
        </w:rPr>
        <w:t xml:space="preserve"> </w:t>
      </w:r>
      <w:r>
        <w:rPr>
          <w:w w:val="80"/>
        </w:rPr>
        <w:t>melting</w:t>
      </w:r>
      <w:r>
        <w:rPr>
          <w:spacing w:val="-11"/>
          <w:w w:val="80"/>
        </w:rPr>
        <w:t xml:space="preserve"> </w:t>
      </w:r>
      <w:r>
        <w:rPr>
          <w:w w:val="80"/>
        </w:rPr>
        <w:t>temperature</w:t>
      </w:r>
      <w:r>
        <w:rPr>
          <w:spacing w:val="-12"/>
          <w:w w:val="80"/>
        </w:rPr>
        <w:t xml:space="preserve"> </w:t>
      </w:r>
      <w:r>
        <w:rPr>
          <w:w w:val="80"/>
        </w:rPr>
        <w:t>of</w:t>
      </w:r>
      <w:r>
        <w:rPr>
          <w:spacing w:val="-11"/>
          <w:w w:val="80"/>
        </w:rPr>
        <w:t xml:space="preserve"> </w:t>
      </w:r>
      <w:r>
        <w:rPr>
          <w:w w:val="80"/>
        </w:rPr>
        <w:t>the</w:t>
      </w:r>
      <w:r>
        <w:rPr>
          <w:spacing w:val="-11"/>
          <w:w w:val="80"/>
        </w:rPr>
        <w:t xml:space="preserve"> </w:t>
      </w:r>
      <w:r>
        <w:rPr>
          <w:w w:val="80"/>
        </w:rPr>
        <w:t>primers</w:t>
      </w:r>
      <w:r>
        <w:rPr>
          <w:spacing w:val="-11"/>
          <w:w w:val="80"/>
        </w:rPr>
        <w:t xml:space="preserve"> </w:t>
      </w:r>
      <w:r>
        <w:rPr>
          <w:w w:val="80"/>
        </w:rPr>
        <w:t>and</w:t>
      </w:r>
      <w:r>
        <w:rPr>
          <w:w w:val="76"/>
        </w:rPr>
        <w:t xml:space="preserve"> </w:t>
      </w:r>
      <w:r>
        <w:rPr>
          <w:w w:val="80"/>
        </w:rPr>
        <w:t>increasing</w:t>
      </w:r>
      <w:r>
        <w:rPr>
          <w:spacing w:val="-12"/>
          <w:w w:val="80"/>
        </w:rPr>
        <w:t xml:space="preserve"> </w:t>
      </w:r>
      <w:r>
        <w:rPr>
          <w:w w:val="80"/>
        </w:rPr>
        <w:t>the</w:t>
      </w:r>
      <w:r>
        <w:rPr>
          <w:spacing w:val="-12"/>
          <w:w w:val="80"/>
        </w:rPr>
        <w:t xml:space="preserve"> </w:t>
      </w:r>
      <w:r>
        <w:rPr>
          <w:w w:val="80"/>
        </w:rPr>
        <w:t>temperature</w:t>
      </w:r>
      <w:r>
        <w:rPr>
          <w:spacing w:val="-12"/>
          <w:w w:val="80"/>
        </w:rPr>
        <w:t xml:space="preserve"> </w:t>
      </w:r>
      <w:r>
        <w:rPr>
          <w:w w:val="80"/>
        </w:rPr>
        <w:t>in</w:t>
      </w:r>
      <w:r>
        <w:rPr>
          <w:spacing w:val="-12"/>
          <w:w w:val="80"/>
        </w:rPr>
        <w:t xml:space="preserve"> </w:t>
      </w:r>
      <w:r>
        <w:rPr>
          <w:w w:val="80"/>
        </w:rPr>
        <w:t>increments</w:t>
      </w:r>
      <w:r>
        <w:rPr>
          <w:spacing w:val="-12"/>
          <w:w w:val="80"/>
        </w:rPr>
        <w:t xml:space="preserve"> </w:t>
      </w:r>
      <w:r>
        <w:rPr>
          <w:w w:val="80"/>
        </w:rPr>
        <w:t>of</w:t>
      </w:r>
      <w:r>
        <w:rPr>
          <w:spacing w:val="-12"/>
          <w:w w:val="80"/>
        </w:rPr>
        <w:t xml:space="preserve"> </w:t>
      </w:r>
      <w:r>
        <w:rPr>
          <w:w w:val="80"/>
        </w:rPr>
        <w:t>1°C</w:t>
      </w:r>
      <w:r>
        <w:rPr>
          <w:spacing w:val="-12"/>
          <w:w w:val="80"/>
        </w:rPr>
        <w:t xml:space="preserve"> </w:t>
      </w:r>
      <w:r>
        <w:rPr>
          <w:w w:val="80"/>
        </w:rPr>
        <w:t>to</w:t>
      </w:r>
      <w:r>
        <w:rPr>
          <w:spacing w:val="-12"/>
          <w:w w:val="80"/>
        </w:rPr>
        <w:t xml:space="preserve"> </w:t>
      </w:r>
      <w:r>
        <w:rPr>
          <w:w w:val="80"/>
        </w:rPr>
        <w:t>the</w:t>
      </w:r>
      <w:r>
        <w:rPr>
          <w:spacing w:val="-12"/>
          <w:w w:val="80"/>
        </w:rPr>
        <w:t xml:space="preserve"> </w:t>
      </w:r>
      <w:r>
        <w:rPr>
          <w:w w:val="80"/>
        </w:rPr>
        <w:t>annealing</w:t>
      </w:r>
      <w:r>
        <w:rPr>
          <w:spacing w:val="-12"/>
          <w:w w:val="80"/>
        </w:rPr>
        <w:t xml:space="preserve"> </w:t>
      </w:r>
      <w:r>
        <w:rPr>
          <w:w w:val="80"/>
        </w:rPr>
        <w:t>temperature.</w:t>
      </w:r>
    </w:p>
    <w:p w:rsidR="000A5873" w:rsidRDefault="00923B1D">
      <w:pPr>
        <w:pStyle w:val="Textkrper"/>
        <w:numPr>
          <w:ilvl w:val="2"/>
          <w:numId w:val="31"/>
        </w:numPr>
        <w:tabs>
          <w:tab w:val="left" w:pos="620"/>
        </w:tabs>
        <w:ind w:right="27"/>
      </w:pPr>
      <w:r>
        <w:rPr>
          <w:w w:val="80"/>
        </w:rPr>
        <w:t>The</w:t>
      </w:r>
      <w:r>
        <w:rPr>
          <w:spacing w:val="-7"/>
          <w:w w:val="80"/>
        </w:rPr>
        <w:t xml:space="preserve"> </w:t>
      </w:r>
      <w:r>
        <w:rPr>
          <w:w w:val="80"/>
        </w:rPr>
        <w:t>annealing</w:t>
      </w:r>
      <w:r>
        <w:rPr>
          <w:spacing w:val="-7"/>
          <w:w w:val="80"/>
        </w:rPr>
        <w:t xml:space="preserve"> </w:t>
      </w:r>
      <w:r>
        <w:rPr>
          <w:w w:val="80"/>
        </w:rPr>
        <w:t>step</w:t>
      </w:r>
      <w:r>
        <w:rPr>
          <w:spacing w:val="-7"/>
          <w:w w:val="80"/>
        </w:rPr>
        <w:t xml:space="preserve"> </w:t>
      </w:r>
      <w:r>
        <w:rPr>
          <w:w w:val="80"/>
        </w:rPr>
        <w:t>is</w:t>
      </w:r>
      <w:r>
        <w:rPr>
          <w:spacing w:val="-6"/>
          <w:w w:val="80"/>
        </w:rPr>
        <w:t xml:space="preserve"> </w:t>
      </w:r>
      <w:r>
        <w:rPr>
          <w:w w:val="80"/>
        </w:rPr>
        <w:t>typically</w:t>
      </w:r>
      <w:r>
        <w:rPr>
          <w:spacing w:val="-7"/>
          <w:w w:val="80"/>
        </w:rPr>
        <w:t xml:space="preserve"> </w:t>
      </w:r>
      <w:r>
        <w:rPr>
          <w:w w:val="80"/>
        </w:rPr>
        <w:t>15</w:t>
      </w:r>
      <w:r>
        <w:rPr>
          <w:spacing w:val="-7"/>
          <w:w w:val="80"/>
        </w:rPr>
        <w:t xml:space="preserve"> </w:t>
      </w:r>
      <w:r>
        <w:rPr>
          <w:w w:val="80"/>
        </w:rPr>
        <w:t>seconds</w:t>
      </w:r>
      <w:r>
        <w:rPr>
          <w:spacing w:val="-6"/>
          <w:w w:val="80"/>
        </w:rPr>
        <w:t xml:space="preserve"> </w:t>
      </w:r>
      <w:r>
        <w:rPr>
          <w:w w:val="80"/>
        </w:rPr>
        <w:t>to</w:t>
      </w:r>
      <w:r>
        <w:rPr>
          <w:spacing w:val="-7"/>
          <w:w w:val="80"/>
        </w:rPr>
        <w:t xml:space="preserve"> </w:t>
      </w:r>
      <w:r>
        <w:rPr>
          <w:w w:val="80"/>
        </w:rPr>
        <w:t>1</w:t>
      </w:r>
      <w:r>
        <w:rPr>
          <w:spacing w:val="-7"/>
          <w:w w:val="80"/>
        </w:rPr>
        <w:t xml:space="preserve"> </w:t>
      </w:r>
      <w:r>
        <w:rPr>
          <w:w w:val="80"/>
        </w:rPr>
        <w:t>minute.</w:t>
      </w:r>
    </w:p>
    <w:p w:rsidR="000A5873" w:rsidRDefault="00923B1D">
      <w:pPr>
        <w:numPr>
          <w:ilvl w:val="1"/>
          <w:numId w:val="31"/>
        </w:numPr>
        <w:tabs>
          <w:tab w:val="left" w:pos="620"/>
        </w:tabs>
        <w:spacing w:before="76"/>
        <w:ind w:right="27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90"/>
          <w:sz w:val="16"/>
        </w:rPr>
        <w:t>Extension</w:t>
      </w:r>
    </w:p>
    <w:p w:rsidR="000A5873" w:rsidRDefault="00923B1D">
      <w:pPr>
        <w:pStyle w:val="Textkrper"/>
        <w:numPr>
          <w:ilvl w:val="2"/>
          <w:numId w:val="31"/>
        </w:numPr>
        <w:tabs>
          <w:tab w:val="left" w:pos="620"/>
        </w:tabs>
        <w:spacing w:before="76"/>
        <w:ind w:right="27"/>
      </w:pPr>
      <w:r>
        <w:rPr>
          <w:w w:val="80"/>
        </w:rPr>
        <w:t>The</w:t>
      </w:r>
      <w:r>
        <w:rPr>
          <w:spacing w:val="-11"/>
          <w:w w:val="80"/>
        </w:rPr>
        <w:t xml:space="preserve"> </w:t>
      </w:r>
      <w:r>
        <w:rPr>
          <w:w w:val="80"/>
        </w:rPr>
        <w:t>extension</w:t>
      </w:r>
      <w:r>
        <w:rPr>
          <w:spacing w:val="-11"/>
          <w:w w:val="80"/>
        </w:rPr>
        <w:t xml:space="preserve"> </w:t>
      </w:r>
      <w:r>
        <w:rPr>
          <w:w w:val="80"/>
        </w:rPr>
        <w:t>reaction</w:t>
      </w:r>
      <w:r>
        <w:rPr>
          <w:spacing w:val="-11"/>
          <w:w w:val="80"/>
        </w:rPr>
        <w:t xml:space="preserve"> </w:t>
      </w:r>
      <w:r>
        <w:rPr>
          <w:w w:val="80"/>
        </w:rPr>
        <w:t>is</w:t>
      </w:r>
      <w:r>
        <w:rPr>
          <w:spacing w:val="-11"/>
          <w:w w:val="80"/>
        </w:rPr>
        <w:t xml:space="preserve"> </w:t>
      </w:r>
      <w:r>
        <w:rPr>
          <w:w w:val="80"/>
        </w:rPr>
        <w:t>typically</w:t>
      </w:r>
      <w:r>
        <w:rPr>
          <w:spacing w:val="-11"/>
          <w:w w:val="80"/>
        </w:rPr>
        <w:t xml:space="preserve"> </w:t>
      </w:r>
      <w:r>
        <w:rPr>
          <w:w w:val="80"/>
        </w:rPr>
        <w:t>performed</w:t>
      </w:r>
      <w:r>
        <w:rPr>
          <w:spacing w:val="-11"/>
          <w:w w:val="80"/>
        </w:rPr>
        <w:t xml:space="preserve"> </w:t>
      </w:r>
      <w:r>
        <w:rPr>
          <w:w w:val="80"/>
        </w:rPr>
        <w:t>at</w:t>
      </w:r>
      <w:r>
        <w:rPr>
          <w:spacing w:val="-11"/>
          <w:w w:val="80"/>
        </w:rPr>
        <w:t xml:space="preserve"> </w:t>
      </w:r>
      <w:r>
        <w:rPr>
          <w:w w:val="80"/>
        </w:rPr>
        <w:t>the</w:t>
      </w:r>
      <w:r>
        <w:rPr>
          <w:spacing w:val="-10"/>
          <w:w w:val="80"/>
        </w:rPr>
        <w:t xml:space="preserve"> </w:t>
      </w:r>
      <w:r>
        <w:rPr>
          <w:w w:val="80"/>
        </w:rPr>
        <w:t>optimal</w:t>
      </w:r>
      <w:r>
        <w:rPr>
          <w:spacing w:val="-11"/>
          <w:w w:val="80"/>
        </w:rPr>
        <w:t xml:space="preserve"> </w:t>
      </w:r>
      <w:r>
        <w:rPr>
          <w:w w:val="80"/>
        </w:rPr>
        <w:t>temperature</w:t>
      </w:r>
      <w:r>
        <w:rPr>
          <w:spacing w:val="-11"/>
          <w:w w:val="80"/>
        </w:rPr>
        <w:t xml:space="preserve"> </w:t>
      </w:r>
      <w:r>
        <w:rPr>
          <w:w w:val="80"/>
        </w:rPr>
        <w:t>for</w:t>
      </w:r>
    </w:p>
    <w:p w:rsidR="000A5873" w:rsidRDefault="00923B1D">
      <w:pPr>
        <w:pStyle w:val="Textkrper"/>
        <w:spacing w:before="16"/>
        <w:ind w:left="619"/>
        <w:jc w:val="both"/>
      </w:pPr>
      <w:r>
        <w:rPr>
          <w:rFonts w:cs="Arial"/>
          <w:i/>
          <w:spacing w:val="-5"/>
          <w:w w:val="80"/>
        </w:rPr>
        <w:t>Taq</w:t>
      </w:r>
      <w:r>
        <w:rPr>
          <w:rFonts w:cs="Arial"/>
          <w:i/>
          <w:spacing w:val="-8"/>
          <w:w w:val="80"/>
        </w:rPr>
        <w:t xml:space="preserve"> </w:t>
      </w:r>
      <w:r>
        <w:rPr>
          <w:w w:val="80"/>
        </w:rPr>
        <w:t>DNA</w:t>
      </w:r>
      <w:r>
        <w:rPr>
          <w:spacing w:val="-8"/>
          <w:w w:val="80"/>
        </w:rPr>
        <w:t xml:space="preserve"> </w:t>
      </w:r>
      <w:r>
        <w:rPr>
          <w:w w:val="80"/>
        </w:rPr>
        <w:t>polymerase,</w:t>
      </w:r>
      <w:r>
        <w:rPr>
          <w:spacing w:val="-7"/>
          <w:w w:val="80"/>
        </w:rPr>
        <w:t xml:space="preserve"> </w:t>
      </w:r>
      <w:r>
        <w:rPr>
          <w:w w:val="80"/>
        </w:rPr>
        <w:t>which</w:t>
      </w:r>
      <w:r>
        <w:rPr>
          <w:spacing w:val="-8"/>
          <w:w w:val="80"/>
        </w:rPr>
        <w:t xml:space="preserve"> </w:t>
      </w:r>
      <w:r>
        <w:rPr>
          <w:w w:val="80"/>
        </w:rPr>
        <w:t>is</w:t>
      </w:r>
      <w:r>
        <w:rPr>
          <w:spacing w:val="-7"/>
          <w:w w:val="80"/>
        </w:rPr>
        <w:t xml:space="preserve"> </w:t>
      </w:r>
      <w:r>
        <w:rPr>
          <w:w w:val="80"/>
        </w:rPr>
        <w:t>72–74°C.</w:t>
      </w:r>
    </w:p>
    <w:p w:rsidR="000A5873" w:rsidRDefault="00923B1D">
      <w:pPr>
        <w:pStyle w:val="Textkrper"/>
        <w:numPr>
          <w:ilvl w:val="2"/>
          <w:numId w:val="31"/>
        </w:numPr>
        <w:tabs>
          <w:tab w:val="left" w:pos="620"/>
        </w:tabs>
        <w:spacing w:before="16"/>
        <w:ind w:right="27"/>
      </w:pPr>
      <w:r>
        <w:rPr>
          <w:w w:val="80"/>
        </w:rPr>
        <w:t>Allow</w:t>
      </w:r>
      <w:r>
        <w:rPr>
          <w:spacing w:val="-7"/>
          <w:w w:val="80"/>
        </w:rPr>
        <w:t xml:space="preserve"> </w:t>
      </w:r>
      <w:r>
        <w:rPr>
          <w:w w:val="80"/>
        </w:rPr>
        <w:t>approximately</w:t>
      </w:r>
      <w:r>
        <w:rPr>
          <w:spacing w:val="-7"/>
          <w:w w:val="80"/>
        </w:rPr>
        <w:t xml:space="preserve"> </w:t>
      </w:r>
      <w:r>
        <w:rPr>
          <w:w w:val="80"/>
        </w:rPr>
        <w:t>1</w:t>
      </w:r>
      <w:r>
        <w:rPr>
          <w:spacing w:val="-7"/>
          <w:w w:val="80"/>
        </w:rPr>
        <w:t xml:space="preserve"> </w:t>
      </w:r>
      <w:r>
        <w:rPr>
          <w:w w:val="80"/>
        </w:rPr>
        <w:t>minute</w:t>
      </w:r>
      <w:r>
        <w:rPr>
          <w:spacing w:val="-6"/>
          <w:w w:val="80"/>
        </w:rPr>
        <w:t xml:space="preserve"> </w:t>
      </w:r>
      <w:r>
        <w:rPr>
          <w:w w:val="80"/>
        </w:rPr>
        <w:t>for</w:t>
      </w:r>
      <w:r>
        <w:rPr>
          <w:spacing w:val="-7"/>
          <w:w w:val="80"/>
        </w:rPr>
        <w:t xml:space="preserve"> </w:t>
      </w:r>
      <w:r>
        <w:rPr>
          <w:w w:val="80"/>
        </w:rPr>
        <w:t>every</w:t>
      </w:r>
      <w:r>
        <w:rPr>
          <w:spacing w:val="-7"/>
          <w:w w:val="80"/>
        </w:rPr>
        <w:t xml:space="preserve"> </w:t>
      </w:r>
      <w:r>
        <w:rPr>
          <w:w w:val="80"/>
        </w:rPr>
        <w:t>1kb</w:t>
      </w:r>
      <w:r>
        <w:rPr>
          <w:spacing w:val="-6"/>
          <w:w w:val="80"/>
        </w:rPr>
        <w:t xml:space="preserve"> </w:t>
      </w:r>
      <w:r>
        <w:rPr>
          <w:w w:val="80"/>
        </w:rPr>
        <w:t>of</w:t>
      </w:r>
      <w:r>
        <w:rPr>
          <w:spacing w:val="-7"/>
          <w:w w:val="80"/>
        </w:rPr>
        <w:t xml:space="preserve"> </w:t>
      </w:r>
      <w:r>
        <w:rPr>
          <w:w w:val="80"/>
        </w:rPr>
        <w:t>DNA</w:t>
      </w:r>
      <w:r>
        <w:rPr>
          <w:spacing w:val="-7"/>
          <w:w w:val="80"/>
        </w:rPr>
        <w:t xml:space="preserve"> </w:t>
      </w:r>
      <w:r>
        <w:rPr>
          <w:w w:val="80"/>
        </w:rPr>
        <w:t>to</w:t>
      </w:r>
      <w:r>
        <w:rPr>
          <w:spacing w:val="-6"/>
          <w:w w:val="80"/>
        </w:rPr>
        <w:t xml:space="preserve"> </w:t>
      </w:r>
      <w:r>
        <w:rPr>
          <w:w w:val="80"/>
        </w:rPr>
        <w:t>be</w:t>
      </w:r>
      <w:r>
        <w:rPr>
          <w:spacing w:val="-7"/>
          <w:w w:val="80"/>
        </w:rPr>
        <w:t xml:space="preserve"> </w:t>
      </w:r>
      <w:r>
        <w:rPr>
          <w:w w:val="80"/>
        </w:rPr>
        <w:t>amplified.</w:t>
      </w:r>
    </w:p>
    <w:p w:rsidR="000A5873" w:rsidRDefault="00923B1D">
      <w:pPr>
        <w:pStyle w:val="Textkrper"/>
        <w:numPr>
          <w:ilvl w:val="2"/>
          <w:numId w:val="31"/>
        </w:numPr>
        <w:tabs>
          <w:tab w:val="left" w:pos="620"/>
        </w:tabs>
        <w:spacing w:before="16"/>
        <w:ind w:right="27"/>
      </w:pPr>
      <w:r>
        <w:rPr>
          <w:w w:val="80"/>
        </w:rPr>
        <w:t>A</w:t>
      </w:r>
      <w:r>
        <w:rPr>
          <w:spacing w:val="-7"/>
          <w:w w:val="80"/>
        </w:rPr>
        <w:t xml:space="preserve"> </w:t>
      </w:r>
      <w:r>
        <w:rPr>
          <w:w w:val="80"/>
        </w:rPr>
        <w:t>final</w:t>
      </w:r>
      <w:r>
        <w:rPr>
          <w:spacing w:val="-6"/>
          <w:w w:val="80"/>
        </w:rPr>
        <w:t xml:space="preserve"> </w:t>
      </w:r>
      <w:r>
        <w:rPr>
          <w:w w:val="80"/>
        </w:rPr>
        <w:t>extension</w:t>
      </w:r>
      <w:r>
        <w:rPr>
          <w:spacing w:val="-6"/>
          <w:w w:val="80"/>
        </w:rPr>
        <w:t xml:space="preserve"> </w:t>
      </w:r>
      <w:r>
        <w:rPr>
          <w:w w:val="80"/>
        </w:rPr>
        <w:t>of</w:t>
      </w:r>
      <w:r>
        <w:rPr>
          <w:spacing w:val="-7"/>
          <w:w w:val="80"/>
        </w:rPr>
        <w:t xml:space="preserve"> </w:t>
      </w:r>
      <w:r>
        <w:rPr>
          <w:w w:val="80"/>
        </w:rPr>
        <w:t>5</w:t>
      </w:r>
      <w:r>
        <w:rPr>
          <w:spacing w:val="-6"/>
          <w:w w:val="80"/>
        </w:rPr>
        <w:t xml:space="preserve"> </w:t>
      </w:r>
      <w:r>
        <w:rPr>
          <w:w w:val="80"/>
        </w:rPr>
        <w:t>minutes</w:t>
      </w:r>
      <w:r>
        <w:rPr>
          <w:spacing w:val="-6"/>
          <w:w w:val="80"/>
        </w:rPr>
        <w:t xml:space="preserve"> </w:t>
      </w:r>
      <w:r>
        <w:rPr>
          <w:w w:val="80"/>
        </w:rPr>
        <w:t>at</w:t>
      </w:r>
      <w:r>
        <w:rPr>
          <w:spacing w:val="-7"/>
          <w:w w:val="80"/>
        </w:rPr>
        <w:t xml:space="preserve"> </w:t>
      </w:r>
      <w:r>
        <w:rPr>
          <w:w w:val="80"/>
        </w:rPr>
        <w:t>72–74°C</w:t>
      </w:r>
      <w:r>
        <w:rPr>
          <w:spacing w:val="-6"/>
          <w:w w:val="80"/>
        </w:rPr>
        <w:t xml:space="preserve"> </w:t>
      </w:r>
      <w:r>
        <w:rPr>
          <w:w w:val="80"/>
        </w:rPr>
        <w:t>is</w:t>
      </w:r>
      <w:r>
        <w:rPr>
          <w:spacing w:val="-6"/>
          <w:w w:val="80"/>
        </w:rPr>
        <w:t xml:space="preserve"> </w:t>
      </w:r>
      <w:r>
        <w:rPr>
          <w:w w:val="80"/>
        </w:rPr>
        <w:t>recommended.</w:t>
      </w:r>
    </w:p>
    <w:p w:rsidR="000A5873" w:rsidRDefault="00923B1D">
      <w:pPr>
        <w:numPr>
          <w:ilvl w:val="1"/>
          <w:numId w:val="31"/>
        </w:numPr>
        <w:tabs>
          <w:tab w:val="left" w:pos="620"/>
        </w:tabs>
        <w:spacing w:before="78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95"/>
          <w:sz w:val="16"/>
        </w:rPr>
        <w:br w:type="column"/>
      </w:r>
      <w:r>
        <w:rPr>
          <w:rFonts w:ascii="Arial"/>
          <w:b/>
          <w:w w:val="95"/>
          <w:sz w:val="16"/>
        </w:rPr>
        <w:lastRenderedPageBreak/>
        <w:t>Soak</w:t>
      </w:r>
    </w:p>
    <w:p w:rsidR="000A5873" w:rsidRDefault="00923B1D">
      <w:pPr>
        <w:pStyle w:val="Textkrper"/>
        <w:numPr>
          <w:ilvl w:val="2"/>
          <w:numId w:val="31"/>
        </w:numPr>
        <w:tabs>
          <w:tab w:val="left" w:pos="620"/>
        </w:tabs>
        <w:spacing w:before="76" w:line="260" w:lineRule="auto"/>
        <w:ind w:right="474"/>
      </w:pPr>
      <w:r>
        <w:rPr>
          <w:w w:val="80"/>
        </w:rPr>
        <w:t>If</w:t>
      </w:r>
      <w:r>
        <w:rPr>
          <w:spacing w:val="-7"/>
          <w:w w:val="80"/>
        </w:rPr>
        <w:t xml:space="preserve"> </w:t>
      </w:r>
      <w:r>
        <w:rPr>
          <w:w w:val="80"/>
        </w:rPr>
        <w:t>the</w:t>
      </w:r>
      <w:r>
        <w:rPr>
          <w:spacing w:val="-7"/>
          <w:w w:val="80"/>
        </w:rPr>
        <w:t xml:space="preserve"> </w:t>
      </w:r>
      <w:r>
        <w:rPr>
          <w:w w:val="80"/>
        </w:rPr>
        <w:t>thermal</w:t>
      </w:r>
      <w:r>
        <w:rPr>
          <w:spacing w:val="-7"/>
          <w:w w:val="80"/>
        </w:rPr>
        <w:t xml:space="preserve"> </w:t>
      </w:r>
      <w:r>
        <w:rPr>
          <w:w w:val="80"/>
        </w:rPr>
        <w:t>cycler</w:t>
      </w:r>
      <w:r>
        <w:rPr>
          <w:spacing w:val="-7"/>
          <w:w w:val="80"/>
        </w:rPr>
        <w:t xml:space="preserve"> </w:t>
      </w:r>
      <w:r>
        <w:rPr>
          <w:w w:val="80"/>
        </w:rPr>
        <w:t>has</w:t>
      </w:r>
      <w:r>
        <w:rPr>
          <w:spacing w:val="-7"/>
          <w:w w:val="80"/>
        </w:rPr>
        <w:t xml:space="preserve"> </w:t>
      </w:r>
      <w:r>
        <w:rPr>
          <w:w w:val="80"/>
        </w:rPr>
        <w:t>a</w:t>
      </w:r>
      <w:r>
        <w:rPr>
          <w:spacing w:val="-7"/>
          <w:w w:val="80"/>
        </w:rPr>
        <w:t xml:space="preserve"> </w:t>
      </w:r>
      <w:r>
        <w:rPr>
          <w:w w:val="80"/>
        </w:rPr>
        <w:t>refrigeration</w:t>
      </w:r>
      <w:r>
        <w:rPr>
          <w:spacing w:val="-7"/>
          <w:w w:val="80"/>
        </w:rPr>
        <w:t xml:space="preserve"> </w:t>
      </w:r>
      <w:r>
        <w:rPr>
          <w:w w:val="80"/>
        </w:rPr>
        <w:t>or</w:t>
      </w:r>
      <w:r>
        <w:rPr>
          <w:spacing w:val="-7"/>
          <w:w w:val="80"/>
        </w:rPr>
        <w:t xml:space="preserve"> </w:t>
      </w:r>
      <w:r>
        <w:rPr>
          <w:w w:val="80"/>
        </w:rPr>
        <w:t>”soak”</w:t>
      </w:r>
      <w:r>
        <w:rPr>
          <w:spacing w:val="-7"/>
          <w:w w:val="80"/>
        </w:rPr>
        <w:t xml:space="preserve"> </w:t>
      </w:r>
      <w:r>
        <w:rPr>
          <w:w w:val="80"/>
        </w:rPr>
        <w:t>cycle,</w:t>
      </w:r>
      <w:r>
        <w:rPr>
          <w:spacing w:val="-7"/>
          <w:w w:val="80"/>
        </w:rPr>
        <w:t xml:space="preserve"> </w:t>
      </w:r>
      <w:r>
        <w:rPr>
          <w:w w:val="80"/>
        </w:rPr>
        <w:t>the</w:t>
      </w:r>
      <w:r>
        <w:rPr>
          <w:spacing w:val="-7"/>
          <w:w w:val="80"/>
        </w:rPr>
        <w:t xml:space="preserve"> </w:t>
      </w:r>
      <w:r>
        <w:rPr>
          <w:w w:val="80"/>
        </w:rPr>
        <w:t>cycling</w:t>
      </w:r>
      <w:r>
        <w:rPr>
          <w:spacing w:val="-7"/>
          <w:w w:val="80"/>
        </w:rPr>
        <w:t xml:space="preserve"> </w:t>
      </w:r>
      <w:r>
        <w:rPr>
          <w:w w:val="80"/>
        </w:rPr>
        <w:t>reaction</w:t>
      </w:r>
      <w:r>
        <w:rPr>
          <w:w w:val="78"/>
        </w:rPr>
        <w:t xml:space="preserve"> </w:t>
      </w:r>
      <w:r>
        <w:rPr>
          <w:w w:val="80"/>
        </w:rPr>
        <w:t>can</w:t>
      </w:r>
      <w:r>
        <w:rPr>
          <w:spacing w:val="-8"/>
          <w:w w:val="80"/>
        </w:rPr>
        <w:t xml:space="preserve"> </w:t>
      </w:r>
      <w:r>
        <w:rPr>
          <w:w w:val="80"/>
        </w:rPr>
        <w:t>be</w:t>
      </w:r>
      <w:r>
        <w:rPr>
          <w:spacing w:val="-8"/>
          <w:w w:val="80"/>
        </w:rPr>
        <w:t xml:space="preserve"> </w:t>
      </w:r>
      <w:r>
        <w:rPr>
          <w:w w:val="80"/>
        </w:rPr>
        <w:t>programmed</w:t>
      </w:r>
      <w:r>
        <w:rPr>
          <w:spacing w:val="-8"/>
          <w:w w:val="80"/>
        </w:rPr>
        <w:t xml:space="preserve"> </w:t>
      </w:r>
      <w:r>
        <w:rPr>
          <w:w w:val="80"/>
        </w:rPr>
        <w:t>to</w:t>
      </w:r>
      <w:r>
        <w:rPr>
          <w:spacing w:val="-8"/>
          <w:w w:val="80"/>
        </w:rPr>
        <w:t xml:space="preserve"> </w:t>
      </w:r>
      <w:r>
        <w:rPr>
          <w:w w:val="80"/>
        </w:rPr>
        <w:t>end</w:t>
      </w:r>
      <w:r>
        <w:rPr>
          <w:spacing w:val="-8"/>
          <w:w w:val="80"/>
        </w:rPr>
        <w:t xml:space="preserve"> </w:t>
      </w:r>
      <w:r>
        <w:rPr>
          <w:w w:val="80"/>
        </w:rPr>
        <w:t>by</w:t>
      </w:r>
      <w:r>
        <w:rPr>
          <w:spacing w:val="-8"/>
          <w:w w:val="80"/>
        </w:rPr>
        <w:t xml:space="preserve"> </w:t>
      </w:r>
      <w:r>
        <w:rPr>
          <w:w w:val="80"/>
        </w:rPr>
        <w:t>holding</w:t>
      </w:r>
      <w:r>
        <w:rPr>
          <w:spacing w:val="-8"/>
          <w:w w:val="80"/>
        </w:rPr>
        <w:t xml:space="preserve"> </w:t>
      </w:r>
      <w:r>
        <w:rPr>
          <w:w w:val="80"/>
        </w:rPr>
        <w:t>the</w:t>
      </w:r>
      <w:r>
        <w:rPr>
          <w:spacing w:val="-8"/>
          <w:w w:val="80"/>
        </w:rPr>
        <w:t xml:space="preserve"> </w:t>
      </w:r>
      <w:r>
        <w:rPr>
          <w:w w:val="80"/>
        </w:rPr>
        <w:t>tubes</w:t>
      </w:r>
      <w:r>
        <w:rPr>
          <w:spacing w:val="-7"/>
          <w:w w:val="80"/>
        </w:rPr>
        <w:t xml:space="preserve"> </w:t>
      </w:r>
      <w:r>
        <w:rPr>
          <w:w w:val="80"/>
        </w:rPr>
        <w:t>at</w:t>
      </w:r>
      <w:r>
        <w:rPr>
          <w:spacing w:val="-8"/>
          <w:w w:val="80"/>
        </w:rPr>
        <w:t xml:space="preserve"> </w:t>
      </w:r>
      <w:r>
        <w:rPr>
          <w:w w:val="80"/>
        </w:rPr>
        <w:t>4°C</w:t>
      </w:r>
      <w:r>
        <w:rPr>
          <w:spacing w:val="-8"/>
          <w:w w:val="80"/>
        </w:rPr>
        <w:t xml:space="preserve"> </w:t>
      </w:r>
      <w:r>
        <w:rPr>
          <w:w w:val="80"/>
        </w:rPr>
        <w:t>for</w:t>
      </w:r>
      <w:r>
        <w:rPr>
          <w:spacing w:val="-8"/>
          <w:w w:val="80"/>
        </w:rPr>
        <w:t xml:space="preserve"> </w:t>
      </w:r>
      <w:r>
        <w:rPr>
          <w:w w:val="80"/>
        </w:rPr>
        <w:t>several</w:t>
      </w:r>
      <w:r>
        <w:rPr>
          <w:spacing w:val="-8"/>
          <w:w w:val="80"/>
        </w:rPr>
        <w:t xml:space="preserve"> </w:t>
      </w:r>
      <w:r>
        <w:rPr>
          <w:w w:val="80"/>
        </w:rPr>
        <w:t>hours.</w:t>
      </w:r>
    </w:p>
    <w:p w:rsidR="000A5873" w:rsidRDefault="00923B1D">
      <w:pPr>
        <w:pStyle w:val="Textkrper"/>
        <w:numPr>
          <w:ilvl w:val="2"/>
          <w:numId w:val="31"/>
        </w:numPr>
        <w:tabs>
          <w:tab w:val="left" w:pos="620"/>
        </w:tabs>
        <w:spacing w:line="260" w:lineRule="auto"/>
        <w:ind w:right="500"/>
      </w:pPr>
      <w:r>
        <w:rPr>
          <w:w w:val="80"/>
        </w:rPr>
        <w:t>This</w:t>
      </w:r>
      <w:r>
        <w:rPr>
          <w:spacing w:val="-9"/>
          <w:w w:val="80"/>
        </w:rPr>
        <w:t xml:space="preserve"> </w:t>
      </w:r>
      <w:r>
        <w:rPr>
          <w:w w:val="80"/>
        </w:rPr>
        <w:t>cycle</w:t>
      </w:r>
      <w:r>
        <w:rPr>
          <w:spacing w:val="-8"/>
          <w:w w:val="80"/>
        </w:rPr>
        <w:t xml:space="preserve"> </w:t>
      </w:r>
      <w:r>
        <w:rPr>
          <w:w w:val="80"/>
        </w:rPr>
        <w:t>can</w:t>
      </w:r>
      <w:r>
        <w:rPr>
          <w:spacing w:val="-8"/>
          <w:w w:val="80"/>
        </w:rPr>
        <w:t xml:space="preserve"> </w:t>
      </w:r>
      <w:r>
        <w:rPr>
          <w:w w:val="80"/>
        </w:rPr>
        <w:t>minimize</w:t>
      </w:r>
      <w:r>
        <w:rPr>
          <w:spacing w:val="-9"/>
          <w:w w:val="80"/>
        </w:rPr>
        <w:t xml:space="preserve"> </w:t>
      </w:r>
      <w:r>
        <w:rPr>
          <w:w w:val="80"/>
        </w:rPr>
        <w:t>any</w:t>
      </w:r>
      <w:r>
        <w:rPr>
          <w:spacing w:val="-8"/>
          <w:w w:val="80"/>
        </w:rPr>
        <w:t xml:space="preserve"> </w:t>
      </w:r>
      <w:r>
        <w:rPr>
          <w:w w:val="80"/>
        </w:rPr>
        <w:t>polymerase</w:t>
      </w:r>
      <w:r>
        <w:rPr>
          <w:spacing w:val="-8"/>
          <w:w w:val="80"/>
        </w:rPr>
        <w:t xml:space="preserve"> </w:t>
      </w:r>
      <w:r>
        <w:rPr>
          <w:w w:val="80"/>
        </w:rPr>
        <w:t>activity</w:t>
      </w:r>
      <w:r>
        <w:rPr>
          <w:spacing w:val="-9"/>
          <w:w w:val="80"/>
        </w:rPr>
        <w:t xml:space="preserve"> </w:t>
      </w:r>
      <w:r>
        <w:rPr>
          <w:w w:val="80"/>
        </w:rPr>
        <w:t>that</w:t>
      </w:r>
      <w:r>
        <w:rPr>
          <w:spacing w:val="-8"/>
          <w:w w:val="80"/>
        </w:rPr>
        <w:t xml:space="preserve"> </w:t>
      </w:r>
      <w:r>
        <w:rPr>
          <w:w w:val="80"/>
        </w:rPr>
        <w:t>might</w:t>
      </w:r>
      <w:r>
        <w:rPr>
          <w:spacing w:val="-8"/>
          <w:w w:val="80"/>
        </w:rPr>
        <w:t xml:space="preserve"> </w:t>
      </w:r>
      <w:r>
        <w:rPr>
          <w:w w:val="80"/>
        </w:rPr>
        <w:t>occur</w:t>
      </w:r>
      <w:r>
        <w:rPr>
          <w:spacing w:val="-9"/>
          <w:w w:val="80"/>
        </w:rPr>
        <w:t xml:space="preserve"> </w:t>
      </w:r>
      <w:r>
        <w:rPr>
          <w:w w:val="80"/>
        </w:rPr>
        <w:t>at</w:t>
      </w:r>
      <w:r>
        <w:rPr>
          <w:spacing w:val="-8"/>
          <w:w w:val="80"/>
        </w:rPr>
        <w:t xml:space="preserve"> </w:t>
      </w:r>
      <w:r>
        <w:rPr>
          <w:w w:val="80"/>
        </w:rPr>
        <w:t>higher</w:t>
      </w:r>
      <w:r>
        <w:rPr>
          <w:w w:val="79"/>
        </w:rPr>
        <w:t xml:space="preserve"> </w:t>
      </w:r>
      <w:r>
        <w:rPr>
          <w:w w:val="80"/>
        </w:rPr>
        <w:t>temperatures,</w:t>
      </w:r>
      <w:r>
        <w:rPr>
          <w:spacing w:val="-8"/>
          <w:w w:val="80"/>
        </w:rPr>
        <w:t xml:space="preserve"> </w:t>
      </w:r>
      <w:r>
        <w:rPr>
          <w:w w:val="80"/>
        </w:rPr>
        <w:t>although</w:t>
      </w:r>
      <w:r>
        <w:rPr>
          <w:spacing w:val="-8"/>
          <w:w w:val="80"/>
        </w:rPr>
        <w:t xml:space="preserve"> </w:t>
      </w:r>
      <w:r>
        <w:rPr>
          <w:w w:val="80"/>
        </w:rPr>
        <w:t>this</w:t>
      </w:r>
      <w:r>
        <w:rPr>
          <w:spacing w:val="-8"/>
          <w:w w:val="80"/>
        </w:rPr>
        <w:t xml:space="preserve"> </w:t>
      </w:r>
      <w:r>
        <w:rPr>
          <w:w w:val="80"/>
        </w:rPr>
        <w:t>is</w:t>
      </w:r>
      <w:r>
        <w:rPr>
          <w:spacing w:val="-8"/>
          <w:w w:val="80"/>
        </w:rPr>
        <w:t xml:space="preserve"> </w:t>
      </w:r>
      <w:r>
        <w:rPr>
          <w:w w:val="80"/>
        </w:rPr>
        <w:t>not</w:t>
      </w:r>
      <w:r>
        <w:rPr>
          <w:spacing w:val="-8"/>
          <w:w w:val="80"/>
        </w:rPr>
        <w:t xml:space="preserve"> </w:t>
      </w:r>
      <w:r>
        <w:rPr>
          <w:w w:val="80"/>
        </w:rPr>
        <w:t>usually</w:t>
      </w:r>
      <w:r>
        <w:rPr>
          <w:spacing w:val="-8"/>
          <w:w w:val="80"/>
        </w:rPr>
        <w:t xml:space="preserve"> </w:t>
      </w:r>
      <w:r>
        <w:rPr>
          <w:w w:val="80"/>
        </w:rPr>
        <w:t>a</w:t>
      </w:r>
      <w:r>
        <w:rPr>
          <w:spacing w:val="-7"/>
          <w:w w:val="80"/>
        </w:rPr>
        <w:t xml:space="preserve"> </w:t>
      </w:r>
      <w:r>
        <w:rPr>
          <w:w w:val="80"/>
        </w:rPr>
        <w:t>problem.</w:t>
      </w:r>
    </w:p>
    <w:p w:rsidR="000A5873" w:rsidRDefault="00923B1D">
      <w:pPr>
        <w:numPr>
          <w:ilvl w:val="1"/>
          <w:numId w:val="31"/>
        </w:numPr>
        <w:tabs>
          <w:tab w:val="left" w:pos="620"/>
        </w:tabs>
        <w:spacing w:before="61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85"/>
          <w:sz w:val="16"/>
        </w:rPr>
        <w:t>Cycle</w:t>
      </w:r>
      <w:r>
        <w:rPr>
          <w:rFonts w:ascii="Arial"/>
          <w:b/>
          <w:spacing w:val="-7"/>
          <w:w w:val="85"/>
          <w:sz w:val="16"/>
        </w:rPr>
        <w:t xml:space="preserve"> </w:t>
      </w:r>
      <w:r>
        <w:rPr>
          <w:rFonts w:ascii="Arial"/>
          <w:b/>
          <w:w w:val="85"/>
          <w:sz w:val="16"/>
        </w:rPr>
        <w:t>Number</w:t>
      </w:r>
    </w:p>
    <w:p w:rsidR="000A5873" w:rsidRDefault="00923B1D">
      <w:pPr>
        <w:pStyle w:val="Textkrper"/>
        <w:numPr>
          <w:ilvl w:val="2"/>
          <w:numId w:val="31"/>
        </w:numPr>
        <w:tabs>
          <w:tab w:val="left" w:pos="620"/>
        </w:tabs>
        <w:spacing w:before="76"/>
      </w:pPr>
      <w:r>
        <w:rPr>
          <w:spacing w:val="-2"/>
          <w:w w:val="80"/>
        </w:rPr>
        <w:t>Generally</w:t>
      </w:r>
      <w:r>
        <w:rPr>
          <w:spacing w:val="-1"/>
          <w:w w:val="80"/>
        </w:rPr>
        <w:t>,</w:t>
      </w:r>
      <w:r>
        <w:rPr>
          <w:spacing w:val="-6"/>
          <w:w w:val="80"/>
        </w:rPr>
        <w:t xml:space="preserve"> </w:t>
      </w:r>
      <w:r>
        <w:rPr>
          <w:w w:val="80"/>
        </w:rPr>
        <w:t>25–30</w:t>
      </w:r>
      <w:r>
        <w:rPr>
          <w:spacing w:val="-5"/>
          <w:w w:val="80"/>
        </w:rPr>
        <w:t xml:space="preserve"> </w:t>
      </w:r>
      <w:r>
        <w:rPr>
          <w:w w:val="80"/>
        </w:rPr>
        <w:t>cycles</w:t>
      </w:r>
      <w:r>
        <w:rPr>
          <w:spacing w:val="-5"/>
          <w:w w:val="80"/>
        </w:rPr>
        <w:t xml:space="preserve"> </w:t>
      </w:r>
      <w:r>
        <w:rPr>
          <w:w w:val="80"/>
        </w:rPr>
        <w:t>result</w:t>
      </w:r>
      <w:r>
        <w:rPr>
          <w:spacing w:val="-5"/>
          <w:w w:val="80"/>
        </w:rPr>
        <w:t xml:space="preserve"> </w:t>
      </w:r>
      <w:r>
        <w:rPr>
          <w:w w:val="80"/>
        </w:rPr>
        <w:t>in</w:t>
      </w:r>
      <w:r>
        <w:rPr>
          <w:spacing w:val="-5"/>
          <w:w w:val="80"/>
        </w:rPr>
        <w:t xml:space="preserve"> </w:t>
      </w:r>
      <w:r>
        <w:rPr>
          <w:w w:val="80"/>
        </w:rPr>
        <w:t>optimal</w:t>
      </w:r>
      <w:r>
        <w:rPr>
          <w:spacing w:val="-5"/>
          <w:w w:val="80"/>
        </w:rPr>
        <w:t xml:space="preserve"> </w:t>
      </w:r>
      <w:r>
        <w:rPr>
          <w:w w:val="80"/>
        </w:rPr>
        <w:t>amplification</w:t>
      </w:r>
      <w:r>
        <w:rPr>
          <w:spacing w:val="-5"/>
          <w:w w:val="80"/>
        </w:rPr>
        <w:t xml:space="preserve"> </w:t>
      </w:r>
      <w:r>
        <w:rPr>
          <w:w w:val="80"/>
        </w:rPr>
        <w:t>of</w:t>
      </w:r>
      <w:r>
        <w:rPr>
          <w:spacing w:val="-5"/>
          <w:w w:val="80"/>
        </w:rPr>
        <w:t xml:space="preserve"> </w:t>
      </w:r>
      <w:r>
        <w:rPr>
          <w:w w:val="80"/>
        </w:rPr>
        <w:t>desired</w:t>
      </w:r>
      <w:r>
        <w:rPr>
          <w:spacing w:val="-5"/>
          <w:w w:val="80"/>
        </w:rPr>
        <w:t xml:space="preserve"> </w:t>
      </w:r>
      <w:r>
        <w:rPr>
          <w:w w:val="80"/>
        </w:rPr>
        <w:t>products.</w:t>
      </w:r>
    </w:p>
    <w:p w:rsidR="000A5873" w:rsidRDefault="00923B1D">
      <w:pPr>
        <w:pStyle w:val="Textkrper"/>
        <w:numPr>
          <w:ilvl w:val="2"/>
          <w:numId w:val="31"/>
        </w:numPr>
        <w:tabs>
          <w:tab w:val="left" w:pos="620"/>
        </w:tabs>
        <w:spacing w:before="16"/>
      </w:pPr>
      <w:r>
        <w:rPr>
          <w:w w:val="80"/>
        </w:rPr>
        <w:t>Up</w:t>
      </w:r>
      <w:r>
        <w:rPr>
          <w:spacing w:val="-9"/>
          <w:w w:val="80"/>
        </w:rPr>
        <w:t xml:space="preserve"> </w:t>
      </w:r>
      <w:r>
        <w:rPr>
          <w:w w:val="80"/>
        </w:rPr>
        <w:t>to</w:t>
      </w:r>
      <w:r>
        <w:rPr>
          <w:spacing w:val="-9"/>
          <w:w w:val="80"/>
        </w:rPr>
        <w:t xml:space="preserve"> </w:t>
      </w:r>
      <w:r>
        <w:rPr>
          <w:w w:val="80"/>
        </w:rPr>
        <w:t>40</w:t>
      </w:r>
      <w:r>
        <w:rPr>
          <w:spacing w:val="-9"/>
          <w:w w:val="80"/>
        </w:rPr>
        <w:t xml:space="preserve"> </w:t>
      </w:r>
      <w:r>
        <w:rPr>
          <w:w w:val="80"/>
        </w:rPr>
        <w:t>cycles</w:t>
      </w:r>
      <w:r>
        <w:rPr>
          <w:spacing w:val="-9"/>
          <w:w w:val="80"/>
        </w:rPr>
        <w:t xml:space="preserve"> </w:t>
      </w:r>
      <w:r>
        <w:rPr>
          <w:w w:val="80"/>
        </w:rPr>
        <w:t>may</w:t>
      </w:r>
      <w:r>
        <w:rPr>
          <w:spacing w:val="-8"/>
          <w:w w:val="80"/>
        </w:rPr>
        <w:t xml:space="preserve"> </w:t>
      </w:r>
      <w:r>
        <w:rPr>
          <w:w w:val="80"/>
        </w:rPr>
        <w:t>be</w:t>
      </w:r>
      <w:r>
        <w:rPr>
          <w:spacing w:val="-9"/>
          <w:w w:val="80"/>
        </w:rPr>
        <w:t xml:space="preserve"> </w:t>
      </w:r>
      <w:r>
        <w:rPr>
          <w:w w:val="80"/>
        </w:rPr>
        <w:t>performed,</w:t>
      </w:r>
      <w:r>
        <w:rPr>
          <w:spacing w:val="-9"/>
          <w:w w:val="80"/>
        </w:rPr>
        <w:t xml:space="preserve"> </w:t>
      </w:r>
      <w:r>
        <w:rPr>
          <w:w w:val="80"/>
        </w:rPr>
        <w:t>especially</w:t>
      </w:r>
      <w:r>
        <w:rPr>
          <w:spacing w:val="-9"/>
          <w:w w:val="80"/>
        </w:rPr>
        <w:t xml:space="preserve"> </w:t>
      </w:r>
      <w:r>
        <w:rPr>
          <w:w w:val="80"/>
        </w:rPr>
        <w:t>for</w:t>
      </w:r>
      <w:r>
        <w:rPr>
          <w:spacing w:val="-9"/>
          <w:w w:val="80"/>
        </w:rPr>
        <w:t xml:space="preserve"> </w:t>
      </w:r>
      <w:r>
        <w:rPr>
          <w:w w:val="80"/>
        </w:rPr>
        <w:t>detection</w:t>
      </w:r>
      <w:r>
        <w:rPr>
          <w:spacing w:val="-8"/>
          <w:w w:val="80"/>
        </w:rPr>
        <w:t xml:space="preserve"> </w:t>
      </w:r>
      <w:r>
        <w:rPr>
          <w:w w:val="80"/>
        </w:rPr>
        <w:t>of</w:t>
      </w:r>
      <w:r>
        <w:rPr>
          <w:spacing w:val="-9"/>
          <w:w w:val="80"/>
        </w:rPr>
        <w:t xml:space="preserve"> </w:t>
      </w:r>
      <w:r>
        <w:rPr>
          <w:w w:val="80"/>
        </w:rPr>
        <w:t>low-copy</w:t>
      </w:r>
      <w:r>
        <w:rPr>
          <w:spacing w:val="-9"/>
          <w:w w:val="80"/>
        </w:rPr>
        <w:t xml:space="preserve"> </w:t>
      </w:r>
      <w:r>
        <w:rPr>
          <w:w w:val="80"/>
        </w:rPr>
        <w:t>targets.</w:t>
      </w:r>
    </w:p>
    <w:p w:rsidR="000A5873" w:rsidRDefault="00923B1D">
      <w:pPr>
        <w:numPr>
          <w:ilvl w:val="0"/>
          <w:numId w:val="31"/>
        </w:numPr>
        <w:tabs>
          <w:tab w:val="left" w:pos="385"/>
        </w:tabs>
        <w:spacing w:before="129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w w:val="85"/>
          <w:sz w:val="20"/>
        </w:rPr>
        <w:t>General</w:t>
      </w:r>
      <w:r>
        <w:rPr>
          <w:rFonts w:ascii="Arial"/>
          <w:b/>
          <w:spacing w:val="-20"/>
          <w:w w:val="85"/>
          <w:sz w:val="20"/>
        </w:rPr>
        <w:t xml:space="preserve"> </w:t>
      </w:r>
      <w:r>
        <w:rPr>
          <w:rFonts w:ascii="Arial"/>
          <w:b/>
          <w:w w:val="85"/>
          <w:sz w:val="20"/>
        </w:rPr>
        <w:t>Considerations</w:t>
      </w:r>
    </w:p>
    <w:p w:rsidR="000A5873" w:rsidRDefault="00923B1D">
      <w:pPr>
        <w:numPr>
          <w:ilvl w:val="1"/>
          <w:numId w:val="31"/>
        </w:numPr>
        <w:tabs>
          <w:tab w:val="left" w:pos="620"/>
        </w:tabs>
        <w:spacing w:before="136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b/>
          <w:spacing w:val="-3"/>
          <w:w w:val="90"/>
          <w:sz w:val="16"/>
        </w:rPr>
        <w:t>GoTaq</w:t>
      </w:r>
      <w:r>
        <w:rPr>
          <w:rFonts w:ascii="Arial" w:hAnsi="Arial"/>
          <w:b/>
          <w:spacing w:val="-2"/>
          <w:w w:val="90"/>
          <w:position w:val="3"/>
          <w:sz w:val="13"/>
        </w:rPr>
        <w:t>®</w:t>
      </w:r>
      <w:r>
        <w:rPr>
          <w:rFonts w:ascii="Arial" w:hAnsi="Arial"/>
          <w:b/>
          <w:spacing w:val="-17"/>
          <w:w w:val="90"/>
          <w:position w:val="3"/>
          <w:sz w:val="13"/>
        </w:rPr>
        <w:t xml:space="preserve"> </w:t>
      </w:r>
      <w:r>
        <w:rPr>
          <w:rFonts w:ascii="Arial" w:hAnsi="Arial"/>
          <w:b/>
          <w:w w:val="90"/>
          <w:sz w:val="16"/>
        </w:rPr>
        <w:t>G2</w:t>
      </w:r>
      <w:r>
        <w:rPr>
          <w:rFonts w:ascii="Arial" w:hAnsi="Arial"/>
          <w:b/>
          <w:spacing w:val="-25"/>
          <w:w w:val="90"/>
          <w:sz w:val="16"/>
        </w:rPr>
        <w:t xml:space="preserve"> </w:t>
      </w:r>
      <w:r>
        <w:rPr>
          <w:rFonts w:ascii="Arial" w:hAnsi="Arial"/>
          <w:b/>
          <w:w w:val="90"/>
          <w:sz w:val="16"/>
        </w:rPr>
        <w:t>Hot</w:t>
      </w:r>
      <w:r>
        <w:rPr>
          <w:rFonts w:ascii="Arial" w:hAnsi="Arial"/>
          <w:b/>
          <w:spacing w:val="-24"/>
          <w:w w:val="90"/>
          <w:sz w:val="16"/>
        </w:rPr>
        <w:t xml:space="preserve"> </w:t>
      </w:r>
      <w:r>
        <w:rPr>
          <w:rFonts w:ascii="Arial" w:hAnsi="Arial"/>
          <w:b/>
          <w:w w:val="90"/>
          <w:sz w:val="16"/>
        </w:rPr>
        <w:t>Start</w:t>
      </w:r>
      <w:r>
        <w:rPr>
          <w:rFonts w:ascii="Arial" w:hAnsi="Arial"/>
          <w:b/>
          <w:spacing w:val="-24"/>
          <w:w w:val="90"/>
          <w:sz w:val="16"/>
        </w:rPr>
        <w:t xml:space="preserve"> </w:t>
      </w:r>
      <w:r>
        <w:rPr>
          <w:rFonts w:ascii="Arial" w:hAnsi="Arial"/>
          <w:b/>
          <w:w w:val="90"/>
          <w:sz w:val="16"/>
        </w:rPr>
        <w:t>Green</w:t>
      </w:r>
      <w:r>
        <w:rPr>
          <w:rFonts w:ascii="Arial" w:hAnsi="Arial"/>
          <w:b/>
          <w:spacing w:val="-24"/>
          <w:w w:val="90"/>
          <w:sz w:val="16"/>
        </w:rPr>
        <w:t xml:space="preserve"> </w:t>
      </w:r>
      <w:r>
        <w:rPr>
          <w:rFonts w:ascii="Arial" w:hAnsi="Arial"/>
          <w:b/>
          <w:w w:val="90"/>
          <w:sz w:val="16"/>
        </w:rPr>
        <w:t>Master</w:t>
      </w:r>
      <w:r>
        <w:rPr>
          <w:rFonts w:ascii="Arial" w:hAnsi="Arial"/>
          <w:b/>
          <w:spacing w:val="-24"/>
          <w:w w:val="90"/>
          <w:sz w:val="16"/>
        </w:rPr>
        <w:t xml:space="preserve"> </w:t>
      </w:r>
      <w:r>
        <w:rPr>
          <w:rFonts w:ascii="Arial" w:hAnsi="Arial"/>
          <w:b/>
          <w:w w:val="90"/>
          <w:sz w:val="16"/>
        </w:rPr>
        <w:t>Mix</w:t>
      </w:r>
      <w:r>
        <w:rPr>
          <w:rFonts w:ascii="Arial" w:hAnsi="Arial"/>
          <w:b/>
          <w:spacing w:val="-25"/>
          <w:w w:val="90"/>
          <w:sz w:val="16"/>
        </w:rPr>
        <w:t xml:space="preserve"> </w:t>
      </w:r>
      <w:r>
        <w:rPr>
          <w:rFonts w:ascii="Arial" w:hAnsi="Arial"/>
          <w:b/>
          <w:w w:val="90"/>
          <w:sz w:val="16"/>
        </w:rPr>
        <w:t>Compatibility</w:t>
      </w:r>
    </w:p>
    <w:p w:rsidR="000A5873" w:rsidRDefault="00923B1D">
      <w:pPr>
        <w:pStyle w:val="Textkrper"/>
        <w:spacing w:before="16" w:line="259" w:lineRule="auto"/>
        <w:ind w:left="124" w:right="116"/>
      </w:pPr>
      <w:r>
        <w:rPr>
          <w:w w:val="80"/>
        </w:rPr>
        <w:t>If</w:t>
      </w:r>
      <w:r>
        <w:rPr>
          <w:spacing w:val="-12"/>
          <w:w w:val="80"/>
        </w:rPr>
        <w:t xml:space="preserve"> </w:t>
      </w:r>
      <w:r>
        <w:rPr>
          <w:w w:val="80"/>
        </w:rPr>
        <w:t>both</w:t>
      </w:r>
      <w:r>
        <w:rPr>
          <w:spacing w:val="-11"/>
          <w:w w:val="80"/>
        </w:rPr>
        <w:t xml:space="preserve"> </w:t>
      </w:r>
      <w:r>
        <w:rPr>
          <w:w w:val="80"/>
        </w:rPr>
        <w:t>agarose</w:t>
      </w:r>
      <w:r>
        <w:rPr>
          <w:spacing w:val="-11"/>
          <w:w w:val="80"/>
        </w:rPr>
        <w:t xml:space="preserve"> </w:t>
      </w:r>
      <w:r>
        <w:rPr>
          <w:w w:val="80"/>
        </w:rPr>
        <w:t>gel</w:t>
      </w:r>
      <w:r>
        <w:rPr>
          <w:spacing w:val="-11"/>
          <w:w w:val="80"/>
        </w:rPr>
        <w:t xml:space="preserve"> </w:t>
      </w:r>
      <w:r>
        <w:rPr>
          <w:w w:val="80"/>
        </w:rPr>
        <w:t>analysis</w:t>
      </w:r>
      <w:r>
        <w:rPr>
          <w:spacing w:val="-11"/>
          <w:w w:val="80"/>
        </w:rPr>
        <w:t xml:space="preserve"> </w:t>
      </w:r>
      <w:r>
        <w:rPr>
          <w:w w:val="80"/>
        </w:rPr>
        <w:t>and</w:t>
      </w:r>
      <w:r>
        <w:rPr>
          <w:spacing w:val="-11"/>
          <w:w w:val="80"/>
        </w:rPr>
        <w:t xml:space="preserve"> </w:t>
      </w:r>
      <w:r>
        <w:rPr>
          <w:w w:val="80"/>
        </w:rPr>
        <w:t>further</w:t>
      </w:r>
      <w:r>
        <w:rPr>
          <w:spacing w:val="-11"/>
          <w:w w:val="80"/>
        </w:rPr>
        <w:t xml:space="preserve"> </w:t>
      </w:r>
      <w:r>
        <w:rPr>
          <w:w w:val="80"/>
        </w:rPr>
        <w:t>downstream</w:t>
      </w:r>
      <w:r>
        <w:rPr>
          <w:spacing w:val="-11"/>
          <w:w w:val="80"/>
        </w:rPr>
        <w:t xml:space="preserve"> </w:t>
      </w:r>
      <w:r>
        <w:rPr>
          <w:w w:val="80"/>
        </w:rPr>
        <w:t>applications</w:t>
      </w:r>
      <w:r>
        <w:rPr>
          <w:spacing w:val="-11"/>
          <w:w w:val="80"/>
        </w:rPr>
        <w:t xml:space="preserve"> </w:t>
      </w:r>
      <w:r>
        <w:rPr>
          <w:w w:val="80"/>
        </w:rPr>
        <w:t>involving</w:t>
      </w:r>
      <w:r>
        <w:rPr>
          <w:spacing w:val="-11"/>
          <w:w w:val="80"/>
        </w:rPr>
        <w:t xml:space="preserve"> </w:t>
      </w:r>
      <w:r>
        <w:rPr>
          <w:w w:val="80"/>
        </w:rPr>
        <w:t>absorbance</w:t>
      </w:r>
      <w:r>
        <w:rPr>
          <w:spacing w:val="-11"/>
          <w:w w:val="80"/>
        </w:rPr>
        <w:t xml:space="preserve"> </w:t>
      </w:r>
      <w:r>
        <w:rPr>
          <w:w w:val="80"/>
        </w:rPr>
        <w:t>or</w:t>
      </w:r>
      <w:r>
        <w:rPr>
          <w:w w:val="81"/>
        </w:rPr>
        <w:t xml:space="preserve"> </w:t>
      </w:r>
      <w:r>
        <w:rPr>
          <w:w w:val="80"/>
        </w:rPr>
        <w:t>fluorescence</w:t>
      </w:r>
      <w:r>
        <w:rPr>
          <w:spacing w:val="-11"/>
          <w:w w:val="80"/>
        </w:rPr>
        <w:t xml:space="preserve"> </w:t>
      </w:r>
      <w:r>
        <w:rPr>
          <w:w w:val="80"/>
        </w:rPr>
        <w:t>will</w:t>
      </w:r>
      <w:r>
        <w:rPr>
          <w:spacing w:val="-10"/>
          <w:w w:val="80"/>
        </w:rPr>
        <w:t xml:space="preserve"> </w:t>
      </w:r>
      <w:r>
        <w:rPr>
          <w:w w:val="80"/>
        </w:rPr>
        <w:t>be</w:t>
      </w:r>
      <w:r>
        <w:rPr>
          <w:spacing w:val="-10"/>
          <w:w w:val="80"/>
        </w:rPr>
        <w:t xml:space="preserve"> </w:t>
      </w:r>
      <w:r>
        <w:rPr>
          <w:w w:val="80"/>
        </w:rPr>
        <w:t>used,</w:t>
      </w:r>
      <w:r>
        <w:rPr>
          <w:spacing w:val="-10"/>
          <w:w w:val="80"/>
        </w:rPr>
        <w:t xml:space="preserve"> </w:t>
      </w:r>
      <w:r>
        <w:rPr>
          <w:w w:val="80"/>
        </w:rPr>
        <w:t>the</w:t>
      </w:r>
      <w:r>
        <w:rPr>
          <w:spacing w:val="-11"/>
          <w:w w:val="80"/>
        </w:rPr>
        <w:t xml:space="preserve"> </w:t>
      </w:r>
      <w:r>
        <w:rPr>
          <w:w w:val="80"/>
        </w:rPr>
        <w:t>two</w:t>
      </w:r>
      <w:r>
        <w:rPr>
          <w:spacing w:val="-10"/>
          <w:w w:val="80"/>
        </w:rPr>
        <w:t xml:space="preserve"> </w:t>
      </w:r>
      <w:r>
        <w:rPr>
          <w:w w:val="80"/>
        </w:rPr>
        <w:t>dyes</w:t>
      </w:r>
      <w:r>
        <w:rPr>
          <w:spacing w:val="-10"/>
          <w:w w:val="80"/>
        </w:rPr>
        <w:t xml:space="preserve"> </w:t>
      </w:r>
      <w:r>
        <w:rPr>
          <w:w w:val="80"/>
        </w:rPr>
        <w:t>can</w:t>
      </w:r>
      <w:r>
        <w:rPr>
          <w:spacing w:val="-10"/>
          <w:w w:val="80"/>
        </w:rPr>
        <w:t xml:space="preserve"> </w:t>
      </w:r>
      <w:r>
        <w:rPr>
          <w:w w:val="80"/>
        </w:rPr>
        <w:t>be</w:t>
      </w:r>
      <w:r>
        <w:rPr>
          <w:spacing w:val="-10"/>
          <w:w w:val="80"/>
        </w:rPr>
        <w:t xml:space="preserve"> </w:t>
      </w:r>
      <w:r>
        <w:rPr>
          <w:w w:val="80"/>
        </w:rPr>
        <w:t>removed</w:t>
      </w:r>
      <w:r>
        <w:rPr>
          <w:spacing w:val="-11"/>
          <w:w w:val="80"/>
        </w:rPr>
        <w:t xml:space="preserve"> </w:t>
      </w:r>
      <w:r>
        <w:rPr>
          <w:w w:val="80"/>
        </w:rPr>
        <w:t>from</w:t>
      </w:r>
      <w:r>
        <w:rPr>
          <w:spacing w:val="-10"/>
          <w:w w:val="80"/>
        </w:rPr>
        <w:t xml:space="preserve"> </w:t>
      </w:r>
      <w:r>
        <w:rPr>
          <w:w w:val="80"/>
        </w:rPr>
        <w:t>reactions</w:t>
      </w:r>
      <w:r>
        <w:rPr>
          <w:spacing w:val="-10"/>
          <w:w w:val="80"/>
        </w:rPr>
        <w:t xml:space="preserve"> </w:t>
      </w:r>
      <w:r>
        <w:rPr>
          <w:w w:val="80"/>
        </w:rPr>
        <w:t>using</w:t>
      </w:r>
      <w:r>
        <w:rPr>
          <w:spacing w:val="-10"/>
          <w:w w:val="80"/>
        </w:rPr>
        <w:t xml:space="preserve"> </w:t>
      </w:r>
      <w:r>
        <w:rPr>
          <w:w w:val="80"/>
        </w:rPr>
        <w:t>standard</w:t>
      </w:r>
      <w:r>
        <w:rPr>
          <w:w w:val="77"/>
        </w:rPr>
        <w:t xml:space="preserve"> </w:t>
      </w:r>
      <w:r>
        <w:rPr>
          <w:w w:val="80"/>
        </w:rPr>
        <w:t>PCR</w:t>
      </w:r>
      <w:r>
        <w:rPr>
          <w:spacing w:val="-14"/>
          <w:w w:val="80"/>
        </w:rPr>
        <w:t xml:space="preserve"> </w:t>
      </w:r>
      <w:r>
        <w:rPr>
          <w:w w:val="80"/>
        </w:rPr>
        <w:t>clean-up</w:t>
      </w:r>
      <w:r>
        <w:rPr>
          <w:spacing w:val="-14"/>
          <w:w w:val="80"/>
        </w:rPr>
        <w:t xml:space="preserve"> </w:t>
      </w:r>
      <w:r>
        <w:rPr>
          <w:w w:val="80"/>
        </w:rPr>
        <w:t>systems</w:t>
      </w:r>
      <w:r>
        <w:rPr>
          <w:spacing w:val="-14"/>
          <w:w w:val="80"/>
        </w:rPr>
        <w:t xml:space="preserve"> </w:t>
      </w:r>
      <w:r>
        <w:rPr>
          <w:w w:val="80"/>
        </w:rPr>
        <w:t>such</w:t>
      </w:r>
      <w:r>
        <w:rPr>
          <w:spacing w:val="-14"/>
          <w:w w:val="80"/>
        </w:rPr>
        <w:t xml:space="preserve"> </w:t>
      </w:r>
      <w:r>
        <w:rPr>
          <w:w w:val="80"/>
        </w:rPr>
        <w:t>as</w:t>
      </w:r>
      <w:r>
        <w:rPr>
          <w:spacing w:val="-14"/>
          <w:w w:val="80"/>
        </w:rPr>
        <w:t xml:space="preserve"> </w:t>
      </w:r>
      <w:r>
        <w:rPr>
          <w:w w:val="80"/>
        </w:rPr>
        <w:t>the</w:t>
      </w:r>
      <w:r>
        <w:rPr>
          <w:spacing w:val="-14"/>
          <w:w w:val="80"/>
        </w:rPr>
        <w:t xml:space="preserve"> </w:t>
      </w:r>
      <w:r>
        <w:rPr>
          <w:w w:val="80"/>
        </w:rPr>
        <w:t>Wizard</w:t>
      </w:r>
      <w:r>
        <w:rPr>
          <w:w w:val="80"/>
          <w:position w:val="3"/>
          <w:sz w:val="13"/>
        </w:rPr>
        <w:t>®</w:t>
      </w:r>
      <w:r>
        <w:rPr>
          <w:spacing w:val="-8"/>
          <w:w w:val="80"/>
          <w:position w:val="3"/>
          <w:sz w:val="13"/>
        </w:rPr>
        <w:t xml:space="preserve"> </w:t>
      </w:r>
      <w:r>
        <w:rPr>
          <w:w w:val="80"/>
        </w:rPr>
        <w:t>SV</w:t>
      </w:r>
      <w:r>
        <w:rPr>
          <w:spacing w:val="-13"/>
          <w:w w:val="80"/>
        </w:rPr>
        <w:t xml:space="preserve"> </w:t>
      </w:r>
      <w:r>
        <w:rPr>
          <w:w w:val="80"/>
        </w:rPr>
        <w:t>Gel</w:t>
      </w:r>
      <w:r>
        <w:rPr>
          <w:spacing w:val="-14"/>
          <w:w w:val="80"/>
        </w:rPr>
        <w:t xml:space="preserve"> </w:t>
      </w:r>
      <w:r>
        <w:rPr>
          <w:w w:val="80"/>
        </w:rPr>
        <w:t>and</w:t>
      </w:r>
      <w:r>
        <w:rPr>
          <w:spacing w:val="-14"/>
          <w:w w:val="80"/>
        </w:rPr>
        <w:t xml:space="preserve"> </w:t>
      </w:r>
      <w:r>
        <w:rPr>
          <w:w w:val="80"/>
        </w:rPr>
        <w:t>PCR</w:t>
      </w:r>
      <w:r>
        <w:rPr>
          <w:spacing w:val="-14"/>
          <w:w w:val="80"/>
        </w:rPr>
        <w:t xml:space="preserve"> </w:t>
      </w:r>
      <w:r>
        <w:rPr>
          <w:w w:val="80"/>
        </w:rPr>
        <w:t>Clean-Up</w:t>
      </w:r>
      <w:r>
        <w:rPr>
          <w:spacing w:val="-14"/>
          <w:w w:val="80"/>
        </w:rPr>
        <w:t xml:space="preserve"> </w:t>
      </w:r>
      <w:r>
        <w:rPr>
          <w:w w:val="80"/>
        </w:rPr>
        <w:t>System</w:t>
      </w:r>
      <w:r>
        <w:rPr>
          <w:spacing w:val="-14"/>
          <w:w w:val="80"/>
        </w:rPr>
        <w:t xml:space="preserve"> </w:t>
      </w:r>
      <w:r>
        <w:rPr>
          <w:w w:val="80"/>
        </w:rPr>
        <w:t>(Cat.#</w:t>
      </w:r>
      <w:r>
        <w:rPr>
          <w:w w:val="77"/>
        </w:rPr>
        <w:t xml:space="preserve"> </w:t>
      </w:r>
      <w:r>
        <w:rPr>
          <w:w w:val="85"/>
        </w:rPr>
        <w:t>A9281).</w:t>
      </w:r>
    </w:p>
    <w:p w:rsidR="000A5873" w:rsidRDefault="00923B1D">
      <w:pPr>
        <w:numPr>
          <w:ilvl w:val="1"/>
          <w:numId w:val="31"/>
        </w:numPr>
        <w:tabs>
          <w:tab w:val="left" w:pos="620"/>
        </w:tabs>
        <w:spacing w:before="122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85"/>
          <w:sz w:val="16"/>
        </w:rPr>
        <w:t>Primer</w:t>
      </w:r>
      <w:r>
        <w:rPr>
          <w:rFonts w:ascii="Arial"/>
          <w:b/>
          <w:spacing w:val="6"/>
          <w:w w:val="85"/>
          <w:sz w:val="16"/>
        </w:rPr>
        <w:t xml:space="preserve"> </w:t>
      </w:r>
      <w:r>
        <w:rPr>
          <w:rFonts w:ascii="Arial"/>
          <w:b/>
          <w:w w:val="85"/>
          <w:sz w:val="16"/>
        </w:rPr>
        <w:t>Design</w:t>
      </w:r>
    </w:p>
    <w:p w:rsidR="000A5873" w:rsidRDefault="00923B1D">
      <w:pPr>
        <w:pStyle w:val="Textkrper"/>
        <w:spacing w:before="16" w:line="254" w:lineRule="auto"/>
        <w:ind w:left="124" w:right="169"/>
        <w:rPr>
          <w:rFonts w:cs="Arial"/>
        </w:rPr>
      </w:pPr>
      <w:r>
        <w:rPr>
          <w:w w:val="80"/>
        </w:rPr>
        <w:t>PCR</w:t>
      </w:r>
      <w:r>
        <w:rPr>
          <w:spacing w:val="-10"/>
          <w:w w:val="80"/>
        </w:rPr>
        <w:t xml:space="preserve"> </w:t>
      </w:r>
      <w:r>
        <w:rPr>
          <w:w w:val="80"/>
        </w:rPr>
        <w:t>primers</w:t>
      </w:r>
      <w:r>
        <w:rPr>
          <w:spacing w:val="-10"/>
          <w:w w:val="80"/>
        </w:rPr>
        <w:t xml:space="preserve"> </w:t>
      </w:r>
      <w:r>
        <w:rPr>
          <w:w w:val="80"/>
        </w:rPr>
        <w:t>generally</w:t>
      </w:r>
      <w:r>
        <w:rPr>
          <w:spacing w:val="-10"/>
          <w:w w:val="80"/>
        </w:rPr>
        <w:t xml:space="preserve"> </w:t>
      </w:r>
      <w:r>
        <w:rPr>
          <w:w w:val="80"/>
        </w:rPr>
        <w:t>range</w:t>
      </w:r>
      <w:r>
        <w:rPr>
          <w:spacing w:val="-10"/>
          <w:w w:val="80"/>
        </w:rPr>
        <w:t xml:space="preserve"> </w:t>
      </w:r>
      <w:r>
        <w:rPr>
          <w:w w:val="80"/>
        </w:rPr>
        <w:t>in</w:t>
      </w:r>
      <w:r>
        <w:rPr>
          <w:spacing w:val="-10"/>
          <w:w w:val="80"/>
        </w:rPr>
        <w:t xml:space="preserve"> </w:t>
      </w:r>
      <w:r>
        <w:rPr>
          <w:w w:val="80"/>
        </w:rPr>
        <w:t>length</w:t>
      </w:r>
      <w:r>
        <w:rPr>
          <w:spacing w:val="-10"/>
          <w:w w:val="80"/>
        </w:rPr>
        <w:t xml:space="preserve"> </w:t>
      </w:r>
      <w:r>
        <w:rPr>
          <w:w w:val="80"/>
        </w:rPr>
        <w:t>from</w:t>
      </w:r>
      <w:r>
        <w:rPr>
          <w:spacing w:val="-10"/>
          <w:w w:val="80"/>
        </w:rPr>
        <w:t xml:space="preserve"> </w:t>
      </w:r>
      <w:r>
        <w:rPr>
          <w:w w:val="80"/>
        </w:rPr>
        <w:t>15–30</w:t>
      </w:r>
      <w:r>
        <w:rPr>
          <w:spacing w:val="-10"/>
          <w:w w:val="80"/>
        </w:rPr>
        <w:t xml:space="preserve"> </w:t>
      </w:r>
      <w:r>
        <w:rPr>
          <w:w w:val="80"/>
        </w:rPr>
        <w:t>bases</w:t>
      </w:r>
      <w:r>
        <w:rPr>
          <w:spacing w:val="-10"/>
          <w:w w:val="80"/>
        </w:rPr>
        <w:t xml:space="preserve"> </w:t>
      </w:r>
      <w:r>
        <w:rPr>
          <w:w w:val="80"/>
        </w:rPr>
        <w:t>and</w:t>
      </w:r>
      <w:r>
        <w:rPr>
          <w:spacing w:val="-10"/>
          <w:w w:val="80"/>
        </w:rPr>
        <w:t xml:space="preserve"> </w:t>
      </w:r>
      <w:r>
        <w:rPr>
          <w:w w:val="80"/>
        </w:rPr>
        <w:t>are</w:t>
      </w:r>
      <w:r>
        <w:rPr>
          <w:spacing w:val="-10"/>
          <w:w w:val="80"/>
        </w:rPr>
        <w:t xml:space="preserve"> </w:t>
      </w:r>
      <w:r>
        <w:rPr>
          <w:w w:val="80"/>
        </w:rPr>
        <w:t>designed</w:t>
      </w:r>
      <w:r>
        <w:rPr>
          <w:spacing w:val="-10"/>
          <w:w w:val="80"/>
        </w:rPr>
        <w:t xml:space="preserve"> </w:t>
      </w:r>
      <w:r>
        <w:rPr>
          <w:w w:val="80"/>
        </w:rPr>
        <w:t>to</w:t>
      </w:r>
      <w:r>
        <w:rPr>
          <w:spacing w:val="-10"/>
          <w:w w:val="80"/>
        </w:rPr>
        <w:t xml:space="preserve"> </w:t>
      </w:r>
      <w:r>
        <w:rPr>
          <w:w w:val="80"/>
        </w:rPr>
        <w:t>flank</w:t>
      </w:r>
      <w:r>
        <w:rPr>
          <w:spacing w:val="-10"/>
          <w:w w:val="80"/>
        </w:rPr>
        <w:t xml:space="preserve"> </w:t>
      </w:r>
      <w:r>
        <w:rPr>
          <w:w w:val="80"/>
        </w:rPr>
        <w:t>the</w:t>
      </w:r>
      <w:r>
        <w:rPr>
          <w:w w:val="75"/>
        </w:rPr>
        <w:t xml:space="preserve"> </w:t>
      </w:r>
      <w:r>
        <w:rPr>
          <w:w w:val="80"/>
        </w:rPr>
        <w:t>region</w:t>
      </w:r>
      <w:r>
        <w:rPr>
          <w:spacing w:val="-6"/>
          <w:w w:val="80"/>
        </w:rPr>
        <w:t xml:space="preserve"> </w:t>
      </w:r>
      <w:r>
        <w:rPr>
          <w:w w:val="80"/>
        </w:rPr>
        <w:t>of</w:t>
      </w:r>
      <w:r>
        <w:rPr>
          <w:spacing w:val="-5"/>
          <w:w w:val="80"/>
        </w:rPr>
        <w:t xml:space="preserve"> </w:t>
      </w:r>
      <w:r>
        <w:rPr>
          <w:w w:val="80"/>
        </w:rPr>
        <w:t>interest.</w:t>
      </w:r>
      <w:r>
        <w:rPr>
          <w:spacing w:val="-6"/>
          <w:w w:val="80"/>
        </w:rPr>
        <w:t xml:space="preserve"> </w:t>
      </w:r>
      <w:r>
        <w:rPr>
          <w:w w:val="80"/>
        </w:rPr>
        <w:t>Primers</w:t>
      </w:r>
      <w:r>
        <w:rPr>
          <w:spacing w:val="-5"/>
          <w:w w:val="80"/>
        </w:rPr>
        <w:t xml:space="preserve"> </w:t>
      </w:r>
      <w:r>
        <w:rPr>
          <w:w w:val="80"/>
        </w:rPr>
        <w:t>should</w:t>
      </w:r>
      <w:r>
        <w:rPr>
          <w:spacing w:val="-6"/>
          <w:w w:val="80"/>
        </w:rPr>
        <w:t xml:space="preserve"> </w:t>
      </w:r>
      <w:r>
        <w:rPr>
          <w:w w:val="80"/>
        </w:rPr>
        <w:t>contain</w:t>
      </w:r>
      <w:r>
        <w:rPr>
          <w:spacing w:val="-5"/>
          <w:w w:val="80"/>
        </w:rPr>
        <w:t xml:space="preserve"> </w:t>
      </w:r>
      <w:r>
        <w:rPr>
          <w:w w:val="80"/>
        </w:rPr>
        <w:t>40–60%</w:t>
      </w:r>
      <w:r>
        <w:rPr>
          <w:spacing w:val="-6"/>
          <w:w w:val="80"/>
        </w:rPr>
        <w:t xml:space="preserve"> </w:t>
      </w:r>
      <w:r>
        <w:rPr>
          <w:w w:val="80"/>
        </w:rPr>
        <w:t>(G</w:t>
      </w:r>
      <w:r>
        <w:rPr>
          <w:spacing w:val="-5"/>
          <w:w w:val="80"/>
        </w:rPr>
        <w:t xml:space="preserve"> </w:t>
      </w:r>
      <w:r>
        <w:rPr>
          <w:w w:val="80"/>
        </w:rPr>
        <w:t>+</w:t>
      </w:r>
      <w:r>
        <w:rPr>
          <w:spacing w:val="-6"/>
          <w:w w:val="80"/>
        </w:rPr>
        <w:t xml:space="preserve"> </w:t>
      </w:r>
      <w:r>
        <w:rPr>
          <w:w w:val="80"/>
        </w:rPr>
        <w:t>C),</w:t>
      </w:r>
      <w:r>
        <w:rPr>
          <w:spacing w:val="-5"/>
          <w:w w:val="80"/>
        </w:rPr>
        <w:t xml:space="preserve"> </w:t>
      </w:r>
      <w:r>
        <w:rPr>
          <w:w w:val="80"/>
        </w:rPr>
        <w:t>and</w:t>
      </w:r>
      <w:r>
        <w:rPr>
          <w:spacing w:val="-6"/>
          <w:w w:val="80"/>
        </w:rPr>
        <w:t xml:space="preserve"> </w:t>
      </w:r>
      <w:r>
        <w:rPr>
          <w:w w:val="80"/>
        </w:rPr>
        <w:t>care</w:t>
      </w:r>
      <w:r>
        <w:rPr>
          <w:spacing w:val="-5"/>
          <w:w w:val="80"/>
        </w:rPr>
        <w:t xml:space="preserve"> </w:t>
      </w:r>
      <w:r>
        <w:rPr>
          <w:w w:val="80"/>
        </w:rPr>
        <w:t>should</w:t>
      </w:r>
      <w:r>
        <w:rPr>
          <w:spacing w:val="-6"/>
          <w:w w:val="80"/>
        </w:rPr>
        <w:t xml:space="preserve"> </w:t>
      </w:r>
      <w:r>
        <w:rPr>
          <w:w w:val="80"/>
        </w:rPr>
        <w:t>be</w:t>
      </w:r>
      <w:r>
        <w:rPr>
          <w:spacing w:val="-5"/>
          <w:w w:val="80"/>
        </w:rPr>
        <w:t xml:space="preserve"> </w:t>
      </w:r>
      <w:r>
        <w:rPr>
          <w:w w:val="80"/>
        </w:rPr>
        <w:t>taken</w:t>
      </w:r>
      <w:r>
        <w:rPr>
          <w:spacing w:val="-5"/>
          <w:w w:val="80"/>
        </w:rPr>
        <w:t xml:space="preserve"> </w:t>
      </w:r>
      <w:r>
        <w:rPr>
          <w:w w:val="80"/>
        </w:rPr>
        <w:t>to</w:t>
      </w:r>
      <w:r>
        <w:rPr>
          <w:w w:val="79"/>
        </w:rPr>
        <w:t xml:space="preserve"> </w:t>
      </w:r>
      <w:r>
        <w:rPr>
          <w:w w:val="80"/>
        </w:rPr>
        <w:t>avoid</w:t>
      </w:r>
      <w:r>
        <w:rPr>
          <w:spacing w:val="-12"/>
          <w:w w:val="80"/>
        </w:rPr>
        <w:t xml:space="preserve"> </w:t>
      </w:r>
      <w:r>
        <w:rPr>
          <w:w w:val="80"/>
        </w:rPr>
        <w:t>sequences</w:t>
      </w:r>
      <w:r>
        <w:rPr>
          <w:spacing w:val="-12"/>
          <w:w w:val="80"/>
        </w:rPr>
        <w:t xml:space="preserve"> </w:t>
      </w:r>
      <w:r>
        <w:rPr>
          <w:w w:val="80"/>
        </w:rPr>
        <w:t>that</w:t>
      </w:r>
      <w:r>
        <w:rPr>
          <w:spacing w:val="-12"/>
          <w:w w:val="80"/>
        </w:rPr>
        <w:t xml:space="preserve"> </w:t>
      </w:r>
      <w:r>
        <w:rPr>
          <w:w w:val="80"/>
        </w:rPr>
        <w:t>might</w:t>
      </w:r>
      <w:r>
        <w:rPr>
          <w:spacing w:val="-12"/>
          <w:w w:val="80"/>
        </w:rPr>
        <w:t xml:space="preserve"> </w:t>
      </w:r>
      <w:r>
        <w:rPr>
          <w:w w:val="80"/>
        </w:rPr>
        <w:t>produce</w:t>
      </w:r>
      <w:r>
        <w:rPr>
          <w:spacing w:val="-12"/>
          <w:w w:val="80"/>
        </w:rPr>
        <w:t xml:space="preserve"> </w:t>
      </w:r>
      <w:r>
        <w:rPr>
          <w:w w:val="80"/>
        </w:rPr>
        <w:t>internal</w:t>
      </w:r>
      <w:r>
        <w:rPr>
          <w:spacing w:val="-12"/>
          <w:w w:val="80"/>
        </w:rPr>
        <w:t xml:space="preserve"> </w:t>
      </w:r>
      <w:r>
        <w:rPr>
          <w:w w:val="80"/>
        </w:rPr>
        <w:t>secondary</w:t>
      </w:r>
      <w:r>
        <w:rPr>
          <w:spacing w:val="-11"/>
          <w:w w:val="80"/>
        </w:rPr>
        <w:t xml:space="preserve"> </w:t>
      </w:r>
      <w:r>
        <w:rPr>
          <w:w w:val="80"/>
        </w:rPr>
        <w:t>structure.</w:t>
      </w:r>
      <w:r>
        <w:rPr>
          <w:spacing w:val="-12"/>
          <w:w w:val="80"/>
        </w:rPr>
        <w:t xml:space="preserve"> </w:t>
      </w:r>
      <w:r>
        <w:rPr>
          <w:w w:val="80"/>
        </w:rPr>
        <w:t>The</w:t>
      </w:r>
      <w:r>
        <w:rPr>
          <w:spacing w:val="-12"/>
          <w:w w:val="80"/>
        </w:rPr>
        <w:t xml:space="preserve"> </w:t>
      </w:r>
      <w:r>
        <w:rPr>
          <w:w w:val="80"/>
        </w:rPr>
        <w:t>3</w:t>
      </w:r>
      <w:r>
        <w:rPr>
          <w:rFonts w:ascii="Tahoma" w:eastAsia="Tahoma" w:hAnsi="Tahoma" w:cs="Tahoma"/>
          <w:w w:val="80"/>
        </w:rPr>
        <w:t>´</w:t>
      </w:r>
      <w:r>
        <w:rPr>
          <w:w w:val="80"/>
        </w:rPr>
        <w:t>-ends</w:t>
      </w:r>
      <w:r>
        <w:rPr>
          <w:spacing w:val="-12"/>
          <w:w w:val="80"/>
        </w:rPr>
        <w:t xml:space="preserve"> </w:t>
      </w:r>
      <w:r>
        <w:rPr>
          <w:w w:val="80"/>
        </w:rPr>
        <w:t>of</w:t>
      </w:r>
      <w:r>
        <w:rPr>
          <w:spacing w:val="-12"/>
          <w:w w:val="80"/>
        </w:rPr>
        <w:t xml:space="preserve"> </w:t>
      </w:r>
      <w:r>
        <w:rPr>
          <w:w w:val="80"/>
        </w:rPr>
        <w:t>the</w:t>
      </w:r>
      <w:r>
        <w:rPr>
          <w:spacing w:val="22"/>
          <w:w w:val="75"/>
        </w:rPr>
        <w:t xml:space="preserve"> </w:t>
      </w:r>
      <w:r>
        <w:rPr>
          <w:w w:val="80"/>
        </w:rPr>
        <w:t>primers</w:t>
      </w:r>
      <w:r>
        <w:rPr>
          <w:spacing w:val="-4"/>
          <w:w w:val="80"/>
        </w:rPr>
        <w:t xml:space="preserve"> </w:t>
      </w:r>
      <w:r>
        <w:rPr>
          <w:w w:val="80"/>
        </w:rPr>
        <w:t>should</w:t>
      </w:r>
      <w:r>
        <w:rPr>
          <w:spacing w:val="-4"/>
          <w:w w:val="80"/>
        </w:rPr>
        <w:t xml:space="preserve"> </w:t>
      </w:r>
      <w:r>
        <w:rPr>
          <w:w w:val="80"/>
        </w:rPr>
        <w:t>not</w:t>
      </w:r>
      <w:r>
        <w:rPr>
          <w:spacing w:val="-4"/>
          <w:w w:val="80"/>
        </w:rPr>
        <w:t xml:space="preserve"> </w:t>
      </w:r>
      <w:r>
        <w:rPr>
          <w:w w:val="80"/>
        </w:rPr>
        <w:t>be</w:t>
      </w:r>
      <w:r>
        <w:rPr>
          <w:spacing w:val="-4"/>
          <w:w w:val="80"/>
        </w:rPr>
        <w:t xml:space="preserve"> </w:t>
      </w:r>
      <w:r>
        <w:rPr>
          <w:w w:val="80"/>
        </w:rPr>
        <w:t>complementary</w:t>
      </w:r>
      <w:r>
        <w:rPr>
          <w:spacing w:val="-3"/>
          <w:w w:val="80"/>
        </w:rPr>
        <w:t xml:space="preserve"> </w:t>
      </w:r>
      <w:r>
        <w:rPr>
          <w:w w:val="80"/>
        </w:rPr>
        <w:t>to</w:t>
      </w:r>
      <w:r>
        <w:rPr>
          <w:spacing w:val="-4"/>
          <w:w w:val="80"/>
        </w:rPr>
        <w:t xml:space="preserve"> </w:t>
      </w:r>
      <w:r>
        <w:rPr>
          <w:w w:val="80"/>
        </w:rPr>
        <w:t>avoid</w:t>
      </w:r>
      <w:r>
        <w:rPr>
          <w:spacing w:val="-4"/>
          <w:w w:val="80"/>
        </w:rPr>
        <w:t xml:space="preserve"> </w:t>
      </w:r>
      <w:r>
        <w:rPr>
          <w:w w:val="80"/>
        </w:rPr>
        <w:t>the</w:t>
      </w:r>
      <w:r>
        <w:rPr>
          <w:spacing w:val="-4"/>
          <w:w w:val="80"/>
        </w:rPr>
        <w:t xml:space="preserve"> </w:t>
      </w:r>
      <w:r>
        <w:rPr>
          <w:w w:val="80"/>
        </w:rPr>
        <w:t>production</w:t>
      </w:r>
      <w:r>
        <w:rPr>
          <w:spacing w:val="-4"/>
          <w:w w:val="80"/>
        </w:rPr>
        <w:t xml:space="preserve"> </w:t>
      </w:r>
      <w:r>
        <w:rPr>
          <w:w w:val="80"/>
        </w:rPr>
        <w:t>of</w:t>
      </w:r>
      <w:r>
        <w:rPr>
          <w:spacing w:val="-3"/>
          <w:w w:val="80"/>
        </w:rPr>
        <w:t xml:space="preserve"> </w:t>
      </w:r>
      <w:r>
        <w:rPr>
          <w:spacing w:val="-1"/>
          <w:w w:val="80"/>
        </w:rPr>
        <w:t>primer-dimers.</w:t>
      </w:r>
      <w:r>
        <w:rPr>
          <w:spacing w:val="-4"/>
          <w:w w:val="80"/>
        </w:rPr>
        <w:t xml:space="preserve"> </w:t>
      </w:r>
      <w:r>
        <w:rPr>
          <w:spacing w:val="-1"/>
          <w:w w:val="80"/>
        </w:rPr>
        <w:t>Primer-</w:t>
      </w:r>
      <w:r>
        <w:rPr>
          <w:spacing w:val="22"/>
        </w:rPr>
        <w:t xml:space="preserve"> </w:t>
      </w:r>
      <w:r>
        <w:rPr>
          <w:w w:val="80"/>
        </w:rPr>
        <w:t>dimers</w:t>
      </w:r>
      <w:r>
        <w:rPr>
          <w:spacing w:val="-11"/>
          <w:w w:val="80"/>
        </w:rPr>
        <w:t xml:space="preserve"> </w:t>
      </w:r>
      <w:r>
        <w:rPr>
          <w:w w:val="80"/>
        </w:rPr>
        <w:t>unnecessarily</w:t>
      </w:r>
      <w:r>
        <w:rPr>
          <w:spacing w:val="-11"/>
          <w:w w:val="80"/>
        </w:rPr>
        <w:t xml:space="preserve"> </w:t>
      </w:r>
      <w:r>
        <w:rPr>
          <w:w w:val="80"/>
        </w:rPr>
        <w:t>deplete</w:t>
      </w:r>
      <w:r>
        <w:rPr>
          <w:spacing w:val="-10"/>
          <w:w w:val="80"/>
        </w:rPr>
        <w:t xml:space="preserve"> </w:t>
      </w:r>
      <w:r>
        <w:rPr>
          <w:w w:val="80"/>
        </w:rPr>
        <w:t>primers</w:t>
      </w:r>
      <w:r>
        <w:rPr>
          <w:spacing w:val="-11"/>
          <w:w w:val="80"/>
        </w:rPr>
        <w:t xml:space="preserve"> </w:t>
      </w:r>
      <w:r>
        <w:rPr>
          <w:w w:val="80"/>
        </w:rPr>
        <w:t>from</w:t>
      </w:r>
      <w:r>
        <w:rPr>
          <w:spacing w:val="-10"/>
          <w:w w:val="80"/>
        </w:rPr>
        <w:t xml:space="preserve"> </w:t>
      </w:r>
      <w:r>
        <w:rPr>
          <w:w w:val="80"/>
        </w:rPr>
        <w:t>the</w:t>
      </w:r>
      <w:r>
        <w:rPr>
          <w:spacing w:val="-11"/>
          <w:w w:val="80"/>
        </w:rPr>
        <w:t xml:space="preserve"> </w:t>
      </w:r>
      <w:r>
        <w:rPr>
          <w:w w:val="80"/>
        </w:rPr>
        <w:t>reaction</w:t>
      </w:r>
      <w:r>
        <w:rPr>
          <w:spacing w:val="-10"/>
          <w:w w:val="80"/>
        </w:rPr>
        <w:t xml:space="preserve"> </w:t>
      </w:r>
      <w:r>
        <w:rPr>
          <w:w w:val="80"/>
        </w:rPr>
        <w:t>and</w:t>
      </w:r>
      <w:r>
        <w:rPr>
          <w:spacing w:val="-11"/>
          <w:w w:val="80"/>
        </w:rPr>
        <w:t xml:space="preserve"> </w:t>
      </w:r>
      <w:r>
        <w:rPr>
          <w:w w:val="80"/>
        </w:rPr>
        <w:t>result</w:t>
      </w:r>
      <w:r>
        <w:rPr>
          <w:spacing w:val="-10"/>
          <w:w w:val="80"/>
        </w:rPr>
        <w:t xml:space="preserve"> </w:t>
      </w:r>
      <w:r>
        <w:rPr>
          <w:w w:val="80"/>
        </w:rPr>
        <w:t>in</w:t>
      </w:r>
      <w:r>
        <w:rPr>
          <w:spacing w:val="-11"/>
          <w:w w:val="80"/>
        </w:rPr>
        <w:t xml:space="preserve"> </w:t>
      </w:r>
      <w:r>
        <w:rPr>
          <w:w w:val="80"/>
        </w:rPr>
        <w:t>an</w:t>
      </w:r>
      <w:r>
        <w:rPr>
          <w:spacing w:val="-10"/>
          <w:w w:val="80"/>
        </w:rPr>
        <w:t xml:space="preserve"> </w:t>
      </w:r>
      <w:r>
        <w:rPr>
          <w:w w:val="80"/>
        </w:rPr>
        <w:t>unwanted</w:t>
      </w:r>
      <w:r>
        <w:rPr>
          <w:w w:val="76"/>
        </w:rPr>
        <w:t xml:space="preserve"> </w:t>
      </w:r>
      <w:r>
        <w:rPr>
          <w:w w:val="80"/>
        </w:rPr>
        <w:t>polymerase</w:t>
      </w:r>
      <w:r>
        <w:rPr>
          <w:spacing w:val="-13"/>
          <w:w w:val="80"/>
        </w:rPr>
        <w:t xml:space="preserve"> </w:t>
      </w:r>
      <w:r>
        <w:rPr>
          <w:w w:val="80"/>
        </w:rPr>
        <w:t>reaction</w:t>
      </w:r>
      <w:r>
        <w:rPr>
          <w:spacing w:val="-12"/>
          <w:w w:val="80"/>
        </w:rPr>
        <w:t xml:space="preserve"> </w:t>
      </w:r>
      <w:r>
        <w:rPr>
          <w:w w:val="80"/>
        </w:rPr>
        <w:t>that</w:t>
      </w:r>
      <w:r>
        <w:rPr>
          <w:spacing w:val="-12"/>
          <w:w w:val="80"/>
        </w:rPr>
        <w:t xml:space="preserve"> </w:t>
      </w:r>
      <w:r>
        <w:rPr>
          <w:w w:val="80"/>
        </w:rPr>
        <w:t>competes</w:t>
      </w:r>
      <w:r>
        <w:rPr>
          <w:spacing w:val="-12"/>
          <w:w w:val="80"/>
        </w:rPr>
        <w:t xml:space="preserve"> </w:t>
      </w:r>
      <w:r>
        <w:rPr>
          <w:w w:val="80"/>
        </w:rPr>
        <w:t>with</w:t>
      </w:r>
      <w:r>
        <w:rPr>
          <w:spacing w:val="-12"/>
          <w:w w:val="80"/>
        </w:rPr>
        <w:t xml:space="preserve"> </w:t>
      </w:r>
      <w:r>
        <w:rPr>
          <w:w w:val="80"/>
        </w:rPr>
        <w:t>the</w:t>
      </w:r>
      <w:r>
        <w:rPr>
          <w:spacing w:val="-13"/>
          <w:w w:val="80"/>
        </w:rPr>
        <w:t xml:space="preserve"> </w:t>
      </w:r>
      <w:r>
        <w:rPr>
          <w:w w:val="80"/>
        </w:rPr>
        <w:t>desired</w:t>
      </w:r>
      <w:r>
        <w:rPr>
          <w:spacing w:val="-12"/>
          <w:w w:val="80"/>
        </w:rPr>
        <w:t xml:space="preserve"> </w:t>
      </w:r>
      <w:r>
        <w:rPr>
          <w:w w:val="80"/>
        </w:rPr>
        <w:t>reaction.</w:t>
      </w:r>
      <w:r>
        <w:rPr>
          <w:spacing w:val="-12"/>
          <w:w w:val="80"/>
        </w:rPr>
        <w:t xml:space="preserve"> </w:t>
      </w:r>
      <w:r>
        <w:rPr>
          <w:spacing w:val="-2"/>
          <w:w w:val="80"/>
        </w:rPr>
        <w:t>A</w:t>
      </w:r>
      <w:r>
        <w:rPr>
          <w:spacing w:val="-1"/>
          <w:w w:val="80"/>
        </w:rPr>
        <w:t>void</w:t>
      </w:r>
      <w:r>
        <w:rPr>
          <w:spacing w:val="-12"/>
          <w:w w:val="80"/>
        </w:rPr>
        <w:t xml:space="preserve"> </w:t>
      </w:r>
      <w:r>
        <w:rPr>
          <w:w w:val="80"/>
        </w:rPr>
        <w:t>three</w:t>
      </w:r>
      <w:r>
        <w:rPr>
          <w:spacing w:val="-12"/>
          <w:w w:val="80"/>
        </w:rPr>
        <w:t xml:space="preserve"> </w:t>
      </w:r>
      <w:r>
        <w:rPr>
          <w:w w:val="80"/>
        </w:rPr>
        <w:t>G</w:t>
      </w:r>
      <w:r>
        <w:rPr>
          <w:spacing w:val="-12"/>
          <w:w w:val="80"/>
        </w:rPr>
        <w:t xml:space="preserve"> </w:t>
      </w:r>
      <w:r>
        <w:rPr>
          <w:w w:val="80"/>
        </w:rPr>
        <w:t>or</w:t>
      </w:r>
      <w:r>
        <w:rPr>
          <w:spacing w:val="-13"/>
          <w:w w:val="80"/>
        </w:rPr>
        <w:t xml:space="preserve"> </w:t>
      </w:r>
      <w:r>
        <w:rPr>
          <w:w w:val="80"/>
        </w:rPr>
        <w:t>C</w:t>
      </w:r>
      <w:r>
        <w:rPr>
          <w:spacing w:val="22"/>
          <w:w w:val="77"/>
        </w:rPr>
        <w:t xml:space="preserve"> </w:t>
      </w:r>
      <w:r>
        <w:rPr>
          <w:w w:val="85"/>
        </w:rPr>
        <w:t>nucleotides</w:t>
      </w:r>
      <w:r>
        <w:rPr>
          <w:spacing w:val="-24"/>
          <w:w w:val="85"/>
        </w:rPr>
        <w:t xml:space="preserve"> </w:t>
      </w:r>
      <w:r>
        <w:rPr>
          <w:w w:val="85"/>
        </w:rPr>
        <w:t>in</w:t>
      </w:r>
      <w:r>
        <w:rPr>
          <w:spacing w:val="-24"/>
          <w:w w:val="85"/>
        </w:rPr>
        <w:t xml:space="preserve"> </w:t>
      </w:r>
      <w:r>
        <w:rPr>
          <w:w w:val="85"/>
        </w:rPr>
        <w:t>a</w:t>
      </w:r>
      <w:r>
        <w:rPr>
          <w:spacing w:val="-23"/>
          <w:w w:val="85"/>
        </w:rPr>
        <w:t xml:space="preserve"> </w:t>
      </w:r>
      <w:r>
        <w:rPr>
          <w:w w:val="85"/>
        </w:rPr>
        <w:t>row</w:t>
      </w:r>
      <w:r>
        <w:rPr>
          <w:spacing w:val="-24"/>
          <w:w w:val="85"/>
        </w:rPr>
        <w:t xml:space="preserve"> </w:t>
      </w:r>
      <w:r>
        <w:rPr>
          <w:w w:val="85"/>
        </w:rPr>
        <w:t>near</w:t>
      </w:r>
      <w:r>
        <w:rPr>
          <w:spacing w:val="-24"/>
          <w:w w:val="85"/>
        </w:rPr>
        <w:t xml:space="preserve"> </w:t>
      </w:r>
      <w:r>
        <w:rPr>
          <w:w w:val="85"/>
        </w:rPr>
        <w:t>the</w:t>
      </w:r>
      <w:r>
        <w:rPr>
          <w:spacing w:val="-23"/>
          <w:w w:val="85"/>
        </w:rPr>
        <w:t xml:space="preserve"> </w:t>
      </w:r>
      <w:r>
        <w:rPr>
          <w:w w:val="85"/>
        </w:rPr>
        <w:t>3</w:t>
      </w:r>
      <w:r>
        <w:rPr>
          <w:rFonts w:ascii="Tahoma" w:eastAsia="Tahoma" w:hAnsi="Tahoma" w:cs="Tahoma"/>
          <w:w w:val="85"/>
        </w:rPr>
        <w:t>´</w:t>
      </w:r>
      <w:r>
        <w:rPr>
          <w:w w:val="85"/>
        </w:rPr>
        <w:t>-end</w:t>
      </w:r>
      <w:r>
        <w:rPr>
          <w:spacing w:val="-24"/>
          <w:w w:val="85"/>
        </w:rPr>
        <w:t xml:space="preserve"> </w:t>
      </w:r>
      <w:r>
        <w:rPr>
          <w:w w:val="85"/>
        </w:rPr>
        <w:t>of</w:t>
      </w:r>
      <w:r>
        <w:rPr>
          <w:spacing w:val="-24"/>
          <w:w w:val="85"/>
        </w:rPr>
        <w:t xml:space="preserve"> </w:t>
      </w:r>
      <w:r>
        <w:rPr>
          <w:w w:val="85"/>
        </w:rPr>
        <w:t>the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primer,</w:t>
      </w:r>
      <w:r>
        <w:rPr>
          <w:spacing w:val="-24"/>
          <w:w w:val="85"/>
        </w:rPr>
        <w:t xml:space="preserve"> </w:t>
      </w:r>
      <w:r>
        <w:rPr>
          <w:w w:val="85"/>
        </w:rPr>
        <w:t>as</w:t>
      </w:r>
      <w:r>
        <w:rPr>
          <w:spacing w:val="-24"/>
          <w:w w:val="85"/>
        </w:rPr>
        <w:t xml:space="preserve"> </w:t>
      </w:r>
      <w:r>
        <w:rPr>
          <w:w w:val="85"/>
        </w:rPr>
        <w:t>this</w:t>
      </w:r>
      <w:r>
        <w:rPr>
          <w:spacing w:val="-23"/>
          <w:w w:val="85"/>
        </w:rPr>
        <w:t xml:space="preserve"> </w:t>
      </w:r>
      <w:r>
        <w:rPr>
          <w:w w:val="85"/>
        </w:rPr>
        <w:t>may</w:t>
      </w:r>
      <w:r>
        <w:rPr>
          <w:spacing w:val="-24"/>
          <w:w w:val="85"/>
        </w:rPr>
        <w:t xml:space="preserve"> </w:t>
      </w:r>
      <w:r>
        <w:rPr>
          <w:w w:val="85"/>
        </w:rPr>
        <w:t>result</w:t>
      </w:r>
      <w:r>
        <w:rPr>
          <w:spacing w:val="-24"/>
          <w:w w:val="85"/>
        </w:rPr>
        <w:t xml:space="preserve"> </w:t>
      </w:r>
      <w:r>
        <w:rPr>
          <w:w w:val="85"/>
        </w:rPr>
        <w:t>in</w:t>
      </w:r>
      <w:r>
        <w:rPr>
          <w:spacing w:val="-23"/>
          <w:w w:val="85"/>
        </w:rPr>
        <w:t xml:space="preserve"> </w:t>
      </w:r>
      <w:r>
        <w:rPr>
          <w:w w:val="85"/>
        </w:rPr>
        <w:t>nonspecific</w:t>
      </w:r>
      <w:r>
        <w:rPr>
          <w:spacing w:val="22"/>
          <w:w w:val="79"/>
        </w:rPr>
        <w:t xml:space="preserve"> </w:t>
      </w:r>
      <w:r>
        <w:rPr>
          <w:w w:val="80"/>
        </w:rPr>
        <w:t>primer</w:t>
      </w:r>
      <w:r>
        <w:rPr>
          <w:spacing w:val="-9"/>
          <w:w w:val="80"/>
        </w:rPr>
        <w:t xml:space="preserve"> </w:t>
      </w:r>
      <w:r>
        <w:rPr>
          <w:w w:val="80"/>
        </w:rPr>
        <w:t>annealing,</w:t>
      </w:r>
      <w:r>
        <w:rPr>
          <w:spacing w:val="-9"/>
          <w:w w:val="80"/>
        </w:rPr>
        <w:t xml:space="preserve"> </w:t>
      </w:r>
      <w:r>
        <w:rPr>
          <w:w w:val="80"/>
        </w:rPr>
        <w:t>increasing</w:t>
      </w:r>
      <w:r>
        <w:rPr>
          <w:spacing w:val="-9"/>
          <w:w w:val="80"/>
        </w:rPr>
        <w:t xml:space="preserve"> </w:t>
      </w:r>
      <w:r>
        <w:rPr>
          <w:w w:val="80"/>
        </w:rPr>
        <w:t>the</w:t>
      </w:r>
      <w:r>
        <w:rPr>
          <w:spacing w:val="-9"/>
          <w:w w:val="80"/>
        </w:rPr>
        <w:t xml:space="preserve"> </w:t>
      </w:r>
      <w:r>
        <w:rPr>
          <w:w w:val="80"/>
        </w:rPr>
        <w:t>synthesis</w:t>
      </w:r>
      <w:r>
        <w:rPr>
          <w:spacing w:val="-9"/>
          <w:w w:val="80"/>
        </w:rPr>
        <w:t xml:space="preserve"> </w:t>
      </w:r>
      <w:r>
        <w:rPr>
          <w:w w:val="80"/>
        </w:rPr>
        <w:t>of</w:t>
      </w:r>
      <w:r>
        <w:rPr>
          <w:spacing w:val="-9"/>
          <w:w w:val="80"/>
        </w:rPr>
        <w:t xml:space="preserve"> </w:t>
      </w:r>
      <w:r>
        <w:rPr>
          <w:w w:val="80"/>
        </w:rPr>
        <w:t>undesirable</w:t>
      </w:r>
      <w:r>
        <w:rPr>
          <w:spacing w:val="-9"/>
          <w:w w:val="80"/>
        </w:rPr>
        <w:t xml:space="preserve"> </w:t>
      </w:r>
      <w:r>
        <w:rPr>
          <w:w w:val="80"/>
        </w:rPr>
        <w:t>reaction</w:t>
      </w:r>
      <w:r>
        <w:rPr>
          <w:spacing w:val="-9"/>
          <w:w w:val="80"/>
        </w:rPr>
        <w:t xml:space="preserve"> </w:t>
      </w:r>
      <w:r>
        <w:rPr>
          <w:w w:val="80"/>
        </w:rPr>
        <w:t>products.</w:t>
      </w:r>
      <w:r>
        <w:rPr>
          <w:spacing w:val="-9"/>
          <w:w w:val="80"/>
        </w:rPr>
        <w:t xml:space="preserve"> </w:t>
      </w:r>
      <w:r>
        <w:rPr>
          <w:spacing w:val="-3"/>
          <w:w w:val="80"/>
        </w:rPr>
        <w:t>Ideally</w:t>
      </w:r>
      <w:r>
        <w:rPr>
          <w:spacing w:val="-2"/>
          <w:w w:val="80"/>
        </w:rPr>
        <w:t>,</w:t>
      </w:r>
      <w:r>
        <w:rPr>
          <w:spacing w:val="-9"/>
          <w:w w:val="80"/>
        </w:rPr>
        <w:t xml:space="preserve"> </w:t>
      </w:r>
      <w:r>
        <w:rPr>
          <w:w w:val="80"/>
        </w:rPr>
        <w:t>both</w:t>
      </w:r>
      <w:r>
        <w:rPr>
          <w:spacing w:val="27"/>
          <w:w w:val="79"/>
        </w:rPr>
        <w:t xml:space="preserve"> </w:t>
      </w:r>
      <w:r>
        <w:rPr>
          <w:w w:val="80"/>
        </w:rPr>
        <w:t>primers</w:t>
      </w:r>
      <w:r>
        <w:rPr>
          <w:spacing w:val="-7"/>
          <w:w w:val="80"/>
        </w:rPr>
        <w:t xml:space="preserve"> </w:t>
      </w:r>
      <w:r>
        <w:rPr>
          <w:w w:val="80"/>
        </w:rPr>
        <w:t>should</w:t>
      </w:r>
      <w:r>
        <w:rPr>
          <w:spacing w:val="-4"/>
          <w:w w:val="80"/>
        </w:rPr>
        <w:t xml:space="preserve"> </w:t>
      </w:r>
      <w:r>
        <w:rPr>
          <w:w w:val="80"/>
        </w:rPr>
        <w:t>have</w:t>
      </w:r>
      <w:r>
        <w:rPr>
          <w:spacing w:val="-7"/>
          <w:w w:val="80"/>
        </w:rPr>
        <w:t xml:space="preserve"> </w:t>
      </w:r>
      <w:r>
        <w:rPr>
          <w:w w:val="80"/>
        </w:rPr>
        <w:t>nearly</w:t>
      </w:r>
      <w:r>
        <w:rPr>
          <w:spacing w:val="-7"/>
          <w:w w:val="80"/>
        </w:rPr>
        <w:t xml:space="preserve"> </w:t>
      </w:r>
      <w:r>
        <w:rPr>
          <w:w w:val="80"/>
        </w:rPr>
        <w:t>identical</w:t>
      </w:r>
      <w:r>
        <w:rPr>
          <w:spacing w:val="-7"/>
          <w:w w:val="80"/>
        </w:rPr>
        <w:t xml:space="preserve"> </w:t>
      </w:r>
      <w:r>
        <w:rPr>
          <w:w w:val="80"/>
        </w:rPr>
        <w:t>melting</w:t>
      </w:r>
      <w:r>
        <w:rPr>
          <w:spacing w:val="-7"/>
          <w:w w:val="80"/>
        </w:rPr>
        <w:t xml:space="preserve"> </w:t>
      </w:r>
      <w:r>
        <w:rPr>
          <w:w w:val="80"/>
        </w:rPr>
        <w:t>temperatures</w:t>
      </w:r>
      <w:r>
        <w:rPr>
          <w:spacing w:val="-7"/>
          <w:w w:val="80"/>
        </w:rPr>
        <w:t xml:space="preserve"> </w:t>
      </w:r>
      <w:r>
        <w:rPr>
          <w:w w:val="80"/>
        </w:rPr>
        <w:t>(T</w:t>
      </w:r>
      <w:r>
        <w:rPr>
          <w:w w:val="80"/>
          <w:position w:val="-1"/>
          <w:sz w:val="12"/>
          <w:szCs w:val="12"/>
        </w:rPr>
        <w:t>m</w:t>
      </w:r>
      <w:r>
        <w:rPr>
          <w:w w:val="80"/>
        </w:rPr>
        <w:t>);</w:t>
      </w:r>
      <w:r>
        <w:rPr>
          <w:spacing w:val="-7"/>
          <w:w w:val="80"/>
        </w:rPr>
        <w:t xml:space="preserve"> </w:t>
      </w:r>
      <w:r>
        <w:rPr>
          <w:w w:val="80"/>
        </w:rPr>
        <w:t>in</w:t>
      </w:r>
      <w:r>
        <w:rPr>
          <w:spacing w:val="-7"/>
          <w:w w:val="80"/>
        </w:rPr>
        <w:t xml:space="preserve"> </w:t>
      </w:r>
      <w:r>
        <w:rPr>
          <w:w w:val="80"/>
        </w:rPr>
        <w:t>this</w:t>
      </w:r>
      <w:r>
        <w:rPr>
          <w:spacing w:val="-6"/>
          <w:w w:val="80"/>
        </w:rPr>
        <w:t xml:space="preserve"> </w:t>
      </w:r>
      <w:r>
        <w:rPr>
          <w:spacing w:val="-3"/>
          <w:w w:val="80"/>
        </w:rPr>
        <w:t>manner</w:t>
      </w:r>
      <w:r>
        <w:rPr>
          <w:spacing w:val="-2"/>
          <w:w w:val="80"/>
        </w:rPr>
        <w:t>,</w:t>
      </w:r>
      <w:r>
        <w:rPr>
          <w:spacing w:val="-7"/>
          <w:w w:val="80"/>
        </w:rPr>
        <w:t xml:space="preserve"> </w:t>
      </w:r>
      <w:r>
        <w:rPr>
          <w:w w:val="80"/>
        </w:rPr>
        <w:t>the</w:t>
      </w:r>
      <w:r>
        <w:rPr>
          <w:spacing w:val="-7"/>
          <w:w w:val="80"/>
        </w:rPr>
        <w:t xml:space="preserve"> </w:t>
      </w:r>
      <w:r>
        <w:rPr>
          <w:w w:val="80"/>
        </w:rPr>
        <w:t>two</w:t>
      </w:r>
      <w:r>
        <w:rPr>
          <w:spacing w:val="22"/>
          <w:w w:val="78"/>
        </w:rPr>
        <w:t xml:space="preserve"> </w:t>
      </w:r>
      <w:r>
        <w:rPr>
          <w:w w:val="80"/>
        </w:rPr>
        <w:t>primers</w:t>
      </w:r>
      <w:r>
        <w:rPr>
          <w:spacing w:val="-15"/>
          <w:w w:val="80"/>
        </w:rPr>
        <w:t xml:space="preserve"> </w:t>
      </w:r>
      <w:r>
        <w:rPr>
          <w:w w:val="80"/>
        </w:rPr>
        <w:t>should</w:t>
      </w:r>
      <w:r>
        <w:rPr>
          <w:spacing w:val="-14"/>
          <w:w w:val="80"/>
        </w:rPr>
        <w:t xml:space="preserve"> </w:t>
      </w:r>
      <w:r>
        <w:rPr>
          <w:w w:val="80"/>
        </w:rPr>
        <w:t>anneal</w:t>
      </w:r>
      <w:r>
        <w:rPr>
          <w:spacing w:val="-14"/>
          <w:w w:val="80"/>
        </w:rPr>
        <w:t xml:space="preserve"> </w:t>
      </w:r>
      <w:r>
        <w:rPr>
          <w:w w:val="80"/>
        </w:rPr>
        <w:t>roughly</w:t>
      </w:r>
      <w:r>
        <w:rPr>
          <w:spacing w:val="-14"/>
          <w:w w:val="80"/>
        </w:rPr>
        <w:t xml:space="preserve"> </w:t>
      </w:r>
      <w:r>
        <w:rPr>
          <w:w w:val="80"/>
        </w:rPr>
        <w:t>at</w:t>
      </w:r>
      <w:r>
        <w:rPr>
          <w:spacing w:val="-14"/>
          <w:w w:val="80"/>
        </w:rPr>
        <w:t xml:space="preserve"> </w:t>
      </w:r>
      <w:r>
        <w:rPr>
          <w:w w:val="80"/>
        </w:rPr>
        <w:t>the</w:t>
      </w:r>
      <w:r>
        <w:rPr>
          <w:spacing w:val="-14"/>
          <w:w w:val="80"/>
        </w:rPr>
        <w:t xml:space="preserve"> </w:t>
      </w:r>
      <w:r>
        <w:rPr>
          <w:w w:val="80"/>
        </w:rPr>
        <w:t>same</w:t>
      </w:r>
      <w:r>
        <w:rPr>
          <w:spacing w:val="-14"/>
          <w:w w:val="80"/>
        </w:rPr>
        <w:t xml:space="preserve"> </w:t>
      </w:r>
      <w:r>
        <w:rPr>
          <w:w w:val="80"/>
        </w:rPr>
        <w:t>temperature.</w:t>
      </w:r>
      <w:r>
        <w:rPr>
          <w:spacing w:val="-14"/>
          <w:w w:val="80"/>
        </w:rPr>
        <w:t xml:space="preserve"> </w:t>
      </w:r>
      <w:r>
        <w:rPr>
          <w:w w:val="80"/>
        </w:rPr>
        <w:t>The</w:t>
      </w:r>
      <w:r>
        <w:rPr>
          <w:spacing w:val="-14"/>
          <w:w w:val="80"/>
        </w:rPr>
        <w:t xml:space="preserve"> </w:t>
      </w:r>
      <w:r>
        <w:rPr>
          <w:w w:val="80"/>
        </w:rPr>
        <w:t>annealing</w:t>
      </w:r>
      <w:r>
        <w:rPr>
          <w:spacing w:val="-14"/>
          <w:w w:val="80"/>
        </w:rPr>
        <w:t xml:space="preserve"> </w:t>
      </w:r>
      <w:r>
        <w:rPr>
          <w:w w:val="80"/>
        </w:rPr>
        <w:t>temperature</w:t>
      </w:r>
      <w:r>
        <w:rPr>
          <w:spacing w:val="-14"/>
          <w:w w:val="80"/>
        </w:rPr>
        <w:t xml:space="preserve"> </w:t>
      </w:r>
      <w:r>
        <w:rPr>
          <w:w w:val="80"/>
        </w:rPr>
        <w:t>of</w:t>
      </w:r>
      <w:r>
        <w:rPr>
          <w:spacing w:val="-14"/>
          <w:w w:val="80"/>
        </w:rPr>
        <w:t xml:space="preserve"> </w:t>
      </w:r>
      <w:r>
        <w:rPr>
          <w:w w:val="80"/>
        </w:rPr>
        <w:t>the</w:t>
      </w:r>
      <w:r>
        <w:rPr>
          <w:w w:val="75"/>
        </w:rPr>
        <w:t xml:space="preserve"> </w:t>
      </w:r>
      <w:r>
        <w:rPr>
          <w:w w:val="80"/>
        </w:rPr>
        <w:t>reaction</w:t>
      </w:r>
      <w:r>
        <w:rPr>
          <w:spacing w:val="-10"/>
          <w:w w:val="80"/>
        </w:rPr>
        <w:t xml:space="preserve"> </w:t>
      </w:r>
      <w:r>
        <w:rPr>
          <w:w w:val="80"/>
        </w:rPr>
        <w:t>depends</w:t>
      </w:r>
      <w:r>
        <w:rPr>
          <w:spacing w:val="-10"/>
          <w:w w:val="80"/>
        </w:rPr>
        <w:t xml:space="preserve"> </w:t>
      </w:r>
      <w:r>
        <w:rPr>
          <w:w w:val="80"/>
        </w:rPr>
        <w:t>on</w:t>
      </w:r>
      <w:r>
        <w:rPr>
          <w:spacing w:val="-10"/>
          <w:w w:val="80"/>
        </w:rPr>
        <w:t xml:space="preserve"> </w:t>
      </w:r>
      <w:r>
        <w:rPr>
          <w:w w:val="80"/>
        </w:rPr>
        <w:t>the</w:t>
      </w:r>
      <w:r>
        <w:rPr>
          <w:spacing w:val="-10"/>
          <w:w w:val="80"/>
        </w:rPr>
        <w:t xml:space="preserve"> </w:t>
      </w:r>
      <w:r>
        <w:rPr>
          <w:w w:val="80"/>
        </w:rPr>
        <w:t>primer</w:t>
      </w:r>
      <w:r>
        <w:rPr>
          <w:spacing w:val="-10"/>
          <w:w w:val="80"/>
        </w:rPr>
        <w:t xml:space="preserve"> </w:t>
      </w:r>
      <w:r>
        <w:rPr>
          <w:w w:val="80"/>
        </w:rPr>
        <w:t>with</w:t>
      </w:r>
      <w:r>
        <w:rPr>
          <w:spacing w:val="-10"/>
          <w:w w:val="80"/>
        </w:rPr>
        <w:t xml:space="preserve"> </w:t>
      </w:r>
      <w:r>
        <w:rPr>
          <w:w w:val="80"/>
        </w:rPr>
        <w:t>the</w:t>
      </w:r>
      <w:r>
        <w:rPr>
          <w:spacing w:val="-10"/>
          <w:w w:val="80"/>
        </w:rPr>
        <w:t xml:space="preserve"> </w:t>
      </w:r>
      <w:r>
        <w:rPr>
          <w:w w:val="80"/>
        </w:rPr>
        <w:t>lowest</w:t>
      </w:r>
      <w:r>
        <w:rPr>
          <w:spacing w:val="-10"/>
          <w:w w:val="80"/>
        </w:rPr>
        <w:t xml:space="preserve"> </w:t>
      </w:r>
      <w:r>
        <w:rPr>
          <w:spacing w:val="-2"/>
          <w:w w:val="80"/>
        </w:rPr>
        <w:t>T</w:t>
      </w:r>
      <w:r>
        <w:rPr>
          <w:spacing w:val="-2"/>
          <w:w w:val="80"/>
          <w:position w:val="-1"/>
          <w:sz w:val="13"/>
          <w:szCs w:val="13"/>
        </w:rPr>
        <w:t>m</w:t>
      </w:r>
      <w:r>
        <w:rPr>
          <w:spacing w:val="-1"/>
          <w:w w:val="80"/>
        </w:rPr>
        <w:t>.</w:t>
      </w:r>
      <w:r>
        <w:rPr>
          <w:spacing w:val="-10"/>
          <w:w w:val="80"/>
        </w:rPr>
        <w:t xml:space="preserve"> </w:t>
      </w:r>
      <w:r>
        <w:rPr>
          <w:w w:val="80"/>
        </w:rPr>
        <w:t>For</w:t>
      </w:r>
      <w:r>
        <w:rPr>
          <w:spacing w:val="-10"/>
          <w:w w:val="80"/>
        </w:rPr>
        <w:t xml:space="preserve"> </w:t>
      </w:r>
      <w:r>
        <w:rPr>
          <w:w w:val="80"/>
        </w:rPr>
        <w:t>assistance</w:t>
      </w:r>
      <w:r>
        <w:rPr>
          <w:spacing w:val="-10"/>
          <w:w w:val="80"/>
        </w:rPr>
        <w:t xml:space="preserve"> </w:t>
      </w:r>
      <w:r>
        <w:rPr>
          <w:w w:val="80"/>
        </w:rPr>
        <w:t>with</w:t>
      </w:r>
      <w:r>
        <w:rPr>
          <w:spacing w:val="-10"/>
          <w:w w:val="80"/>
        </w:rPr>
        <w:t xml:space="preserve"> </w:t>
      </w:r>
      <w:r>
        <w:rPr>
          <w:w w:val="80"/>
        </w:rPr>
        <w:t>calculating</w:t>
      </w:r>
      <w:r>
        <w:rPr>
          <w:spacing w:val="-10"/>
          <w:w w:val="80"/>
        </w:rPr>
        <w:t xml:space="preserve"> </w:t>
      </w:r>
      <w:r>
        <w:rPr>
          <w:w w:val="80"/>
        </w:rPr>
        <w:t>the</w:t>
      </w:r>
      <w:r>
        <w:rPr>
          <w:spacing w:val="-10"/>
          <w:w w:val="80"/>
        </w:rPr>
        <w:t xml:space="preserve"> </w:t>
      </w:r>
      <w:r>
        <w:rPr>
          <w:w w:val="80"/>
        </w:rPr>
        <w:t>T</w:t>
      </w:r>
      <w:r>
        <w:rPr>
          <w:w w:val="80"/>
          <w:position w:val="-1"/>
          <w:sz w:val="13"/>
          <w:szCs w:val="13"/>
        </w:rPr>
        <w:t>m</w:t>
      </w:r>
      <w:r>
        <w:rPr>
          <w:spacing w:val="22"/>
          <w:w w:val="78"/>
          <w:position w:val="-1"/>
          <w:sz w:val="13"/>
          <w:szCs w:val="13"/>
        </w:rPr>
        <w:t xml:space="preserve"> </w:t>
      </w:r>
      <w:r>
        <w:rPr>
          <w:w w:val="80"/>
        </w:rPr>
        <w:t>of</w:t>
      </w:r>
      <w:r>
        <w:rPr>
          <w:spacing w:val="-9"/>
          <w:w w:val="80"/>
        </w:rPr>
        <w:t xml:space="preserve"> </w:t>
      </w:r>
      <w:r>
        <w:rPr>
          <w:w w:val="80"/>
        </w:rPr>
        <w:t>any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primer,</w:t>
      </w:r>
      <w:r>
        <w:rPr>
          <w:spacing w:val="-8"/>
          <w:w w:val="80"/>
        </w:rPr>
        <w:t xml:space="preserve"> </w:t>
      </w:r>
      <w:r>
        <w:rPr>
          <w:w w:val="80"/>
        </w:rPr>
        <w:t>a</w:t>
      </w:r>
      <w:r>
        <w:rPr>
          <w:spacing w:val="-9"/>
          <w:w w:val="80"/>
        </w:rPr>
        <w:t xml:space="preserve"> </w:t>
      </w:r>
      <w:r>
        <w:rPr>
          <w:w w:val="80"/>
        </w:rPr>
        <w:t>T</w:t>
      </w:r>
      <w:r>
        <w:rPr>
          <w:w w:val="80"/>
          <w:position w:val="-1"/>
          <w:sz w:val="12"/>
          <w:szCs w:val="12"/>
        </w:rPr>
        <w:t xml:space="preserve">m </w:t>
      </w:r>
      <w:r>
        <w:rPr>
          <w:w w:val="80"/>
        </w:rPr>
        <w:t>Calculator</w:t>
      </w:r>
      <w:r>
        <w:rPr>
          <w:spacing w:val="-8"/>
          <w:w w:val="80"/>
        </w:rPr>
        <w:t xml:space="preserve"> </w:t>
      </w:r>
      <w:r>
        <w:rPr>
          <w:w w:val="80"/>
        </w:rPr>
        <w:t>is</w:t>
      </w:r>
      <w:r>
        <w:rPr>
          <w:spacing w:val="-9"/>
          <w:w w:val="80"/>
        </w:rPr>
        <w:t xml:space="preserve"> </w:t>
      </w:r>
      <w:r>
        <w:rPr>
          <w:w w:val="80"/>
        </w:rPr>
        <w:t>provided</w:t>
      </w:r>
      <w:r>
        <w:rPr>
          <w:spacing w:val="-8"/>
          <w:w w:val="80"/>
        </w:rPr>
        <w:t xml:space="preserve"> </w:t>
      </w:r>
      <w:r>
        <w:rPr>
          <w:w w:val="80"/>
        </w:rPr>
        <w:t>on</w:t>
      </w:r>
      <w:r>
        <w:rPr>
          <w:spacing w:val="-9"/>
          <w:w w:val="80"/>
        </w:rPr>
        <w:t xml:space="preserve"> </w:t>
      </w:r>
      <w:r>
        <w:rPr>
          <w:w w:val="80"/>
        </w:rPr>
        <w:t>the</w:t>
      </w:r>
      <w:r>
        <w:rPr>
          <w:spacing w:val="-8"/>
          <w:w w:val="80"/>
        </w:rPr>
        <w:t xml:space="preserve"> </w:t>
      </w:r>
      <w:r>
        <w:rPr>
          <w:w w:val="80"/>
        </w:rPr>
        <w:t>BioMath</w:t>
      </w:r>
      <w:r>
        <w:rPr>
          <w:spacing w:val="-9"/>
          <w:w w:val="80"/>
        </w:rPr>
        <w:t xml:space="preserve"> </w:t>
      </w:r>
      <w:r>
        <w:rPr>
          <w:w w:val="80"/>
        </w:rPr>
        <w:t>page</w:t>
      </w:r>
      <w:r>
        <w:rPr>
          <w:spacing w:val="-9"/>
          <w:w w:val="80"/>
        </w:rPr>
        <w:t xml:space="preserve"> </w:t>
      </w:r>
      <w:r>
        <w:rPr>
          <w:w w:val="80"/>
        </w:rPr>
        <w:t>of</w:t>
      </w:r>
      <w:r>
        <w:rPr>
          <w:spacing w:val="-8"/>
          <w:w w:val="80"/>
        </w:rPr>
        <w:t xml:space="preserve"> </w:t>
      </w:r>
      <w:r>
        <w:rPr>
          <w:w w:val="80"/>
        </w:rPr>
        <w:t>the</w:t>
      </w:r>
      <w:r>
        <w:rPr>
          <w:spacing w:val="-9"/>
          <w:w w:val="80"/>
        </w:rPr>
        <w:t xml:space="preserve"> </w:t>
      </w:r>
      <w:r>
        <w:rPr>
          <w:w w:val="80"/>
        </w:rPr>
        <w:t>Promega</w:t>
      </w:r>
      <w:r>
        <w:rPr>
          <w:spacing w:val="-8"/>
          <w:w w:val="80"/>
        </w:rPr>
        <w:t xml:space="preserve"> </w:t>
      </w:r>
      <w:r>
        <w:rPr>
          <w:w w:val="80"/>
        </w:rPr>
        <w:t>web</w:t>
      </w:r>
      <w:r>
        <w:rPr>
          <w:spacing w:val="-9"/>
          <w:w w:val="80"/>
        </w:rPr>
        <w:t xml:space="preserve"> </w:t>
      </w:r>
      <w:r>
        <w:rPr>
          <w:w w:val="80"/>
        </w:rPr>
        <w:t>site</w:t>
      </w:r>
      <w:r>
        <w:rPr>
          <w:spacing w:val="22"/>
          <w:w w:val="78"/>
        </w:rPr>
        <w:t xml:space="preserve"> </w:t>
      </w:r>
      <w:r>
        <w:rPr>
          <w:w w:val="75"/>
        </w:rPr>
        <w:t xml:space="preserve">at:  </w:t>
      </w:r>
      <w:r>
        <w:rPr>
          <w:spacing w:val="7"/>
          <w:w w:val="75"/>
        </w:rPr>
        <w:t xml:space="preserve"> </w:t>
      </w:r>
      <w:hyperlink r:id="rId56">
        <w:r>
          <w:rPr>
            <w:rFonts w:cs="Arial"/>
            <w:spacing w:val="-1"/>
            <w:w w:val="75"/>
          </w:rPr>
          <w:t>www.promega.com/biomath/</w:t>
        </w:r>
      </w:hyperlink>
    </w:p>
    <w:p w:rsidR="000A5873" w:rsidRDefault="00923B1D">
      <w:pPr>
        <w:numPr>
          <w:ilvl w:val="1"/>
          <w:numId w:val="31"/>
        </w:numPr>
        <w:tabs>
          <w:tab w:val="left" w:pos="620"/>
        </w:tabs>
        <w:spacing w:before="126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85"/>
          <w:sz w:val="16"/>
        </w:rPr>
        <w:t>Amplification</w:t>
      </w:r>
      <w:r>
        <w:rPr>
          <w:rFonts w:ascii="Arial"/>
          <w:b/>
          <w:spacing w:val="-11"/>
          <w:w w:val="85"/>
          <w:sz w:val="16"/>
        </w:rPr>
        <w:t xml:space="preserve"> </w:t>
      </w:r>
      <w:r>
        <w:rPr>
          <w:rFonts w:ascii="Arial"/>
          <w:b/>
          <w:spacing w:val="-2"/>
          <w:w w:val="85"/>
          <w:sz w:val="16"/>
        </w:rPr>
        <w:t>Troubleshooting</w:t>
      </w:r>
    </w:p>
    <w:p w:rsidR="000A5873" w:rsidRDefault="00923B1D">
      <w:pPr>
        <w:pStyle w:val="Textkrper"/>
        <w:spacing w:before="16" w:line="260" w:lineRule="auto"/>
        <w:ind w:left="124" w:right="116"/>
      </w:pPr>
      <w:r>
        <w:rPr>
          <w:spacing w:val="-7"/>
          <w:w w:val="80"/>
        </w:rPr>
        <w:t>To</w:t>
      </w:r>
      <w:r>
        <w:rPr>
          <w:spacing w:val="-5"/>
          <w:w w:val="80"/>
        </w:rPr>
        <w:t xml:space="preserve"> </w:t>
      </w:r>
      <w:r>
        <w:rPr>
          <w:w w:val="80"/>
        </w:rPr>
        <w:t>overcome</w:t>
      </w:r>
      <w:r>
        <w:rPr>
          <w:spacing w:val="-4"/>
          <w:w w:val="80"/>
        </w:rPr>
        <w:t xml:space="preserve"> </w:t>
      </w:r>
      <w:r>
        <w:rPr>
          <w:w w:val="80"/>
        </w:rPr>
        <w:t>low</w:t>
      </w:r>
      <w:r>
        <w:rPr>
          <w:spacing w:val="-5"/>
          <w:w w:val="80"/>
        </w:rPr>
        <w:t xml:space="preserve"> </w:t>
      </w:r>
      <w:r>
        <w:rPr>
          <w:w w:val="80"/>
        </w:rPr>
        <w:t>yield</w:t>
      </w:r>
      <w:r>
        <w:rPr>
          <w:spacing w:val="-4"/>
          <w:w w:val="80"/>
        </w:rPr>
        <w:t xml:space="preserve"> </w:t>
      </w:r>
      <w:r>
        <w:rPr>
          <w:w w:val="80"/>
        </w:rPr>
        <w:t>or</w:t>
      </w:r>
      <w:r>
        <w:rPr>
          <w:spacing w:val="-4"/>
          <w:w w:val="80"/>
        </w:rPr>
        <w:t xml:space="preserve"> </w:t>
      </w:r>
      <w:r>
        <w:rPr>
          <w:w w:val="80"/>
        </w:rPr>
        <w:t>no</w:t>
      </w:r>
      <w:r>
        <w:rPr>
          <w:spacing w:val="-5"/>
          <w:w w:val="80"/>
        </w:rPr>
        <w:t xml:space="preserve"> </w:t>
      </w:r>
      <w:r>
        <w:rPr>
          <w:w w:val="80"/>
        </w:rPr>
        <w:t>yield</w:t>
      </w:r>
      <w:r>
        <w:rPr>
          <w:spacing w:val="-4"/>
          <w:w w:val="80"/>
        </w:rPr>
        <w:t xml:space="preserve"> </w:t>
      </w:r>
      <w:r>
        <w:rPr>
          <w:w w:val="80"/>
        </w:rPr>
        <w:t>in</w:t>
      </w:r>
      <w:r>
        <w:rPr>
          <w:spacing w:val="-4"/>
          <w:w w:val="80"/>
        </w:rPr>
        <w:t xml:space="preserve"> </w:t>
      </w:r>
      <w:r>
        <w:rPr>
          <w:w w:val="80"/>
        </w:rPr>
        <w:t>amplifications,</w:t>
      </w:r>
      <w:r>
        <w:rPr>
          <w:spacing w:val="-5"/>
          <w:w w:val="80"/>
        </w:rPr>
        <w:t xml:space="preserve"> </w:t>
      </w:r>
      <w:r>
        <w:rPr>
          <w:w w:val="80"/>
        </w:rPr>
        <w:t>we</w:t>
      </w:r>
      <w:r>
        <w:rPr>
          <w:spacing w:val="-4"/>
          <w:w w:val="80"/>
        </w:rPr>
        <w:t xml:space="preserve"> </w:t>
      </w:r>
      <w:r>
        <w:rPr>
          <w:w w:val="80"/>
        </w:rPr>
        <w:t>recommend</w:t>
      </w:r>
      <w:r>
        <w:rPr>
          <w:spacing w:val="-5"/>
          <w:w w:val="80"/>
        </w:rPr>
        <w:t xml:space="preserve"> </w:t>
      </w:r>
      <w:r>
        <w:rPr>
          <w:w w:val="80"/>
        </w:rPr>
        <w:t>the</w:t>
      </w:r>
      <w:r>
        <w:rPr>
          <w:spacing w:val="-4"/>
          <w:w w:val="80"/>
        </w:rPr>
        <w:t xml:space="preserve"> </w:t>
      </w:r>
      <w:r>
        <w:rPr>
          <w:w w:val="80"/>
        </w:rPr>
        <w:t>following</w:t>
      </w:r>
      <w:r>
        <w:rPr>
          <w:spacing w:val="20"/>
          <w:w w:val="82"/>
        </w:rPr>
        <w:t xml:space="preserve"> </w:t>
      </w:r>
      <w:r>
        <w:rPr>
          <w:w w:val="90"/>
        </w:rPr>
        <w:t>suggestions:</w:t>
      </w:r>
    </w:p>
    <w:p w:rsidR="000A5873" w:rsidRDefault="00923B1D">
      <w:pPr>
        <w:pStyle w:val="Textkrper"/>
        <w:numPr>
          <w:ilvl w:val="0"/>
          <w:numId w:val="30"/>
        </w:numPr>
        <w:tabs>
          <w:tab w:val="left" w:pos="305"/>
        </w:tabs>
        <w:spacing w:before="61" w:line="260" w:lineRule="auto"/>
        <w:ind w:right="362"/>
      </w:pPr>
      <w:r>
        <w:rPr>
          <w:w w:val="80"/>
        </w:rPr>
        <w:t>Adjust</w:t>
      </w:r>
      <w:r>
        <w:rPr>
          <w:spacing w:val="-14"/>
          <w:w w:val="80"/>
        </w:rPr>
        <w:t xml:space="preserve"> </w:t>
      </w:r>
      <w:r>
        <w:rPr>
          <w:w w:val="80"/>
        </w:rPr>
        <w:t>annealing</w:t>
      </w:r>
      <w:r>
        <w:rPr>
          <w:spacing w:val="-13"/>
          <w:w w:val="80"/>
        </w:rPr>
        <w:t xml:space="preserve"> </w:t>
      </w:r>
      <w:r>
        <w:rPr>
          <w:w w:val="80"/>
        </w:rPr>
        <w:t>temperature.</w:t>
      </w:r>
      <w:r>
        <w:rPr>
          <w:spacing w:val="-13"/>
          <w:w w:val="80"/>
        </w:rPr>
        <w:t xml:space="preserve"> </w:t>
      </w:r>
      <w:r>
        <w:rPr>
          <w:w w:val="80"/>
        </w:rPr>
        <w:t>The</w:t>
      </w:r>
      <w:r>
        <w:rPr>
          <w:spacing w:val="-13"/>
          <w:w w:val="80"/>
        </w:rPr>
        <w:t xml:space="preserve"> </w:t>
      </w:r>
      <w:r>
        <w:rPr>
          <w:w w:val="80"/>
        </w:rPr>
        <w:t>reaction</w:t>
      </w:r>
      <w:r>
        <w:rPr>
          <w:spacing w:val="-13"/>
          <w:w w:val="80"/>
        </w:rPr>
        <w:t xml:space="preserve"> </w:t>
      </w:r>
      <w:r>
        <w:rPr>
          <w:w w:val="80"/>
        </w:rPr>
        <w:t>buffer</w:t>
      </w:r>
      <w:r>
        <w:rPr>
          <w:spacing w:val="-13"/>
          <w:w w:val="80"/>
        </w:rPr>
        <w:t xml:space="preserve"> </w:t>
      </w:r>
      <w:r>
        <w:rPr>
          <w:w w:val="80"/>
        </w:rPr>
        <w:t>composition</w:t>
      </w:r>
      <w:r>
        <w:rPr>
          <w:spacing w:val="-13"/>
          <w:w w:val="80"/>
        </w:rPr>
        <w:t xml:space="preserve"> </w:t>
      </w:r>
      <w:r>
        <w:rPr>
          <w:w w:val="80"/>
        </w:rPr>
        <w:t>affects</w:t>
      </w:r>
      <w:r>
        <w:rPr>
          <w:spacing w:val="-13"/>
          <w:w w:val="80"/>
        </w:rPr>
        <w:t xml:space="preserve"> </w:t>
      </w:r>
      <w:r>
        <w:rPr>
          <w:w w:val="80"/>
        </w:rPr>
        <w:t>the</w:t>
      </w:r>
      <w:r>
        <w:rPr>
          <w:spacing w:val="-13"/>
          <w:w w:val="80"/>
        </w:rPr>
        <w:t xml:space="preserve"> </w:t>
      </w:r>
      <w:r>
        <w:rPr>
          <w:w w:val="80"/>
        </w:rPr>
        <w:t>melting properties</w:t>
      </w:r>
      <w:r>
        <w:rPr>
          <w:spacing w:val="-13"/>
          <w:w w:val="80"/>
        </w:rPr>
        <w:t xml:space="preserve"> </w:t>
      </w:r>
      <w:r>
        <w:rPr>
          <w:w w:val="80"/>
        </w:rPr>
        <w:t>of</w:t>
      </w:r>
      <w:r>
        <w:rPr>
          <w:spacing w:val="-13"/>
          <w:w w:val="80"/>
        </w:rPr>
        <w:t xml:space="preserve"> </w:t>
      </w:r>
      <w:r>
        <w:rPr>
          <w:w w:val="80"/>
        </w:rPr>
        <w:t>DNA.</w:t>
      </w:r>
      <w:r>
        <w:rPr>
          <w:spacing w:val="-12"/>
          <w:w w:val="80"/>
        </w:rPr>
        <w:t xml:space="preserve"> </w:t>
      </w:r>
      <w:r>
        <w:rPr>
          <w:w w:val="80"/>
        </w:rPr>
        <w:t>See</w:t>
      </w:r>
      <w:r>
        <w:rPr>
          <w:spacing w:val="-13"/>
          <w:w w:val="80"/>
        </w:rPr>
        <w:t xml:space="preserve"> </w:t>
      </w:r>
      <w:r>
        <w:rPr>
          <w:w w:val="80"/>
        </w:rPr>
        <w:t>BioMath</w:t>
      </w:r>
      <w:r>
        <w:rPr>
          <w:spacing w:val="-12"/>
          <w:w w:val="80"/>
        </w:rPr>
        <w:t xml:space="preserve"> </w:t>
      </w:r>
      <w:r>
        <w:rPr>
          <w:w w:val="80"/>
        </w:rPr>
        <w:t>Calculator</w:t>
      </w:r>
      <w:r>
        <w:rPr>
          <w:spacing w:val="-13"/>
          <w:w w:val="80"/>
        </w:rPr>
        <w:t xml:space="preserve"> </w:t>
      </w:r>
      <w:r>
        <w:rPr>
          <w:w w:val="80"/>
        </w:rPr>
        <w:t>to</w:t>
      </w:r>
      <w:r>
        <w:rPr>
          <w:spacing w:val="-12"/>
          <w:w w:val="80"/>
        </w:rPr>
        <w:t xml:space="preserve"> </w:t>
      </w:r>
      <w:r>
        <w:rPr>
          <w:w w:val="80"/>
        </w:rPr>
        <w:t>calculate</w:t>
      </w:r>
      <w:r>
        <w:rPr>
          <w:spacing w:val="-13"/>
          <w:w w:val="80"/>
        </w:rPr>
        <w:t xml:space="preserve"> </w:t>
      </w:r>
      <w:r>
        <w:rPr>
          <w:w w:val="80"/>
        </w:rPr>
        <w:t>the</w:t>
      </w:r>
      <w:r>
        <w:rPr>
          <w:spacing w:val="-12"/>
          <w:w w:val="80"/>
        </w:rPr>
        <w:t xml:space="preserve"> </w:t>
      </w:r>
      <w:r>
        <w:rPr>
          <w:w w:val="80"/>
        </w:rPr>
        <w:t>melting</w:t>
      </w:r>
      <w:r>
        <w:rPr>
          <w:spacing w:val="-13"/>
          <w:w w:val="80"/>
        </w:rPr>
        <w:t xml:space="preserve"> </w:t>
      </w:r>
      <w:r>
        <w:rPr>
          <w:w w:val="80"/>
        </w:rPr>
        <w:t>temperature</w:t>
      </w:r>
      <w:r>
        <w:rPr>
          <w:spacing w:val="-12"/>
          <w:w w:val="80"/>
        </w:rPr>
        <w:t xml:space="preserve"> </w:t>
      </w:r>
      <w:r>
        <w:rPr>
          <w:w w:val="80"/>
        </w:rPr>
        <w:t>for primers</w:t>
      </w:r>
      <w:r>
        <w:rPr>
          <w:spacing w:val="-7"/>
          <w:w w:val="80"/>
        </w:rPr>
        <w:t xml:space="preserve"> </w:t>
      </w:r>
      <w:r>
        <w:rPr>
          <w:w w:val="80"/>
        </w:rPr>
        <w:t>in</w:t>
      </w:r>
      <w:r>
        <w:rPr>
          <w:spacing w:val="-6"/>
          <w:w w:val="80"/>
        </w:rPr>
        <w:t xml:space="preserve"> </w:t>
      </w:r>
      <w:r>
        <w:rPr>
          <w:w w:val="80"/>
        </w:rPr>
        <w:t>the</w:t>
      </w:r>
      <w:r>
        <w:rPr>
          <w:spacing w:val="-7"/>
          <w:w w:val="80"/>
        </w:rPr>
        <w:t xml:space="preserve"> </w:t>
      </w:r>
      <w:r>
        <w:rPr>
          <w:spacing w:val="-3"/>
          <w:w w:val="80"/>
        </w:rPr>
        <w:t>GoTaq</w:t>
      </w:r>
      <w:r>
        <w:rPr>
          <w:spacing w:val="-2"/>
          <w:w w:val="80"/>
          <w:position w:val="3"/>
          <w:sz w:val="12"/>
        </w:rPr>
        <w:t>®</w:t>
      </w:r>
      <w:r>
        <w:rPr>
          <w:spacing w:val="3"/>
          <w:w w:val="80"/>
          <w:position w:val="3"/>
          <w:sz w:val="12"/>
        </w:rPr>
        <w:t xml:space="preserve"> </w:t>
      </w:r>
      <w:r>
        <w:rPr>
          <w:w w:val="80"/>
        </w:rPr>
        <w:t>reaction</w:t>
      </w:r>
      <w:r>
        <w:rPr>
          <w:spacing w:val="-7"/>
          <w:w w:val="80"/>
        </w:rPr>
        <w:t xml:space="preserve"> </w:t>
      </w:r>
      <w:r>
        <w:rPr>
          <w:spacing w:val="-1"/>
          <w:w w:val="80"/>
        </w:rPr>
        <w:t>(</w:t>
      </w:r>
      <w:hyperlink r:id="rId57">
        <w:r>
          <w:rPr>
            <w:spacing w:val="-2"/>
            <w:w w:val="80"/>
          </w:rPr>
          <w:t>www</w:t>
        </w:r>
        <w:r>
          <w:rPr>
            <w:spacing w:val="-1"/>
            <w:w w:val="80"/>
          </w:rPr>
          <w:t>.promega.com/biomath/</w:t>
        </w:r>
        <w:r>
          <w:rPr>
            <w:spacing w:val="-1"/>
            <w:w w:val="80"/>
          </w:rPr>
          <w:t>).</w:t>
        </w:r>
      </w:hyperlink>
    </w:p>
    <w:p w:rsidR="000A5873" w:rsidRDefault="00923B1D">
      <w:pPr>
        <w:pStyle w:val="Textkrper"/>
        <w:numPr>
          <w:ilvl w:val="0"/>
          <w:numId w:val="30"/>
        </w:numPr>
        <w:tabs>
          <w:tab w:val="left" w:pos="305"/>
        </w:tabs>
        <w:spacing w:before="61" w:line="260" w:lineRule="auto"/>
        <w:ind w:right="345"/>
      </w:pPr>
      <w:r>
        <w:rPr>
          <w:w w:val="80"/>
        </w:rPr>
        <w:t>Minimize</w:t>
      </w:r>
      <w:r>
        <w:rPr>
          <w:spacing w:val="-7"/>
          <w:w w:val="80"/>
        </w:rPr>
        <w:t xml:space="preserve"> </w:t>
      </w:r>
      <w:r>
        <w:rPr>
          <w:w w:val="80"/>
        </w:rPr>
        <w:t>the</w:t>
      </w:r>
      <w:r>
        <w:rPr>
          <w:spacing w:val="-7"/>
          <w:w w:val="80"/>
        </w:rPr>
        <w:t xml:space="preserve"> </w:t>
      </w:r>
      <w:r>
        <w:rPr>
          <w:w w:val="80"/>
        </w:rPr>
        <w:t>effect</w:t>
      </w:r>
      <w:r>
        <w:rPr>
          <w:spacing w:val="-6"/>
          <w:w w:val="80"/>
        </w:rPr>
        <w:t xml:space="preserve"> </w:t>
      </w:r>
      <w:r>
        <w:rPr>
          <w:w w:val="80"/>
        </w:rPr>
        <w:t>of</w:t>
      </w:r>
      <w:r>
        <w:rPr>
          <w:spacing w:val="-7"/>
          <w:w w:val="80"/>
        </w:rPr>
        <w:t xml:space="preserve"> </w:t>
      </w:r>
      <w:r>
        <w:rPr>
          <w:w w:val="80"/>
        </w:rPr>
        <w:t>amplification</w:t>
      </w:r>
      <w:r>
        <w:rPr>
          <w:spacing w:val="-7"/>
          <w:w w:val="80"/>
        </w:rPr>
        <w:t xml:space="preserve"> </w:t>
      </w:r>
      <w:r>
        <w:rPr>
          <w:w w:val="80"/>
        </w:rPr>
        <w:t>inhibitors.</w:t>
      </w:r>
      <w:r>
        <w:rPr>
          <w:spacing w:val="-6"/>
          <w:w w:val="80"/>
        </w:rPr>
        <w:t xml:space="preserve"> </w:t>
      </w:r>
      <w:r>
        <w:rPr>
          <w:w w:val="80"/>
        </w:rPr>
        <w:t>Some</w:t>
      </w:r>
      <w:r>
        <w:rPr>
          <w:spacing w:val="-7"/>
          <w:w w:val="80"/>
        </w:rPr>
        <w:t xml:space="preserve"> </w:t>
      </w:r>
      <w:r>
        <w:rPr>
          <w:w w:val="80"/>
        </w:rPr>
        <w:t>DNA</w:t>
      </w:r>
      <w:r>
        <w:rPr>
          <w:spacing w:val="-7"/>
          <w:w w:val="80"/>
        </w:rPr>
        <w:t xml:space="preserve"> </w:t>
      </w:r>
      <w:r>
        <w:rPr>
          <w:w w:val="80"/>
        </w:rPr>
        <w:t>isolation</w:t>
      </w:r>
      <w:r>
        <w:rPr>
          <w:spacing w:val="-6"/>
          <w:w w:val="80"/>
        </w:rPr>
        <w:t xml:space="preserve"> </w:t>
      </w:r>
      <w:r>
        <w:rPr>
          <w:w w:val="80"/>
        </w:rPr>
        <w:t>procedures,</w:t>
      </w:r>
      <w:r>
        <w:rPr>
          <w:w w:val="77"/>
        </w:rPr>
        <w:t xml:space="preserve"> </w:t>
      </w:r>
      <w:r>
        <w:rPr>
          <w:w w:val="80"/>
        </w:rPr>
        <w:t>particularly</w:t>
      </w:r>
      <w:r>
        <w:rPr>
          <w:spacing w:val="-3"/>
          <w:w w:val="80"/>
        </w:rPr>
        <w:t xml:space="preserve"> </w:t>
      </w:r>
      <w:r>
        <w:rPr>
          <w:w w:val="80"/>
        </w:rPr>
        <w:t>genomic</w:t>
      </w:r>
      <w:r>
        <w:rPr>
          <w:spacing w:val="-3"/>
          <w:w w:val="80"/>
        </w:rPr>
        <w:t xml:space="preserve"> </w:t>
      </w:r>
      <w:r>
        <w:rPr>
          <w:w w:val="80"/>
        </w:rPr>
        <w:t>DNA</w:t>
      </w:r>
      <w:r>
        <w:rPr>
          <w:spacing w:val="-3"/>
          <w:w w:val="80"/>
        </w:rPr>
        <w:t xml:space="preserve"> </w:t>
      </w:r>
      <w:r>
        <w:rPr>
          <w:w w:val="80"/>
        </w:rPr>
        <w:t>isolation,</w:t>
      </w:r>
      <w:r>
        <w:rPr>
          <w:spacing w:val="-3"/>
          <w:w w:val="80"/>
        </w:rPr>
        <w:t xml:space="preserve"> </w:t>
      </w:r>
      <w:r>
        <w:rPr>
          <w:w w:val="80"/>
        </w:rPr>
        <w:t>can</w:t>
      </w:r>
      <w:r>
        <w:rPr>
          <w:spacing w:val="-2"/>
          <w:w w:val="80"/>
        </w:rPr>
        <w:t xml:space="preserve"> </w:t>
      </w:r>
      <w:r>
        <w:rPr>
          <w:w w:val="80"/>
        </w:rPr>
        <w:t>result</w:t>
      </w:r>
      <w:r>
        <w:rPr>
          <w:spacing w:val="-3"/>
          <w:w w:val="80"/>
        </w:rPr>
        <w:t xml:space="preserve"> </w:t>
      </w:r>
      <w:r>
        <w:rPr>
          <w:w w:val="80"/>
        </w:rPr>
        <w:t>in</w:t>
      </w:r>
      <w:r>
        <w:rPr>
          <w:spacing w:val="-3"/>
          <w:w w:val="80"/>
        </w:rPr>
        <w:t xml:space="preserve"> </w:t>
      </w:r>
      <w:r>
        <w:rPr>
          <w:w w:val="80"/>
        </w:rPr>
        <w:t>the</w:t>
      </w:r>
      <w:r>
        <w:rPr>
          <w:spacing w:val="-3"/>
          <w:w w:val="80"/>
        </w:rPr>
        <w:t xml:space="preserve"> </w:t>
      </w:r>
      <w:r>
        <w:rPr>
          <w:w w:val="80"/>
        </w:rPr>
        <w:t>copurification</w:t>
      </w:r>
      <w:r>
        <w:rPr>
          <w:spacing w:val="-3"/>
          <w:w w:val="80"/>
        </w:rPr>
        <w:t xml:space="preserve"> </w:t>
      </w:r>
      <w:r>
        <w:rPr>
          <w:w w:val="80"/>
        </w:rPr>
        <w:t>of</w:t>
      </w:r>
      <w:r>
        <w:rPr>
          <w:spacing w:val="-2"/>
          <w:w w:val="80"/>
        </w:rPr>
        <w:t xml:space="preserve"> </w:t>
      </w:r>
      <w:r>
        <w:rPr>
          <w:w w:val="80"/>
        </w:rPr>
        <w:t>amplification inhibitors.</w:t>
      </w:r>
      <w:r>
        <w:rPr>
          <w:spacing w:val="-10"/>
          <w:w w:val="80"/>
        </w:rPr>
        <w:t xml:space="preserve"> </w:t>
      </w:r>
      <w:r>
        <w:rPr>
          <w:w w:val="80"/>
        </w:rPr>
        <w:t>Reduce</w:t>
      </w:r>
      <w:r>
        <w:rPr>
          <w:spacing w:val="-9"/>
          <w:w w:val="80"/>
        </w:rPr>
        <w:t xml:space="preserve"> </w:t>
      </w:r>
      <w:r>
        <w:rPr>
          <w:w w:val="80"/>
        </w:rPr>
        <w:t>the</w:t>
      </w:r>
      <w:r>
        <w:rPr>
          <w:spacing w:val="-9"/>
          <w:w w:val="80"/>
        </w:rPr>
        <w:t xml:space="preserve"> </w:t>
      </w:r>
      <w:r>
        <w:rPr>
          <w:w w:val="80"/>
        </w:rPr>
        <w:t>volume</w:t>
      </w:r>
      <w:r>
        <w:rPr>
          <w:spacing w:val="-9"/>
          <w:w w:val="80"/>
        </w:rPr>
        <w:t xml:space="preserve"> </w:t>
      </w:r>
      <w:r>
        <w:rPr>
          <w:w w:val="80"/>
        </w:rPr>
        <w:t>of</w:t>
      </w:r>
      <w:r>
        <w:rPr>
          <w:spacing w:val="-9"/>
          <w:w w:val="80"/>
        </w:rPr>
        <w:t xml:space="preserve"> </w:t>
      </w:r>
      <w:r>
        <w:rPr>
          <w:w w:val="80"/>
        </w:rPr>
        <w:t>template</w:t>
      </w:r>
      <w:r>
        <w:rPr>
          <w:spacing w:val="-9"/>
          <w:w w:val="80"/>
        </w:rPr>
        <w:t xml:space="preserve"> </w:t>
      </w:r>
      <w:r>
        <w:rPr>
          <w:w w:val="80"/>
        </w:rPr>
        <w:t>DNA</w:t>
      </w:r>
      <w:r>
        <w:rPr>
          <w:spacing w:val="-9"/>
          <w:w w:val="80"/>
        </w:rPr>
        <w:t xml:space="preserve"> </w:t>
      </w:r>
      <w:r>
        <w:rPr>
          <w:w w:val="80"/>
        </w:rPr>
        <w:t>in</w:t>
      </w:r>
      <w:r>
        <w:rPr>
          <w:spacing w:val="-9"/>
          <w:w w:val="80"/>
        </w:rPr>
        <w:t xml:space="preserve"> </w:t>
      </w:r>
      <w:r>
        <w:rPr>
          <w:w w:val="80"/>
        </w:rPr>
        <w:t>reaction,</w:t>
      </w:r>
      <w:r>
        <w:rPr>
          <w:spacing w:val="-9"/>
          <w:w w:val="80"/>
        </w:rPr>
        <w:t xml:space="preserve"> </w:t>
      </w:r>
      <w:r>
        <w:rPr>
          <w:w w:val="80"/>
        </w:rPr>
        <w:t>or</w:t>
      </w:r>
      <w:r>
        <w:rPr>
          <w:spacing w:val="-9"/>
          <w:w w:val="80"/>
        </w:rPr>
        <w:t xml:space="preserve"> </w:t>
      </w:r>
      <w:r>
        <w:rPr>
          <w:w w:val="80"/>
        </w:rPr>
        <w:t>dilute</w:t>
      </w:r>
      <w:r>
        <w:rPr>
          <w:spacing w:val="-9"/>
          <w:w w:val="80"/>
        </w:rPr>
        <w:t xml:space="preserve"> </w:t>
      </w:r>
      <w:r>
        <w:rPr>
          <w:w w:val="80"/>
        </w:rPr>
        <w:t>template</w:t>
      </w:r>
      <w:r>
        <w:rPr>
          <w:spacing w:val="-9"/>
          <w:w w:val="80"/>
        </w:rPr>
        <w:t xml:space="preserve"> </w:t>
      </w:r>
      <w:r>
        <w:rPr>
          <w:w w:val="80"/>
        </w:rPr>
        <w:t>DNA</w:t>
      </w:r>
      <w:r>
        <w:rPr>
          <w:w w:val="76"/>
        </w:rPr>
        <w:t xml:space="preserve"> </w:t>
      </w:r>
      <w:r>
        <w:rPr>
          <w:w w:val="80"/>
        </w:rPr>
        <w:t>prior</w:t>
      </w:r>
      <w:r>
        <w:rPr>
          <w:spacing w:val="-6"/>
          <w:w w:val="80"/>
        </w:rPr>
        <w:t xml:space="preserve"> </w:t>
      </w:r>
      <w:r>
        <w:rPr>
          <w:w w:val="80"/>
        </w:rPr>
        <w:t>to</w:t>
      </w:r>
      <w:r>
        <w:rPr>
          <w:spacing w:val="-6"/>
          <w:w w:val="80"/>
        </w:rPr>
        <w:t xml:space="preserve"> </w:t>
      </w:r>
      <w:r>
        <w:rPr>
          <w:w w:val="80"/>
        </w:rPr>
        <w:t>adding</w:t>
      </w:r>
      <w:r>
        <w:rPr>
          <w:spacing w:val="-5"/>
          <w:w w:val="80"/>
        </w:rPr>
        <w:t xml:space="preserve"> </w:t>
      </w:r>
      <w:r>
        <w:rPr>
          <w:w w:val="80"/>
        </w:rPr>
        <w:t>to</w:t>
      </w:r>
      <w:r>
        <w:rPr>
          <w:spacing w:val="-6"/>
          <w:w w:val="80"/>
        </w:rPr>
        <w:t xml:space="preserve"> </w:t>
      </w:r>
      <w:r>
        <w:rPr>
          <w:w w:val="80"/>
        </w:rPr>
        <w:t>reaction.</w:t>
      </w:r>
      <w:r>
        <w:rPr>
          <w:spacing w:val="-5"/>
          <w:w w:val="80"/>
        </w:rPr>
        <w:t xml:space="preserve"> </w:t>
      </w:r>
      <w:r>
        <w:rPr>
          <w:w w:val="80"/>
        </w:rPr>
        <w:t>Diluting</w:t>
      </w:r>
      <w:r>
        <w:rPr>
          <w:spacing w:val="-6"/>
          <w:w w:val="80"/>
        </w:rPr>
        <w:t xml:space="preserve"> </w:t>
      </w:r>
      <w:r>
        <w:rPr>
          <w:w w:val="80"/>
        </w:rPr>
        <w:t>samples</w:t>
      </w:r>
      <w:r>
        <w:rPr>
          <w:spacing w:val="-6"/>
          <w:w w:val="80"/>
        </w:rPr>
        <w:t xml:space="preserve"> </w:t>
      </w:r>
      <w:r>
        <w:rPr>
          <w:w w:val="80"/>
        </w:rPr>
        <w:t>up</w:t>
      </w:r>
      <w:r>
        <w:rPr>
          <w:spacing w:val="-5"/>
          <w:w w:val="80"/>
        </w:rPr>
        <w:t xml:space="preserve"> </w:t>
      </w:r>
      <w:r>
        <w:rPr>
          <w:w w:val="80"/>
        </w:rPr>
        <w:t>to</w:t>
      </w:r>
      <w:r>
        <w:rPr>
          <w:spacing w:val="-6"/>
          <w:w w:val="80"/>
        </w:rPr>
        <w:t xml:space="preserve"> </w:t>
      </w:r>
      <w:r>
        <w:rPr>
          <w:w w:val="80"/>
        </w:rPr>
        <w:t>1:10,000</w:t>
      </w:r>
      <w:r>
        <w:rPr>
          <w:spacing w:val="-5"/>
          <w:w w:val="80"/>
        </w:rPr>
        <w:t xml:space="preserve"> </w:t>
      </w:r>
      <w:r>
        <w:rPr>
          <w:w w:val="80"/>
        </w:rPr>
        <w:t>has</w:t>
      </w:r>
      <w:r>
        <w:rPr>
          <w:spacing w:val="-6"/>
          <w:w w:val="80"/>
        </w:rPr>
        <w:t xml:space="preserve"> </w:t>
      </w:r>
      <w:r>
        <w:rPr>
          <w:w w:val="80"/>
        </w:rPr>
        <w:t>been</w:t>
      </w:r>
      <w:r>
        <w:rPr>
          <w:spacing w:val="-6"/>
          <w:w w:val="80"/>
        </w:rPr>
        <w:t xml:space="preserve"> </w:t>
      </w:r>
      <w:r>
        <w:rPr>
          <w:w w:val="80"/>
        </w:rPr>
        <w:t>shown</w:t>
      </w:r>
      <w:r>
        <w:rPr>
          <w:spacing w:val="-5"/>
          <w:w w:val="80"/>
        </w:rPr>
        <w:t xml:space="preserve"> </w:t>
      </w:r>
      <w:r>
        <w:rPr>
          <w:w w:val="80"/>
        </w:rPr>
        <w:t>to</w:t>
      </w:r>
      <w:r>
        <w:rPr>
          <w:spacing w:val="-6"/>
          <w:w w:val="80"/>
        </w:rPr>
        <w:t xml:space="preserve"> </w:t>
      </w:r>
      <w:r>
        <w:rPr>
          <w:w w:val="80"/>
        </w:rPr>
        <w:t>be</w:t>
      </w:r>
      <w:r>
        <w:rPr>
          <w:w w:val="74"/>
        </w:rPr>
        <w:t xml:space="preserve"> </w:t>
      </w:r>
      <w:r>
        <w:rPr>
          <w:w w:val="80"/>
        </w:rPr>
        <w:t>effective</w:t>
      </w:r>
      <w:r>
        <w:rPr>
          <w:spacing w:val="-6"/>
          <w:w w:val="80"/>
        </w:rPr>
        <w:t xml:space="preserve"> </w:t>
      </w:r>
      <w:r>
        <w:rPr>
          <w:w w:val="80"/>
        </w:rPr>
        <w:t>in</w:t>
      </w:r>
      <w:r>
        <w:rPr>
          <w:spacing w:val="-5"/>
          <w:w w:val="80"/>
        </w:rPr>
        <w:t xml:space="preserve"> </w:t>
      </w:r>
      <w:r>
        <w:rPr>
          <w:w w:val="80"/>
        </w:rPr>
        <w:t>improving</w:t>
      </w:r>
      <w:r>
        <w:rPr>
          <w:spacing w:val="-5"/>
          <w:w w:val="80"/>
        </w:rPr>
        <w:t xml:space="preserve"> </w:t>
      </w:r>
      <w:r>
        <w:rPr>
          <w:w w:val="80"/>
        </w:rPr>
        <w:t>results,</w:t>
      </w:r>
      <w:r>
        <w:rPr>
          <w:spacing w:val="-5"/>
          <w:w w:val="80"/>
        </w:rPr>
        <w:t xml:space="preserve"> </w:t>
      </w:r>
      <w:r>
        <w:rPr>
          <w:w w:val="80"/>
        </w:rPr>
        <w:t>depending</w:t>
      </w:r>
      <w:r>
        <w:rPr>
          <w:spacing w:val="-6"/>
          <w:w w:val="80"/>
        </w:rPr>
        <w:t xml:space="preserve"> </w:t>
      </w:r>
      <w:r>
        <w:rPr>
          <w:w w:val="80"/>
        </w:rPr>
        <w:t>on</w:t>
      </w:r>
      <w:r>
        <w:rPr>
          <w:spacing w:val="-5"/>
          <w:w w:val="80"/>
        </w:rPr>
        <w:t xml:space="preserve"> </w:t>
      </w:r>
      <w:r>
        <w:rPr>
          <w:w w:val="80"/>
        </w:rPr>
        <w:t>initial</w:t>
      </w:r>
      <w:r>
        <w:rPr>
          <w:spacing w:val="-5"/>
          <w:w w:val="80"/>
        </w:rPr>
        <w:t xml:space="preserve"> </w:t>
      </w:r>
      <w:r>
        <w:rPr>
          <w:w w:val="80"/>
        </w:rPr>
        <w:t>DNA</w:t>
      </w:r>
      <w:r>
        <w:rPr>
          <w:spacing w:val="-5"/>
          <w:w w:val="80"/>
        </w:rPr>
        <w:t xml:space="preserve"> </w:t>
      </w:r>
      <w:r>
        <w:rPr>
          <w:w w:val="80"/>
        </w:rPr>
        <w:t>concentration.</w:t>
      </w:r>
    </w:p>
    <w:p w:rsidR="000A5873" w:rsidRDefault="00923B1D">
      <w:pPr>
        <w:pStyle w:val="Textkrper"/>
        <w:numPr>
          <w:ilvl w:val="0"/>
          <w:numId w:val="30"/>
        </w:numPr>
        <w:tabs>
          <w:tab w:val="left" w:pos="305"/>
        </w:tabs>
        <w:spacing w:before="61" w:line="260" w:lineRule="auto"/>
        <w:ind w:right="247"/>
      </w:pPr>
      <w:r>
        <w:rPr>
          <w:w w:val="80"/>
        </w:rPr>
        <w:t>Increase</w:t>
      </w:r>
      <w:r>
        <w:rPr>
          <w:spacing w:val="-11"/>
          <w:w w:val="80"/>
        </w:rPr>
        <w:t xml:space="preserve"> </w:t>
      </w:r>
      <w:r>
        <w:rPr>
          <w:w w:val="80"/>
        </w:rPr>
        <w:t>template</w:t>
      </w:r>
      <w:r>
        <w:rPr>
          <w:spacing w:val="-11"/>
          <w:w w:val="80"/>
        </w:rPr>
        <w:t xml:space="preserve"> </w:t>
      </w:r>
      <w:r>
        <w:rPr>
          <w:w w:val="80"/>
        </w:rPr>
        <w:t>DNA</w:t>
      </w:r>
      <w:r>
        <w:rPr>
          <w:spacing w:val="-10"/>
          <w:w w:val="80"/>
        </w:rPr>
        <w:t xml:space="preserve"> </w:t>
      </w:r>
      <w:r>
        <w:rPr>
          <w:spacing w:val="-2"/>
          <w:w w:val="80"/>
        </w:rPr>
        <w:t>purity.</w:t>
      </w:r>
      <w:r>
        <w:rPr>
          <w:spacing w:val="-11"/>
          <w:w w:val="80"/>
        </w:rPr>
        <w:t xml:space="preserve"> </w:t>
      </w:r>
      <w:r>
        <w:rPr>
          <w:w w:val="80"/>
        </w:rPr>
        <w:t>Include</w:t>
      </w:r>
      <w:r>
        <w:rPr>
          <w:spacing w:val="-11"/>
          <w:w w:val="80"/>
        </w:rPr>
        <w:t xml:space="preserve"> </w:t>
      </w:r>
      <w:r>
        <w:rPr>
          <w:w w:val="80"/>
        </w:rPr>
        <w:t>an</w:t>
      </w:r>
      <w:r>
        <w:rPr>
          <w:spacing w:val="-10"/>
          <w:w w:val="80"/>
        </w:rPr>
        <w:t xml:space="preserve"> </w:t>
      </w:r>
      <w:r>
        <w:rPr>
          <w:w w:val="80"/>
        </w:rPr>
        <w:t>ethanol</w:t>
      </w:r>
      <w:r>
        <w:rPr>
          <w:spacing w:val="-11"/>
          <w:w w:val="80"/>
        </w:rPr>
        <w:t xml:space="preserve"> </w:t>
      </w:r>
      <w:r>
        <w:rPr>
          <w:w w:val="80"/>
        </w:rPr>
        <w:t>precipitation</w:t>
      </w:r>
      <w:r>
        <w:rPr>
          <w:spacing w:val="-11"/>
          <w:w w:val="80"/>
        </w:rPr>
        <w:t xml:space="preserve"> </w:t>
      </w:r>
      <w:r>
        <w:rPr>
          <w:w w:val="80"/>
        </w:rPr>
        <w:t>and</w:t>
      </w:r>
      <w:r>
        <w:rPr>
          <w:spacing w:val="-10"/>
          <w:w w:val="80"/>
        </w:rPr>
        <w:t xml:space="preserve"> </w:t>
      </w:r>
      <w:r>
        <w:rPr>
          <w:w w:val="80"/>
        </w:rPr>
        <w:t>wash</w:t>
      </w:r>
      <w:r>
        <w:rPr>
          <w:spacing w:val="-11"/>
          <w:w w:val="80"/>
        </w:rPr>
        <w:t xml:space="preserve"> </w:t>
      </w:r>
      <w:r>
        <w:rPr>
          <w:w w:val="80"/>
        </w:rPr>
        <w:t>step</w:t>
      </w:r>
      <w:r>
        <w:rPr>
          <w:spacing w:val="-10"/>
          <w:w w:val="80"/>
        </w:rPr>
        <w:t xml:space="preserve"> </w:t>
      </w:r>
      <w:r>
        <w:rPr>
          <w:w w:val="80"/>
        </w:rPr>
        <w:t>prior</w:t>
      </w:r>
      <w:r>
        <w:rPr>
          <w:spacing w:val="-11"/>
          <w:w w:val="80"/>
        </w:rPr>
        <w:t xml:space="preserve"> </w:t>
      </w:r>
      <w:r>
        <w:rPr>
          <w:w w:val="80"/>
        </w:rPr>
        <w:t>to</w:t>
      </w:r>
      <w:r>
        <w:rPr>
          <w:spacing w:val="25"/>
          <w:w w:val="79"/>
        </w:rPr>
        <w:t xml:space="preserve"> </w:t>
      </w:r>
      <w:r>
        <w:rPr>
          <w:w w:val="80"/>
        </w:rPr>
        <w:t>amplification</w:t>
      </w:r>
      <w:r>
        <w:rPr>
          <w:spacing w:val="-5"/>
          <w:w w:val="80"/>
        </w:rPr>
        <w:t xml:space="preserve"> </w:t>
      </w:r>
      <w:r>
        <w:rPr>
          <w:w w:val="80"/>
        </w:rPr>
        <w:t>to</w:t>
      </w:r>
      <w:r>
        <w:rPr>
          <w:spacing w:val="-5"/>
          <w:w w:val="80"/>
        </w:rPr>
        <w:t xml:space="preserve"> </w:t>
      </w:r>
      <w:r>
        <w:rPr>
          <w:w w:val="80"/>
        </w:rPr>
        <w:t>remove</w:t>
      </w:r>
      <w:r>
        <w:rPr>
          <w:spacing w:val="-5"/>
          <w:w w:val="80"/>
        </w:rPr>
        <w:t xml:space="preserve"> </w:t>
      </w:r>
      <w:r>
        <w:rPr>
          <w:w w:val="80"/>
        </w:rPr>
        <w:t>inhibitors</w:t>
      </w:r>
      <w:r>
        <w:rPr>
          <w:spacing w:val="-5"/>
          <w:w w:val="80"/>
        </w:rPr>
        <w:t xml:space="preserve"> </w:t>
      </w:r>
      <w:r>
        <w:rPr>
          <w:w w:val="80"/>
        </w:rPr>
        <w:t>that</w:t>
      </w:r>
      <w:r>
        <w:rPr>
          <w:spacing w:val="-5"/>
          <w:w w:val="80"/>
        </w:rPr>
        <w:t xml:space="preserve"> </w:t>
      </w:r>
      <w:r>
        <w:rPr>
          <w:w w:val="80"/>
        </w:rPr>
        <w:t>copurify</w:t>
      </w:r>
      <w:r>
        <w:rPr>
          <w:spacing w:val="-4"/>
          <w:w w:val="80"/>
        </w:rPr>
        <w:t xml:space="preserve"> </w:t>
      </w:r>
      <w:r>
        <w:rPr>
          <w:w w:val="80"/>
        </w:rPr>
        <w:t>with</w:t>
      </w:r>
      <w:r>
        <w:rPr>
          <w:spacing w:val="-5"/>
          <w:w w:val="80"/>
        </w:rPr>
        <w:t xml:space="preserve"> </w:t>
      </w:r>
      <w:r>
        <w:rPr>
          <w:w w:val="80"/>
        </w:rPr>
        <w:t>the</w:t>
      </w:r>
      <w:r>
        <w:rPr>
          <w:spacing w:val="-5"/>
          <w:w w:val="80"/>
        </w:rPr>
        <w:t xml:space="preserve"> </w:t>
      </w:r>
      <w:r>
        <w:rPr>
          <w:w w:val="80"/>
        </w:rPr>
        <w:t>DNA.</w:t>
      </w:r>
    </w:p>
    <w:p w:rsidR="000A5873" w:rsidRDefault="00923B1D">
      <w:pPr>
        <w:pStyle w:val="Textkrper"/>
        <w:numPr>
          <w:ilvl w:val="0"/>
          <w:numId w:val="30"/>
        </w:numPr>
        <w:tabs>
          <w:tab w:val="left" w:pos="305"/>
        </w:tabs>
        <w:spacing w:before="61" w:line="260" w:lineRule="auto"/>
        <w:ind w:right="362"/>
      </w:pPr>
      <w:r>
        <w:rPr>
          <w:w w:val="80"/>
        </w:rPr>
        <w:t>Add</w:t>
      </w:r>
      <w:r>
        <w:rPr>
          <w:spacing w:val="-17"/>
          <w:w w:val="80"/>
        </w:rPr>
        <w:t xml:space="preserve"> </w:t>
      </w:r>
      <w:r>
        <w:rPr>
          <w:w w:val="80"/>
        </w:rPr>
        <w:t>PCR</w:t>
      </w:r>
      <w:r>
        <w:rPr>
          <w:spacing w:val="-16"/>
          <w:w w:val="80"/>
        </w:rPr>
        <w:t xml:space="preserve"> </w:t>
      </w:r>
      <w:r>
        <w:rPr>
          <w:w w:val="80"/>
        </w:rPr>
        <w:t>additives.</w:t>
      </w:r>
      <w:r>
        <w:rPr>
          <w:spacing w:val="-16"/>
          <w:w w:val="80"/>
        </w:rPr>
        <w:t xml:space="preserve"> </w:t>
      </w:r>
      <w:r>
        <w:rPr>
          <w:w w:val="80"/>
        </w:rPr>
        <w:t>Adding</w:t>
      </w:r>
      <w:r>
        <w:rPr>
          <w:spacing w:val="-16"/>
          <w:w w:val="80"/>
        </w:rPr>
        <w:t xml:space="preserve"> </w:t>
      </w:r>
      <w:r>
        <w:rPr>
          <w:w w:val="80"/>
        </w:rPr>
        <w:t>PCR-enhancing</w:t>
      </w:r>
      <w:r>
        <w:rPr>
          <w:spacing w:val="-16"/>
          <w:w w:val="80"/>
        </w:rPr>
        <w:t xml:space="preserve"> </w:t>
      </w:r>
      <w:r>
        <w:rPr>
          <w:w w:val="80"/>
        </w:rPr>
        <w:t>agents</w:t>
      </w:r>
      <w:r>
        <w:rPr>
          <w:spacing w:val="-16"/>
          <w:w w:val="80"/>
        </w:rPr>
        <w:t xml:space="preserve"> </w:t>
      </w:r>
      <w:r>
        <w:rPr>
          <w:w w:val="80"/>
        </w:rPr>
        <w:t>(e.g.,</w:t>
      </w:r>
      <w:r>
        <w:rPr>
          <w:spacing w:val="-16"/>
          <w:w w:val="80"/>
        </w:rPr>
        <w:t xml:space="preserve"> </w:t>
      </w:r>
      <w:r>
        <w:rPr>
          <w:w w:val="80"/>
        </w:rPr>
        <w:t>DMSO</w:t>
      </w:r>
      <w:r>
        <w:rPr>
          <w:spacing w:val="-16"/>
          <w:w w:val="80"/>
        </w:rPr>
        <w:t xml:space="preserve"> </w:t>
      </w:r>
      <w:r>
        <w:rPr>
          <w:w w:val="80"/>
        </w:rPr>
        <w:t>or</w:t>
      </w:r>
      <w:r>
        <w:rPr>
          <w:spacing w:val="-16"/>
          <w:w w:val="80"/>
        </w:rPr>
        <w:t xml:space="preserve"> </w:t>
      </w:r>
      <w:r>
        <w:rPr>
          <w:w w:val="80"/>
        </w:rPr>
        <w:t>betaine)</w:t>
      </w:r>
      <w:r>
        <w:rPr>
          <w:spacing w:val="-16"/>
          <w:w w:val="80"/>
        </w:rPr>
        <w:t xml:space="preserve"> </w:t>
      </w:r>
      <w:r>
        <w:rPr>
          <w:w w:val="80"/>
        </w:rPr>
        <w:t>may</w:t>
      </w:r>
      <w:r>
        <w:rPr>
          <w:w w:val="76"/>
        </w:rPr>
        <w:t xml:space="preserve"> </w:t>
      </w:r>
      <w:r>
        <w:rPr>
          <w:w w:val="80"/>
        </w:rPr>
        <w:t>improve</w:t>
      </w:r>
      <w:r>
        <w:rPr>
          <w:spacing w:val="-13"/>
          <w:w w:val="80"/>
        </w:rPr>
        <w:t xml:space="preserve"> </w:t>
      </w:r>
      <w:r>
        <w:rPr>
          <w:w w:val="80"/>
        </w:rPr>
        <w:t>yields.</w:t>
      </w:r>
      <w:r>
        <w:rPr>
          <w:spacing w:val="-12"/>
          <w:w w:val="80"/>
        </w:rPr>
        <w:t xml:space="preserve"> </w:t>
      </w:r>
      <w:r>
        <w:rPr>
          <w:w w:val="80"/>
        </w:rPr>
        <w:t>General</w:t>
      </w:r>
      <w:r>
        <w:rPr>
          <w:spacing w:val="-12"/>
          <w:w w:val="80"/>
        </w:rPr>
        <w:t xml:space="preserve"> </w:t>
      </w:r>
      <w:r>
        <w:rPr>
          <w:w w:val="80"/>
        </w:rPr>
        <w:t>stabilizing</w:t>
      </w:r>
      <w:r>
        <w:rPr>
          <w:spacing w:val="-12"/>
          <w:w w:val="80"/>
        </w:rPr>
        <w:t xml:space="preserve"> </w:t>
      </w:r>
      <w:r>
        <w:rPr>
          <w:w w:val="80"/>
        </w:rPr>
        <w:t>agents</w:t>
      </w:r>
      <w:r>
        <w:rPr>
          <w:spacing w:val="-12"/>
          <w:w w:val="80"/>
        </w:rPr>
        <w:t xml:space="preserve"> </w:t>
      </w:r>
      <w:r>
        <w:rPr>
          <w:w w:val="80"/>
        </w:rPr>
        <w:t>such</w:t>
      </w:r>
      <w:r>
        <w:rPr>
          <w:spacing w:val="-13"/>
          <w:w w:val="80"/>
        </w:rPr>
        <w:t xml:space="preserve"> </w:t>
      </w:r>
      <w:r>
        <w:rPr>
          <w:w w:val="80"/>
        </w:rPr>
        <w:t>as</w:t>
      </w:r>
      <w:r>
        <w:rPr>
          <w:spacing w:val="-12"/>
          <w:w w:val="80"/>
        </w:rPr>
        <w:t xml:space="preserve"> </w:t>
      </w:r>
      <w:r>
        <w:rPr>
          <w:w w:val="80"/>
        </w:rPr>
        <w:t>BSA</w:t>
      </w:r>
      <w:r>
        <w:rPr>
          <w:spacing w:val="-12"/>
          <w:w w:val="80"/>
        </w:rPr>
        <w:t xml:space="preserve"> </w:t>
      </w:r>
      <w:r>
        <w:rPr>
          <w:w w:val="80"/>
        </w:rPr>
        <w:t>also</w:t>
      </w:r>
      <w:r>
        <w:rPr>
          <w:spacing w:val="-12"/>
          <w:w w:val="80"/>
        </w:rPr>
        <w:t xml:space="preserve"> </w:t>
      </w:r>
      <w:r>
        <w:rPr>
          <w:w w:val="80"/>
        </w:rPr>
        <w:t>may</w:t>
      </w:r>
      <w:r>
        <w:rPr>
          <w:spacing w:val="-12"/>
          <w:w w:val="80"/>
        </w:rPr>
        <w:t xml:space="preserve"> </w:t>
      </w:r>
      <w:r>
        <w:rPr>
          <w:w w:val="80"/>
        </w:rPr>
        <w:t>help</w:t>
      </w:r>
      <w:r>
        <w:rPr>
          <w:spacing w:val="-13"/>
          <w:w w:val="80"/>
        </w:rPr>
        <w:t xml:space="preserve"> </w:t>
      </w:r>
      <w:r>
        <w:rPr>
          <w:w w:val="80"/>
        </w:rPr>
        <w:t>to</w:t>
      </w:r>
      <w:r>
        <w:rPr>
          <w:spacing w:val="-12"/>
          <w:w w:val="80"/>
        </w:rPr>
        <w:t xml:space="preserve"> </w:t>
      </w:r>
      <w:r>
        <w:rPr>
          <w:w w:val="80"/>
        </w:rPr>
        <w:t>overcome</w:t>
      </w:r>
      <w:r>
        <w:rPr>
          <w:w w:val="77"/>
        </w:rPr>
        <w:t xml:space="preserve"> </w:t>
      </w:r>
      <w:r>
        <w:rPr>
          <w:w w:val="80"/>
        </w:rPr>
        <w:t>amplification</w:t>
      </w:r>
      <w:r>
        <w:rPr>
          <w:spacing w:val="-5"/>
          <w:w w:val="80"/>
        </w:rPr>
        <w:t xml:space="preserve"> </w:t>
      </w:r>
      <w:r>
        <w:rPr>
          <w:w w:val="80"/>
        </w:rPr>
        <w:t>failure.</w:t>
      </w:r>
    </w:p>
    <w:p w:rsidR="000A5873" w:rsidRDefault="00923B1D">
      <w:pPr>
        <w:numPr>
          <w:ilvl w:val="1"/>
          <w:numId w:val="31"/>
        </w:numPr>
        <w:tabs>
          <w:tab w:val="left" w:pos="620"/>
        </w:tabs>
        <w:spacing w:before="121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w w:val="85"/>
          <w:sz w:val="16"/>
        </w:rPr>
        <w:t>More</w:t>
      </w:r>
      <w:r>
        <w:rPr>
          <w:rFonts w:ascii="Arial"/>
          <w:b/>
          <w:spacing w:val="2"/>
          <w:w w:val="85"/>
          <w:sz w:val="16"/>
        </w:rPr>
        <w:t xml:space="preserve"> </w:t>
      </w:r>
      <w:r>
        <w:rPr>
          <w:rFonts w:ascii="Arial"/>
          <w:b/>
          <w:w w:val="85"/>
          <w:sz w:val="16"/>
        </w:rPr>
        <w:t>Information</w:t>
      </w:r>
      <w:r>
        <w:rPr>
          <w:rFonts w:ascii="Arial"/>
          <w:b/>
          <w:spacing w:val="3"/>
          <w:w w:val="85"/>
          <w:sz w:val="16"/>
        </w:rPr>
        <w:t xml:space="preserve"> </w:t>
      </w:r>
      <w:r>
        <w:rPr>
          <w:rFonts w:ascii="Arial"/>
          <w:b/>
          <w:w w:val="85"/>
          <w:sz w:val="16"/>
        </w:rPr>
        <w:t>on</w:t>
      </w:r>
      <w:r>
        <w:rPr>
          <w:rFonts w:ascii="Arial"/>
          <w:b/>
          <w:spacing w:val="3"/>
          <w:w w:val="85"/>
          <w:sz w:val="16"/>
        </w:rPr>
        <w:t xml:space="preserve"> </w:t>
      </w:r>
      <w:r>
        <w:rPr>
          <w:rFonts w:ascii="Arial"/>
          <w:b/>
          <w:w w:val="85"/>
          <w:sz w:val="16"/>
        </w:rPr>
        <w:t>Amplification</w:t>
      </w:r>
    </w:p>
    <w:p w:rsidR="000A5873" w:rsidRDefault="00923B1D">
      <w:pPr>
        <w:spacing w:before="16" w:line="262" w:lineRule="auto"/>
        <w:ind w:left="124" w:right="791"/>
        <w:rPr>
          <w:rFonts w:ascii="Arial" w:eastAsia="Arial" w:hAnsi="Arial" w:cs="Arial"/>
          <w:sz w:val="15"/>
          <w:szCs w:val="15"/>
        </w:rPr>
      </w:pPr>
      <w:r>
        <w:rPr>
          <w:rFonts w:ascii="Arial"/>
          <w:w w:val="80"/>
          <w:sz w:val="16"/>
        </w:rPr>
        <w:t>More</w:t>
      </w:r>
      <w:r>
        <w:rPr>
          <w:rFonts w:ascii="Arial"/>
          <w:spacing w:val="-8"/>
          <w:w w:val="80"/>
          <w:sz w:val="16"/>
        </w:rPr>
        <w:t xml:space="preserve"> </w:t>
      </w:r>
      <w:r>
        <w:rPr>
          <w:rFonts w:ascii="Arial"/>
          <w:w w:val="80"/>
          <w:sz w:val="16"/>
        </w:rPr>
        <w:t>information</w:t>
      </w:r>
      <w:r>
        <w:rPr>
          <w:rFonts w:ascii="Arial"/>
          <w:spacing w:val="-7"/>
          <w:w w:val="80"/>
          <w:sz w:val="16"/>
        </w:rPr>
        <w:t xml:space="preserve"> </w:t>
      </w:r>
      <w:r>
        <w:rPr>
          <w:rFonts w:ascii="Arial"/>
          <w:w w:val="80"/>
          <w:sz w:val="16"/>
        </w:rPr>
        <w:t>on</w:t>
      </w:r>
      <w:r>
        <w:rPr>
          <w:rFonts w:ascii="Arial"/>
          <w:spacing w:val="-7"/>
          <w:w w:val="80"/>
          <w:sz w:val="16"/>
        </w:rPr>
        <w:t xml:space="preserve"> </w:t>
      </w:r>
      <w:r>
        <w:rPr>
          <w:rFonts w:ascii="Arial"/>
          <w:w w:val="80"/>
          <w:sz w:val="16"/>
        </w:rPr>
        <w:t>amplification</w:t>
      </w:r>
      <w:r>
        <w:rPr>
          <w:rFonts w:ascii="Arial"/>
          <w:spacing w:val="-8"/>
          <w:w w:val="80"/>
          <w:sz w:val="16"/>
        </w:rPr>
        <w:t xml:space="preserve"> </w:t>
      </w:r>
      <w:r>
        <w:rPr>
          <w:rFonts w:ascii="Arial"/>
          <w:w w:val="80"/>
          <w:sz w:val="16"/>
        </w:rPr>
        <w:t>is</w:t>
      </w:r>
      <w:r>
        <w:rPr>
          <w:rFonts w:ascii="Arial"/>
          <w:spacing w:val="-7"/>
          <w:w w:val="80"/>
          <w:sz w:val="16"/>
        </w:rPr>
        <w:t xml:space="preserve"> </w:t>
      </w:r>
      <w:r>
        <w:rPr>
          <w:rFonts w:ascii="Arial"/>
          <w:w w:val="80"/>
          <w:sz w:val="16"/>
        </w:rPr>
        <w:t>available</w:t>
      </w:r>
      <w:r>
        <w:rPr>
          <w:rFonts w:ascii="Arial"/>
          <w:spacing w:val="-7"/>
          <w:w w:val="80"/>
          <w:sz w:val="16"/>
        </w:rPr>
        <w:t xml:space="preserve"> </w:t>
      </w:r>
      <w:r>
        <w:rPr>
          <w:rFonts w:ascii="Arial"/>
          <w:w w:val="80"/>
          <w:sz w:val="16"/>
        </w:rPr>
        <w:t>online</w:t>
      </w:r>
      <w:r>
        <w:rPr>
          <w:rFonts w:ascii="Arial"/>
          <w:spacing w:val="-7"/>
          <w:w w:val="80"/>
          <w:sz w:val="16"/>
        </w:rPr>
        <w:t xml:space="preserve"> </w:t>
      </w:r>
      <w:r>
        <w:rPr>
          <w:rFonts w:ascii="Arial"/>
          <w:w w:val="80"/>
          <w:sz w:val="16"/>
        </w:rPr>
        <w:t>at</w:t>
      </w:r>
      <w:r>
        <w:rPr>
          <w:rFonts w:ascii="Arial"/>
          <w:spacing w:val="-8"/>
          <w:w w:val="80"/>
          <w:sz w:val="16"/>
        </w:rPr>
        <w:t xml:space="preserve"> </w:t>
      </w:r>
      <w:r>
        <w:rPr>
          <w:rFonts w:ascii="Arial"/>
          <w:w w:val="80"/>
          <w:sz w:val="16"/>
        </w:rPr>
        <w:t>the</w:t>
      </w:r>
      <w:r>
        <w:rPr>
          <w:rFonts w:ascii="Arial"/>
          <w:spacing w:val="-7"/>
          <w:w w:val="80"/>
          <w:sz w:val="16"/>
        </w:rPr>
        <w:t xml:space="preserve"> </w:t>
      </w:r>
      <w:r>
        <w:rPr>
          <w:rFonts w:ascii="Arial"/>
          <w:w w:val="80"/>
          <w:sz w:val="16"/>
        </w:rPr>
        <w:t>Promega</w:t>
      </w:r>
      <w:r>
        <w:rPr>
          <w:rFonts w:ascii="Arial"/>
          <w:spacing w:val="-7"/>
          <w:w w:val="80"/>
          <w:sz w:val="16"/>
        </w:rPr>
        <w:t xml:space="preserve"> </w:t>
      </w:r>
      <w:r>
        <w:rPr>
          <w:rFonts w:ascii="Arial"/>
          <w:w w:val="80"/>
          <w:sz w:val="16"/>
        </w:rPr>
        <w:t>web</w:t>
      </w:r>
      <w:r>
        <w:rPr>
          <w:rFonts w:ascii="Arial"/>
          <w:spacing w:val="-7"/>
          <w:w w:val="80"/>
          <w:sz w:val="16"/>
        </w:rPr>
        <w:t xml:space="preserve"> </w:t>
      </w:r>
      <w:r>
        <w:rPr>
          <w:rFonts w:ascii="Arial"/>
          <w:w w:val="80"/>
          <w:sz w:val="16"/>
        </w:rPr>
        <w:t>site:</w:t>
      </w:r>
      <w:r>
        <w:rPr>
          <w:rFonts w:ascii="Arial"/>
          <w:w w:val="78"/>
          <w:sz w:val="16"/>
        </w:rPr>
        <w:t xml:space="preserve"> </w:t>
      </w:r>
      <w:r>
        <w:rPr>
          <w:rFonts w:ascii="Arial"/>
          <w:w w:val="75"/>
          <w:sz w:val="16"/>
        </w:rPr>
        <w:t xml:space="preserve">PCR   </w:t>
      </w:r>
      <w:r>
        <w:rPr>
          <w:rFonts w:ascii="Arial"/>
          <w:spacing w:val="4"/>
          <w:w w:val="75"/>
          <w:sz w:val="16"/>
        </w:rPr>
        <w:t xml:space="preserve"> </w:t>
      </w:r>
      <w:r>
        <w:rPr>
          <w:rFonts w:ascii="Arial"/>
          <w:w w:val="75"/>
          <w:sz w:val="16"/>
        </w:rPr>
        <w:t xml:space="preserve">Amplification:   </w:t>
      </w:r>
      <w:r>
        <w:rPr>
          <w:rFonts w:ascii="Arial"/>
          <w:spacing w:val="4"/>
          <w:w w:val="75"/>
          <w:sz w:val="16"/>
        </w:rPr>
        <w:t xml:space="preserve"> </w:t>
      </w:r>
      <w:hyperlink r:id="rId58">
        <w:r>
          <w:rPr>
            <w:rFonts w:ascii="Arial"/>
            <w:spacing w:val="-1"/>
            <w:w w:val="75"/>
            <w:sz w:val="15"/>
          </w:rPr>
          <w:t>www.promega.com/resources/product-guides-and-selectors/</w:t>
        </w:r>
      </w:hyperlink>
      <w:r>
        <w:rPr>
          <w:rFonts w:ascii="Arial"/>
          <w:spacing w:val="98"/>
          <w:w w:val="79"/>
          <w:sz w:val="15"/>
        </w:rPr>
        <w:t xml:space="preserve"> </w:t>
      </w:r>
      <w:r>
        <w:rPr>
          <w:rFonts w:ascii="Arial"/>
          <w:w w:val="90"/>
          <w:sz w:val="15"/>
        </w:rPr>
        <w:t>protocols-and-applications-paguide/</w:t>
      </w:r>
    </w:p>
    <w:p w:rsidR="000A5873" w:rsidRDefault="000A5873">
      <w:pPr>
        <w:spacing w:line="262" w:lineRule="auto"/>
        <w:rPr>
          <w:rFonts w:ascii="Arial" w:eastAsia="Arial" w:hAnsi="Arial" w:cs="Arial"/>
          <w:sz w:val="15"/>
          <w:szCs w:val="15"/>
        </w:rPr>
        <w:sectPr w:rsidR="000A5873">
          <w:type w:val="continuous"/>
          <w:pgSz w:w="12240" w:h="15840"/>
          <w:pgMar w:top="140" w:right="760" w:bottom="1700" w:left="920" w:header="720" w:footer="720" w:gutter="0"/>
          <w:cols w:num="2" w:space="720" w:equalWidth="0">
            <w:col w:w="5113" w:space="193"/>
            <w:col w:w="5254"/>
          </w:cols>
        </w:sectPr>
      </w:pPr>
    </w:p>
    <w:p w:rsidR="000A5873" w:rsidRDefault="000A5873">
      <w:pPr>
        <w:rPr>
          <w:rFonts w:ascii="Arial" w:eastAsia="Arial" w:hAnsi="Arial" w:cs="Arial"/>
          <w:sz w:val="20"/>
          <w:szCs w:val="20"/>
        </w:rPr>
      </w:pPr>
    </w:p>
    <w:p w:rsidR="000A5873" w:rsidRDefault="000A5873">
      <w:pPr>
        <w:rPr>
          <w:rFonts w:ascii="Arial" w:eastAsia="Arial" w:hAnsi="Arial" w:cs="Arial"/>
          <w:sz w:val="20"/>
          <w:szCs w:val="20"/>
        </w:rPr>
      </w:pPr>
    </w:p>
    <w:p w:rsidR="000A5873" w:rsidRDefault="000A5873">
      <w:pPr>
        <w:rPr>
          <w:rFonts w:ascii="Arial" w:eastAsia="Arial" w:hAnsi="Arial" w:cs="Arial"/>
          <w:sz w:val="20"/>
          <w:szCs w:val="20"/>
        </w:rPr>
      </w:pPr>
    </w:p>
    <w:p w:rsidR="000A5873" w:rsidRDefault="000A5873">
      <w:pPr>
        <w:rPr>
          <w:rFonts w:ascii="Arial" w:eastAsia="Arial" w:hAnsi="Arial" w:cs="Arial"/>
          <w:sz w:val="20"/>
          <w:szCs w:val="20"/>
        </w:rPr>
      </w:pPr>
    </w:p>
    <w:p w:rsidR="000A5873" w:rsidRDefault="000A5873">
      <w:pPr>
        <w:rPr>
          <w:rFonts w:ascii="Arial" w:eastAsia="Arial" w:hAnsi="Arial" w:cs="Arial"/>
          <w:sz w:val="20"/>
          <w:szCs w:val="20"/>
        </w:rPr>
      </w:pPr>
    </w:p>
    <w:p w:rsidR="000A5873" w:rsidRDefault="000A5873">
      <w:pPr>
        <w:rPr>
          <w:rFonts w:ascii="Arial" w:eastAsia="Arial" w:hAnsi="Arial" w:cs="Arial"/>
          <w:sz w:val="20"/>
          <w:szCs w:val="20"/>
        </w:rPr>
      </w:pPr>
    </w:p>
    <w:p w:rsidR="000A5873" w:rsidRDefault="000A5873">
      <w:pPr>
        <w:spacing w:before="8"/>
        <w:rPr>
          <w:rFonts w:ascii="Arial" w:eastAsia="Arial" w:hAnsi="Arial" w:cs="Arial"/>
          <w:sz w:val="26"/>
          <w:szCs w:val="26"/>
        </w:rPr>
      </w:pPr>
    </w:p>
    <w:p w:rsidR="000A5873" w:rsidRDefault="00923B1D">
      <w:pPr>
        <w:spacing w:before="80"/>
        <w:ind w:right="1086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/>
          <w:sz w:val="12"/>
        </w:rPr>
        <w:t>Part#</w:t>
      </w:r>
      <w:r>
        <w:rPr>
          <w:rFonts w:ascii="Arial"/>
          <w:spacing w:val="-19"/>
          <w:sz w:val="12"/>
        </w:rPr>
        <w:t xml:space="preserve"> </w:t>
      </w:r>
      <w:r>
        <w:rPr>
          <w:rFonts w:ascii="Arial"/>
          <w:sz w:val="12"/>
        </w:rPr>
        <w:t>9PIM742</w:t>
      </w:r>
    </w:p>
    <w:p w:rsidR="000A5873" w:rsidRDefault="00923B1D">
      <w:pPr>
        <w:spacing w:before="22"/>
        <w:ind w:right="326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/>
          <w:sz w:val="12"/>
        </w:rPr>
        <w:t>Printed</w:t>
      </w:r>
      <w:r>
        <w:rPr>
          <w:rFonts w:ascii="Arial"/>
          <w:spacing w:val="-4"/>
          <w:sz w:val="12"/>
        </w:rPr>
        <w:t xml:space="preserve"> </w:t>
      </w:r>
      <w:r>
        <w:rPr>
          <w:rFonts w:ascii="Arial"/>
          <w:sz w:val="12"/>
        </w:rPr>
        <w:t>in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USA.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Revised</w:t>
      </w:r>
      <w:r>
        <w:rPr>
          <w:rFonts w:ascii="Arial"/>
          <w:spacing w:val="-3"/>
          <w:sz w:val="12"/>
        </w:rPr>
        <w:t xml:space="preserve"> </w:t>
      </w:r>
      <w:r>
        <w:rPr>
          <w:rFonts w:ascii="Arial"/>
          <w:sz w:val="12"/>
        </w:rPr>
        <w:t>4/18</w:t>
      </w:r>
    </w:p>
    <w:p w:rsidR="000A5873" w:rsidRDefault="000A5873">
      <w:pPr>
        <w:spacing w:before="4"/>
        <w:rPr>
          <w:rFonts w:ascii="Arial" w:eastAsia="Arial" w:hAnsi="Arial" w:cs="Arial"/>
          <w:sz w:val="7"/>
          <w:szCs w:val="7"/>
        </w:rPr>
      </w:pPr>
    </w:p>
    <w:p w:rsidR="000A5873" w:rsidRDefault="00923B1D">
      <w:pPr>
        <w:spacing w:line="20" w:lineRule="atLeast"/>
        <w:ind w:left="10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798" style="width:517.55pt;height:.15pt;mso-position-horizontal-relative:char;mso-position-vertical-relative:line" coordsize="10351,3">
            <v:group id="_x0000_s2799" style="position:absolute;left:1;top:1;width:10349;height:2" coordorigin="1,1" coordsize="10349,2">
              <v:shape id="_x0000_s2800" style="position:absolute;left:1;top:1;width:10349;height:2" coordorigin="1,1" coordsize="10349,0" path="m1,1r10348,e" filled="f" strokeweight=".04411mm">
                <v:path arrowok="t"/>
              </v:shape>
            </v:group>
            <w10:wrap type="none"/>
            <w10:anchorlock/>
          </v:group>
        </w:pict>
      </w:r>
    </w:p>
    <w:p w:rsidR="000A5873" w:rsidRDefault="00923B1D">
      <w:pPr>
        <w:ind w:right="1049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w w:val="90"/>
          <w:sz w:val="14"/>
        </w:rPr>
        <w:t>Promega</w:t>
      </w:r>
      <w:r>
        <w:rPr>
          <w:rFonts w:ascii="Arial" w:hAnsi="Arial"/>
          <w:spacing w:val="-9"/>
          <w:w w:val="90"/>
          <w:sz w:val="14"/>
        </w:rPr>
        <w:t xml:space="preserve"> </w:t>
      </w:r>
      <w:r>
        <w:rPr>
          <w:rFonts w:ascii="Arial" w:hAnsi="Arial"/>
          <w:w w:val="90"/>
          <w:sz w:val="14"/>
        </w:rPr>
        <w:t>Corporation</w:t>
      </w:r>
      <w:r>
        <w:rPr>
          <w:rFonts w:ascii="Arial" w:hAnsi="Arial"/>
          <w:spacing w:val="-9"/>
          <w:w w:val="90"/>
          <w:sz w:val="14"/>
        </w:rPr>
        <w:t xml:space="preserve"> </w:t>
      </w:r>
      <w:r>
        <w:rPr>
          <w:rFonts w:ascii="Arial" w:hAnsi="Arial"/>
          <w:w w:val="90"/>
          <w:sz w:val="20"/>
        </w:rPr>
        <w:t>·</w:t>
      </w:r>
      <w:r>
        <w:rPr>
          <w:rFonts w:ascii="Arial" w:hAnsi="Arial"/>
          <w:spacing w:val="-12"/>
          <w:w w:val="90"/>
          <w:sz w:val="20"/>
        </w:rPr>
        <w:t xml:space="preserve"> </w:t>
      </w:r>
      <w:r>
        <w:rPr>
          <w:rFonts w:ascii="Arial" w:hAnsi="Arial"/>
          <w:w w:val="90"/>
          <w:sz w:val="14"/>
        </w:rPr>
        <w:t>2800</w:t>
      </w:r>
      <w:r>
        <w:rPr>
          <w:rFonts w:ascii="Arial" w:hAnsi="Arial"/>
          <w:spacing w:val="-9"/>
          <w:w w:val="90"/>
          <w:sz w:val="14"/>
        </w:rPr>
        <w:t xml:space="preserve"> </w:t>
      </w:r>
      <w:r>
        <w:rPr>
          <w:rFonts w:ascii="Arial" w:hAnsi="Arial"/>
          <w:spacing w:val="-1"/>
          <w:w w:val="90"/>
          <w:sz w:val="14"/>
        </w:rPr>
        <w:t>Woods</w:t>
      </w:r>
      <w:r>
        <w:rPr>
          <w:rFonts w:ascii="Arial" w:hAnsi="Arial"/>
          <w:spacing w:val="-9"/>
          <w:w w:val="90"/>
          <w:sz w:val="14"/>
        </w:rPr>
        <w:t xml:space="preserve"> </w:t>
      </w:r>
      <w:r>
        <w:rPr>
          <w:rFonts w:ascii="Arial" w:hAnsi="Arial"/>
          <w:w w:val="90"/>
          <w:sz w:val="14"/>
        </w:rPr>
        <w:t>Hollow</w:t>
      </w:r>
      <w:r>
        <w:rPr>
          <w:rFonts w:ascii="Arial" w:hAnsi="Arial"/>
          <w:spacing w:val="-8"/>
          <w:w w:val="90"/>
          <w:sz w:val="14"/>
        </w:rPr>
        <w:t xml:space="preserve"> </w:t>
      </w:r>
      <w:r>
        <w:rPr>
          <w:rFonts w:ascii="Arial" w:hAnsi="Arial"/>
          <w:w w:val="90"/>
          <w:sz w:val="14"/>
        </w:rPr>
        <w:t>Road·Madison,</w:t>
      </w:r>
      <w:r>
        <w:rPr>
          <w:rFonts w:ascii="Arial" w:hAnsi="Arial"/>
          <w:spacing w:val="-9"/>
          <w:w w:val="90"/>
          <w:sz w:val="14"/>
        </w:rPr>
        <w:t xml:space="preserve"> </w:t>
      </w:r>
      <w:r>
        <w:rPr>
          <w:rFonts w:ascii="Arial" w:hAnsi="Arial"/>
          <w:w w:val="90"/>
          <w:sz w:val="14"/>
        </w:rPr>
        <w:t>WI</w:t>
      </w:r>
      <w:r>
        <w:rPr>
          <w:rFonts w:ascii="Arial" w:hAnsi="Arial"/>
          <w:spacing w:val="-9"/>
          <w:w w:val="90"/>
          <w:sz w:val="14"/>
        </w:rPr>
        <w:t xml:space="preserve"> </w:t>
      </w:r>
      <w:r>
        <w:rPr>
          <w:rFonts w:ascii="Arial" w:hAnsi="Arial"/>
          <w:w w:val="90"/>
          <w:sz w:val="14"/>
        </w:rPr>
        <w:t>53711-5399</w:t>
      </w:r>
      <w:r>
        <w:rPr>
          <w:rFonts w:ascii="Arial" w:hAnsi="Arial"/>
          <w:spacing w:val="-8"/>
          <w:w w:val="90"/>
          <w:sz w:val="14"/>
        </w:rPr>
        <w:t xml:space="preserve"> </w:t>
      </w:r>
      <w:r>
        <w:rPr>
          <w:rFonts w:ascii="Arial" w:hAnsi="Arial"/>
          <w:w w:val="90"/>
          <w:sz w:val="14"/>
        </w:rPr>
        <w:t>U.S.A.</w:t>
      </w:r>
      <w:r>
        <w:rPr>
          <w:rFonts w:ascii="Arial" w:hAnsi="Arial"/>
          <w:spacing w:val="-9"/>
          <w:w w:val="90"/>
          <w:sz w:val="14"/>
        </w:rPr>
        <w:t xml:space="preserve"> </w:t>
      </w:r>
      <w:r>
        <w:rPr>
          <w:rFonts w:ascii="Arial" w:hAnsi="Arial"/>
          <w:w w:val="90"/>
          <w:sz w:val="20"/>
        </w:rPr>
        <w:t>·</w:t>
      </w:r>
      <w:r>
        <w:rPr>
          <w:rFonts w:ascii="Arial" w:hAnsi="Arial"/>
          <w:spacing w:val="-24"/>
          <w:w w:val="90"/>
          <w:sz w:val="20"/>
        </w:rPr>
        <w:t xml:space="preserve"> </w:t>
      </w:r>
      <w:r>
        <w:rPr>
          <w:rFonts w:ascii="Arial" w:hAnsi="Arial"/>
          <w:spacing w:val="-4"/>
          <w:w w:val="90"/>
          <w:sz w:val="14"/>
        </w:rPr>
        <w:t>T</w:t>
      </w:r>
      <w:r>
        <w:rPr>
          <w:rFonts w:ascii="Arial" w:hAnsi="Arial"/>
          <w:spacing w:val="-3"/>
          <w:w w:val="90"/>
          <w:sz w:val="14"/>
        </w:rPr>
        <w:t>oll</w:t>
      </w:r>
      <w:r>
        <w:rPr>
          <w:rFonts w:ascii="Arial" w:hAnsi="Arial"/>
          <w:spacing w:val="-8"/>
          <w:w w:val="90"/>
          <w:sz w:val="14"/>
        </w:rPr>
        <w:t xml:space="preserve"> </w:t>
      </w:r>
      <w:r>
        <w:rPr>
          <w:rFonts w:ascii="Arial" w:hAnsi="Arial"/>
          <w:w w:val="90"/>
          <w:sz w:val="14"/>
        </w:rPr>
        <w:t>Free</w:t>
      </w:r>
      <w:r>
        <w:rPr>
          <w:rFonts w:ascii="Arial" w:hAnsi="Arial"/>
          <w:spacing w:val="-9"/>
          <w:w w:val="90"/>
          <w:sz w:val="14"/>
        </w:rPr>
        <w:t xml:space="preserve"> </w:t>
      </w:r>
      <w:r>
        <w:rPr>
          <w:rFonts w:ascii="Arial" w:hAnsi="Arial"/>
          <w:w w:val="90"/>
          <w:sz w:val="14"/>
        </w:rPr>
        <w:t>in</w:t>
      </w:r>
      <w:r>
        <w:rPr>
          <w:rFonts w:ascii="Arial" w:hAnsi="Arial"/>
          <w:spacing w:val="-9"/>
          <w:w w:val="90"/>
          <w:sz w:val="14"/>
        </w:rPr>
        <w:t xml:space="preserve"> </w:t>
      </w:r>
      <w:r>
        <w:rPr>
          <w:rFonts w:ascii="Arial" w:hAnsi="Arial"/>
          <w:w w:val="90"/>
          <w:sz w:val="14"/>
        </w:rPr>
        <w:t>the</w:t>
      </w:r>
      <w:r>
        <w:rPr>
          <w:rFonts w:ascii="Arial" w:hAnsi="Arial"/>
          <w:spacing w:val="-8"/>
          <w:w w:val="90"/>
          <w:sz w:val="14"/>
        </w:rPr>
        <w:t xml:space="preserve"> </w:t>
      </w:r>
      <w:r>
        <w:rPr>
          <w:rFonts w:ascii="Arial" w:hAnsi="Arial"/>
          <w:w w:val="90"/>
          <w:sz w:val="14"/>
        </w:rPr>
        <w:t>USA</w:t>
      </w:r>
      <w:r>
        <w:rPr>
          <w:rFonts w:ascii="Arial" w:hAnsi="Arial"/>
          <w:spacing w:val="-9"/>
          <w:w w:val="90"/>
          <w:sz w:val="14"/>
        </w:rPr>
        <w:t xml:space="preserve"> </w:t>
      </w:r>
      <w:r>
        <w:rPr>
          <w:rFonts w:ascii="Arial" w:hAnsi="Arial"/>
          <w:w w:val="90"/>
          <w:sz w:val="14"/>
        </w:rPr>
        <w:t>800-356-9526</w:t>
      </w:r>
      <w:r>
        <w:rPr>
          <w:rFonts w:ascii="Arial" w:hAnsi="Arial"/>
          <w:spacing w:val="-9"/>
          <w:w w:val="90"/>
          <w:sz w:val="14"/>
        </w:rPr>
        <w:t xml:space="preserve"> </w:t>
      </w:r>
      <w:r>
        <w:rPr>
          <w:rFonts w:ascii="Arial" w:hAnsi="Arial"/>
          <w:w w:val="90"/>
          <w:sz w:val="20"/>
        </w:rPr>
        <w:t>·</w:t>
      </w:r>
      <w:r>
        <w:rPr>
          <w:rFonts w:ascii="Arial" w:hAnsi="Arial"/>
          <w:spacing w:val="-24"/>
          <w:w w:val="90"/>
          <w:sz w:val="20"/>
        </w:rPr>
        <w:t xml:space="preserve"> </w:t>
      </w:r>
      <w:r>
        <w:rPr>
          <w:rFonts w:ascii="Arial" w:hAnsi="Arial"/>
          <w:spacing w:val="-3"/>
          <w:w w:val="90"/>
          <w:sz w:val="14"/>
        </w:rPr>
        <w:t>Telephone</w:t>
      </w:r>
      <w:r>
        <w:rPr>
          <w:rFonts w:ascii="Arial" w:hAnsi="Arial"/>
          <w:spacing w:val="-8"/>
          <w:w w:val="90"/>
          <w:sz w:val="14"/>
        </w:rPr>
        <w:t xml:space="preserve"> </w:t>
      </w:r>
      <w:r>
        <w:rPr>
          <w:rFonts w:ascii="Arial" w:hAnsi="Arial"/>
          <w:w w:val="90"/>
          <w:sz w:val="14"/>
        </w:rPr>
        <w:t>608-274-4330</w:t>
      </w:r>
      <w:r>
        <w:rPr>
          <w:rFonts w:ascii="Arial" w:hAnsi="Arial"/>
          <w:spacing w:val="-9"/>
          <w:w w:val="90"/>
          <w:sz w:val="14"/>
        </w:rPr>
        <w:t xml:space="preserve"> </w:t>
      </w:r>
      <w:r>
        <w:rPr>
          <w:rFonts w:ascii="Arial" w:hAnsi="Arial"/>
          <w:w w:val="90"/>
          <w:sz w:val="20"/>
        </w:rPr>
        <w:t>·</w:t>
      </w:r>
      <w:r>
        <w:rPr>
          <w:rFonts w:ascii="Arial" w:hAnsi="Arial"/>
          <w:spacing w:val="-24"/>
          <w:w w:val="90"/>
          <w:sz w:val="20"/>
        </w:rPr>
        <w:t xml:space="preserve"> </w:t>
      </w:r>
      <w:hyperlink r:id="rId59">
        <w:r>
          <w:rPr>
            <w:rFonts w:ascii="Arial" w:hAnsi="Arial"/>
            <w:spacing w:val="-1"/>
            <w:w w:val="90"/>
            <w:sz w:val="14"/>
          </w:rPr>
          <w:t>www.promega.com</w:t>
        </w:r>
      </w:hyperlink>
    </w:p>
    <w:p w:rsidR="000A5873" w:rsidRDefault="000A5873">
      <w:pPr>
        <w:jc w:val="right"/>
        <w:rPr>
          <w:rFonts w:ascii="Arial" w:eastAsia="Arial" w:hAnsi="Arial" w:cs="Arial"/>
          <w:sz w:val="14"/>
          <w:szCs w:val="14"/>
        </w:rPr>
        <w:sectPr w:rsidR="000A5873">
          <w:type w:val="continuous"/>
          <w:pgSz w:w="12240" w:h="15840"/>
          <w:pgMar w:top="140" w:right="760" w:bottom="1700" w:left="920" w:header="720" w:footer="720" w:gutter="0"/>
          <w:cols w:space="720"/>
        </w:sectPr>
      </w:pPr>
    </w:p>
    <w:p w:rsidR="000A5873" w:rsidRDefault="00923B1D">
      <w:pPr>
        <w:spacing w:line="269" w:lineRule="exact"/>
        <w:ind w:left="1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lastRenderedPageBreak/>
        <w:t>06/20/2016</w:t>
      </w:r>
    </w:p>
    <w:p w:rsidR="000A5873" w:rsidRDefault="00923B1D">
      <w:pPr>
        <w:spacing w:line="272" w:lineRule="exact"/>
        <w:ind w:left="11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b/>
          <w:sz w:val="24"/>
        </w:rPr>
        <w:lastRenderedPageBreak/>
        <w:t>Kit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Components</w:t>
      </w:r>
    </w:p>
    <w:p w:rsidR="000A5873" w:rsidRDefault="000A5873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</w:rPr>
        <w:sectPr w:rsidR="000A5873">
          <w:footerReference w:type="default" r:id="rId60"/>
          <w:pgSz w:w="12240" w:h="15840"/>
          <w:pgMar w:top="0" w:right="1300" w:bottom="280" w:left="1300" w:header="0" w:footer="0" w:gutter="0"/>
          <w:cols w:num="2" w:space="720" w:equalWidth="0">
            <w:col w:w="1210" w:space="2649"/>
            <w:col w:w="5781"/>
          </w:cols>
        </w:sectPr>
      </w:pPr>
    </w:p>
    <w:p w:rsidR="000A5873" w:rsidRDefault="000A5873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0A5873" w:rsidRDefault="00923B1D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785" style="width:470.55pt;height:17.85pt;mso-position-horizontal-relative:char;mso-position-vertical-relative:line" coordsize="9411,357">
            <v:group id="_x0000_s2796" style="position:absolute;left:1;top:1;width:9408;height:2" coordorigin="1,1" coordsize="9408,2">
              <v:shape id="_x0000_s2797" style="position:absolute;left:1;top:1;width:9408;height:2" coordorigin="1,1" coordsize="9408,0" path="m1,1r9408,e" filled="f" strokeweight=".12pt">
                <v:path arrowok="t"/>
              </v:shape>
            </v:group>
            <v:group id="_x0000_s2794" style="position:absolute;left:1;top:1;width:2;height:354" coordorigin="1,1" coordsize="2,354">
              <v:shape id="_x0000_s2795" style="position:absolute;left:1;top:1;width:2;height:354" coordorigin="1,1" coordsize="0,354" path="m1,1r,354e" filled="f" strokeweight=".12pt">
                <v:path arrowok="t"/>
              </v:shape>
            </v:group>
            <v:group id="_x0000_s2792" style="position:absolute;left:3523;top:1;width:2;height:354" coordorigin="3523,1" coordsize="2,354">
              <v:shape id="_x0000_s2793" style="position:absolute;left:3523;top:1;width:2;height:354" coordorigin="3523,1" coordsize="0,354" path="m3523,1r,354e" filled="f" strokeweight=".12pt">
                <v:path arrowok="t"/>
              </v:shape>
            </v:group>
            <v:group id="_x0000_s2790" style="position:absolute;left:9409;top:1;width:2;height:354" coordorigin="9409,1" coordsize="2,354">
              <v:shape id="_x0000_s2791" style="position:absolute;left:9409;top:1;width:2;height:354" coordorigin="9409,1" coordsize="0,354" path="m9409,1r,354e" filled="f" strokeweight=".12pt">
                <v:path arrowok="t"/>
              </v:shape>
            </v:group>
            <v:group id="_x0000_s2786" style="position:absolute;left:1;top:355;width:9408;height:2" coordorigin="1,355" coordsize="9408,2">
              <v:shape id="_x0000_s2789" style="position:absolute;left:1;top:355;width:9408;height:2" coordorigin="1,355" coordsize="9408,0" path="m1,355r9408,e" filled="f" strokeweight=".12pt">
                <v:path arrowok="t"/>
              </v:shape>
              <v:shape id="_x0000_s2788" type="#_x0000_t202" style="position:absolute;left:1;top:1;width:3522;height:354" filled="f" stroked="f">
                <v:textbox inset="0,0,0,0">
                  <w:txbxContent>
                    <w:p w:rsidR="000A5873" w:rsidRDefault="00923B1D">
                      <w:pPr>
                        <w:spacing w:before="48"/>
                        <w:ind w:left="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Product</w:t>
                      </w:r>
                      <w:r>
                        <w:rPr>
                          <w:rFonts w:ascii="Times New Roman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code</w:t>
                      </w:r>
                    </w:p>
                  </w:txbxContent>
                </v:textbox>
              </v:shape>
              <v:shape id="_x0000_s2787" type="#_x0000_t202" style="position:absolute;left:3523;top:1;width:5886;height:354" filled="f" stroked="f">
                <v:textbox inset="0,0,0,0">
                  <w:txbxContent>
                    <w:p w:rsidR="000A5873" w:rsidRDefault="00923B1D">
                      <w:pPr>
                        <w:spacing w:before="48"/>
                        <w:ind w:left="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Description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A5873" w:rsidRDefault="000A5873">
      <w:pPr>
        <w:spacing w:before="10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0A5873" w:rsidRDefault="00923B1D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772" style="width:470.55pt;height:17.9pt;mso-position-horizontal-relative:char;mso-position-vertical-relative:line" coordsize="9411,358">
            <v:group id="_x0000_s2783" style="position:absolute;left:1;top:1;width:9408;height:2" coordorigin="1,1" coordsize="9408,2">
              <v:shape id="_x0000_s2784" style="position:absolute;left:1;top:1;width:9408;height:2" coordorigin="1,1" coordsize="9408,0" path="m1,1r9408,e" filled="f" strokeweight=".12pt">
                <v:path arrowok="t"/>
              </v:shape>
            </v:group>
            <v:group id="_x0000_s2781" style="position:absolute;left:1;top:1;width:2;height:356" coordorigin="1,1" coordsize="2,356">
              <v:shape id="_x0000_s2782" style="position:absolute;left:1;top:1;width:2;height:356" coordorigin="1,1" coordsize="0,356" path="m1,1r,355e" filled="f" strokeweight=".12pt">
                <v:path arrowok="t"/>
              </v:shape>
            </v:group>
            <v:group id="_x0000_s2779" style="position:absolute;left:3523;top:1;width:2;height:356" coordorigin="3523,1" coordsize="2,356">
              <v:shape id="_x0000_s2780" style="position:absolute;left:3523;top:1;width:2;height:356" coordorigin="3523,1" coordsize="0,356" path="m3523,1r,355e" filled="f" strokeweight=".12pt">
                <v:path arrowok="t"/>
              </v:shape>
            </v:group>
            <v:group id="_x0000_s2777" style="position:absolute;left:9409;top:1;width:2;height:356" coordorigin="9409,1" coordsize="2,356">
              <v:shape id="_x0000_s2778" style="position:absolute;left:9409;top:1;width:2;height:356" coordorigin="9409,1" coordsize="0,356" path="m9409,1r,355e" filled="f" strokeweight=".12pt">
                <v:path arrowok="t"/>
              </v:shape>
            </v:group>
            <v:group id="_x0000_s2773" style="position:absolute;left:1;top:356;width:9408;height:2" coordorigin="1,356" coordsize="9408,2">
              <v:shape id="_x0000_s2776" style="position:absolute;left:1;top:356;width:9408;height:2" coordorigin="1,356" coordsize="9408,0" path="m1,356r9408,e" filled="f" strokeweight=".12pt">
                <v:path arrowok="t"/>
              </v:shape>
              <v:shape id="_x0000_s2775" type="#_x0000_t202" style="position:absolute;left:1;top:1;width:3522;height:356" filled="f" stroked="f">
                <v:textbox inset="0,0,0,0">
                  <w:txbxContent>
                    <w:p w:rsidR="000A5873" w:rsidRDefault="00923B1D">
                      <w:pPr>
                        <w:spacing w:before="52"/>
                        <w:ind w:left="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V3021</w:t>
                      </w:r>
                    </w:p>
                  </w:txbxContent>
                </v:textbox>
              </v:shape>
              <v:shape id="_x0000_s2774" type="#_x0000_t202" style="position:absolute;left:3523;top:1;width:5886;height:356" filled="f" stroked="f">
                <v:textbox inset="0,0,0,0">
                  <w:txbxContent>
                    <w:p w:rsidR="000A5873" w:rsidRDefault="00923B1D">
                      <w:pPr>
                        <w:spacing w:before="52"/>
                        <w:ind w:left="59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Proteinase</w:t>
                      </w:r>
                      <w:r>
                        <w:rPr>
                          <w:rFonts w:ascii="Times New Roman"/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K,</w:t>
                      </w:r>
                      <w:r>
                        <w:rPr>
                          <w:rFonts w:ascii="Times New Roman"/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100mg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A5873" w:rsidRDefault="000A5873">
      <w:pPr>
        <w:spacing w:before="10"/>
        <w:rPr>
          <w:rFonts w:ascii="Times New Roman" w:eastAsia="Times New Roman" w:hAnsi="Times New Roman" w:cs="Times New Roman"/>
          <w:b/>
          <w:bCs/>
          <w:sz w:val="9"/>
          <w:szCs w:val="9"/>
        </w:rPr>
      </w:pPr>
    </w:p>
    <w:p w:rsidR="000A5873" w:rsidRDefault="00923B1D">
      <w:pPr>
        <w:spacing w:before="69"/>
        <w:ind w:left="1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Components:</w:t>
      </w:r>
    </w:p>
    <w:p w:rsidR="000A5873" w:rsidRDefault="000A5873">
      <w:pPr>
        <w:spacing w:before="5"/>
        <w:rPr>
          <w:rFonts w:ascii="Times New Roman" w:eastAsia="Times New Roman" w:hAnsi="Times New Roman" w:cs="Times New Roman"/>
          <w:sz w:val="2"/>
          <w:szCs w:val="2"/>
        </w:rPr>
      </w:pPr>
    </w:p>
    <w:p w:rsidR="000A5873" w:rsidRDefault="00923B1D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759" style="width:470.55pt;height:17.85pt;mso-position-horizontal-relative:char;mso-position-vertical-relative:line" coordsize="9411,357">
            <v:group id="_x0000_s2770" style="position:absolute;left:1;top:1;width:9408;height:2" coordorigin="1,1" coordsize="9408,2">
              <v:shape id="_x0000_s2771" style="position:absolute;left:1;top:1;width:9408;height:2" coordorigin="1,1" coordsize="9408,0" path="m1,1r9408,e" filled="f" strokeweight=".12pt">
                <v:path arrowok="t"/>
              </v:shape>
            </v:group>
            <v:group id="_x0000_s2768" style="position:absolute;left:1;top:1;width:2;height:354" coordorigin="1,1" coordsize="2,354">
              <v:shape id="_x0000_s2769" style="position:absolute;left:1;top:1;width:2;height:354" coordorigin="1,1" coordsize="0,354" path="m1,1r,354e" filled="f" strokeweight=".12pt">
                <v:path arrowok="t"/>
              </v:shape>
            </v:group>
            <v:group id="_x0000_s2766" style="position:absolute;left:3523;top:1;width:2;height:354" coordorigin="3523,1" coordsize="2,354">
              <v:shape id="_x0000_s2767" style="position:absolute;left:3523;top:1;width:2;height:354" coordorigin="3523,1" coordsize="0,354" path="m3523,1r,354e" filled="f" strokeweight=".12pt">
                <v:path arrowok="t"/>
              </v:shape>
            </v:group>
            <v:group id="_x0000_s2764" style="position:absolute;left:9409;top:1;width:2;height:354" coordorigin="9409,1" coordsize="2,354">
              <v:shape id="_x0000_s2765" style="position:absolute;left:9409;top:1;width:2;height:354" coordorigin="9409,1" coordsize="0,354" path="m9409,1r,354e" filled="f" strokeweight=".12pt">
                <v:path arrowok="t"/>
              </v:shape>
            </v:group>
            <v:group id="_x0000_s2760" style="position:absolute;left:1;top:355;width:9408;height:2" coordorigin="1,355" coordsize="9408,2">
              <v:shape id="_x0000_s2763" style="position:absolute;left:1;top:355;width:9408;height:2" coordorigin="1,355" coordsize="9408,0" path="m1,355r9408,e" filled="f" strokeweight=".12pt">
                <v:path arrowok="t"/>
              </v:shape>
              <v:shape id="_x0000_s2762" type="#_x0000_t202" style="position:absolute;left:1;top:1;width:3522;height:354" filled="f" stroked="f">
                <v:textbox inset="0,0,0,0">
                  <w:txbxContent>
                    <w:p w:rsidR="000A5873" w:rsidRDefault="00923B1D">
                      <w:pPr>
                        <w:spacing w:before="48"/>
                        <w:ind w:left="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V302</w:t>
                      </w:r>
                    </w:p>
                  </w:txbxContent>
                </v:textbox>
              </v:shape>
              <v:shape id="_x0000_s2761" type="#_x0000_t202" style="position:absolute;left:3523;top:1;width:5886;height:354" filled="f" stroked="f">
                <v:textbox inset="0,0,0,0">
                  <w:txbxContent>
                    <w:p w:rsidR="000A5873" w:rsidRDefault="00923B1D">
                      <w:pPr>
                        <w:spacing w:before="48"/>
                        <w:ind w:left="59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Proteinase</w:t>
                      </w:r>
                      <w:r>
                        <w:rPr>
                          <w:rFonts w:ascii="Times New Roman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K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A5873" w:rsidRDefault="000A587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A5873">
          <w:type w:val="continuous"/>
          <w:pgSz w:w="12240" w:h="15840"/>
          <w:pgMar w:top="140" w:right="1300" w:bottom="1700" w:left="1300" w:header="720" w:footer="720" w:gutter="0"/>
          <w:cols w:space="720"/>
        </w:sectPr>
      </w:pPr>
    </w:p>
    <w:p w:rsidR="000A5873" w:rsidRDefault="000A5873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0A5873" w:rsidRDefault="000A5873">
      <w:pPr>
        <w:rPr>
          <w:rFonts w:ascii="Times New Roman" w:eastAsia="Times New Roman" w:hAnsi="Times New Roman" w:cs="Times New Roman"/>
          <w:sz w:val="17"/>
          <w:szCs w:val="17"/>
        </w:rPr>
        <w:sectPr w:rsidR="000A5873">
          <w:footerReference w:type="default" r:id="rId61"/>
          <w:pgSz w:w="12240" w:h="15840"/>
          <w:pgMar w:top="1500" w:right="1720" w:bottom="280" w:left="1720" w:header="0" w:footer="0" w:gutter="0"/>
          <w:cols w:space="720"/>
        </w:sectPr>
      </w:pPr>
    </w:p>
    <w:p w:rsidR="000A5873" w:rsidRDefault="000A587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5873" w:rsidRDefault="000A5873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0A5873" w:rsidRDefault="000A5873">
      <w:pPr>
        <w:rPr>
          <w:rFonts w:ascii="Times New Roman" w:eastAsia="Times New Roman" w:hAnsi="Times New Roman" w:cs="Times New Roman"/>
          <w:sz w:val="23"/>
          <w:szCs w:val="23"/>
        </w:rPr>
        <w:sectPr w:rsidR="000A5873">
          <w:footerReference w:type="default" r:id="rId62"/>
          <w:pgSz w:w="12240" w:h="15840"/>
          <w:pgMar w:top="760" w:right="980" w:bottom="20" w:left="0" w:header="0" w:footer="0" w:gutter="0"/>
          <w:cols w:space="720"/>
        </w:sectPr>
      </w:pPr>
    </w:p>
    <w:p w:rsidR="000A5873" w:rsidRDefault="000A5873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0A5873" w:rsidRDefault="00923B1D">
      <w:pPr>
        <w:spacing w:line="317" w:lineRule="exact"/>
        <w:ind w:left="450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2758" type="#_x0000_t75" style="position:absolute;left:0;text-align:left;margin-left:70.85pt;margin-top:-58.55pt;width:85.45pt;height:51.2pt;z-index:251593728;mso-position-horizontal-relative:page">
            <v:imagedata r:id="rId63" o:title=""/>
            <w10:wrap anchorx="page"/>
          </v:shape>
        </w:pict>
      </w:r>
      <w:r>
        <w:rPr>
          <w:rFonts w:ascii="Times New Roman"/>
          <w:b/>
          <w:i/>
          <w:sz w:val="28"/>
        </w:rPr>
        <w:t>Ficha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de</w:t>
      </w:r>
      <w:r>
        <w:rPr>
          <w:rFonts w:ascii="Times New Roman"/>
          <w:b/>
          <w:i/>
          <w:spacing w:val="-8"/>
          <w:sz w:val="28"/>
        </w:rPr>
        <w:t xml:space="preserve"> </w:t>
      </w:r>
      <w:r>
        <w:rPr>
          <w:rFonts w:ascii="Times New Roman"/>
          <w:b/>
          <w:i/>
          <w:sz w:val="28"/>
        </w:rPr>
        <w:t>datos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de</w:t>
      </w:r>
      <w:r>
        <w:rPr>
          <w:rFonts w:ascii="Times New Roman"/>
          <w:b/>
          <w:i/>
          <w:spacing w:val="-8"/>
          <w:sz w:val="28"/>
        </w:rPr>
        <w:t xml:space="preserve"> </w:t>
      </w:r>
      <w:r>
        <w:rPr>
          <w:rFonts w:ascii="Times New Roman"/>
          <w:b/>
          <w:i/>
          <w:sz w:val="28"/>
        </w:rPr>
        <w:t>seguridad</w:t>
      </w:r>
    </w:p>
    <w:p w:rsidR="000A5873" w:rsidRDefault="00923B1D">
      <w:pPr>
        <w:pStyle w:val="berschrift8"/>
        <w:spacing w:line="248" w:lineRule="exact"/>
        <w:jc w:val="center"/>
        <w:rPr>
          <w:b w:val="0"/>
          <w:bCs w:val="0"/>
          <w:i w:val="0"/>
        </w:rPr>
      </w:pPr>
      <w:r>
        <w:t>según</w:t>
      </w:r>
      <w:r>
        <w:rPr>
          <w:spacing w:val="-10"/>
        </w:rPr>
        <w:t xml:space="preserve"> </w:t>
      </w:r>
      <w:r>
        <w:t>1907/2006/CE,</w:t>
      </w:r>
      <w:r>
        <w:rPr>
          <w:spacing w:val="-10"/>
        </w:rPr>
        <w:t xml:space="preserve"> </w:t>
      </w:r>
      <w:r>
        <w:t>Artículo</w:t>
      </w:r>
      <w:r>
        <w:rPr>
          <w:spacing w:val="-9"/>
        </w:rPr>
        <w:t xml:space="preserve"> </w:t>
      </w:r>
      <w:r>
        <w:t>31</w:t>
      </w:r>
    </w:p>
    <w:p w:rsidR="000A5873" w:rsidRDefault="00923B1D">
      <w:pPr>
        <w:spacing w:before="74"/>
        <w:ind w:left="1417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hAnsi="Times New Roman"/>
          <w:i/>
          <w:spacing w:val="-1"/>
          <w:sz w:val="20"/>
        </w:rPr>
        <w:lastRenderedPageBreak/>
        <w:t>página: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1/7</w:t>
      </w:r>
    </w:p>
    <w:p w:rsidR="000A5873" w:rsidRDefault="000A5873">
      <w:pPr>
        <w:rPr>
          <w:rFonts w:ascii="Times New Roman" w:eastAsia="Times New Roman" w:hAnsi="Times New Roman" w:cs="Times New Roman"/>
          <w:sz w:val="20"/>
          <w:szCs w:val="20"/>
        </w:rPr>
        <w:sectPr w:rsidR="000A5873">
          <w:type w:val="continuous"/>
          <w:pgSz w:w="12240" w:h="15840"/>
          <w:pgMar w:top="140" w:right="980" w:bottom="1700" w:left="0" w:header="720" w:footer="720" w:gutter="0"/>
          <w:cols w:num="2" w:space="720" w:equalWidth="0">
            <w:col w:w="7738" w:space="799"/>
            <w:col w:w="2723"/>
          </w:cols>
        </w:sectPr>
      </w:pPr>
    </w:p>
    <w:p w:rsidR="000A5873" w:rsidRDefault="00923B1D">
      <w:pPr>
        <w:tabs>
          <w:tab w:val="left" w:pos="9173"/>
        </w:tabs>
        <w:spacing w:before="106"/>
        <w:ind w:left="13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</w:rPr>
        <w:lastRenderedPageBreak/>
        <w:t>fecha</w:t>
      </w:r>
      <w:r>
        <w:rPr>
          <w:rFonts w:ascii="Times New Roman" w:hAnsi="Times New Roman"/>
          <w:i/>
          <w:sz w:val="20"/>
        </w:rPr>
        <w:t xml:space="preserve"> de </w:t>
      </w:r>
      <w:r>
        <w:rPr>
          <w:rFonts w:ascii="Times New Roman" w:hAnsi="Times New Roman"/>
          <w:i/>
          <w:spacing w:val="-1"/>
          <w:sz w:val="20"/>
        </w:rPr>
        <w:t>impresión</w:t>
      </w:r>
      <w:r>
        <w:rPr>
          <w:rFonts w:ascii="Times New Roman" w:hAnsi="Times New Roman"/>
          <w:i/>
          <w:sz w:val="20"/>
        </w:rPr>
        <w:t xml:space="preserve"> 20.06.2016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spacing w:val="-1"/>
          <w:sz w:val="20"/>
        </w:rPr>
        <w:t>Revisión:</w:t>
      </w:r>
      <w:r>
        <w:rPr>
          <w:rFonts w:ascii="Times New Roman" w:hAnsi="Times New Roman"/>
          <w:i/>
          <w:sz w:val="20"/>
        </w:rPr>
        <w:t xml:space="preserve"> 13.06.2016</w:t>
      </w:r>
    </w:p>
    <w:p w:rsidR="000A5873" w:rsidRDefault="000A5873">
      <w:pPr>
        <w:spacing w:before="8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2757" type="#_x0000_t202" style="position:absolute;left:0;text-align:left;margin-left:67.6pt;margin-top:3.4pt;width:476.75pt;height:16.15pt;z-index:251594752;mso-position-horizont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SECCIÓN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1: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Identificación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de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sustancia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mezcla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y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de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sociedad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empresa</w:t>
                  </w:r>
                </w:p>
              </w:txbxContent>
            </v:textbox>
            <w10:wrap anchorx="page"/>
          </v:shape>
        </w:pict>
      </w:r>
      <w:r>
        <w:pict>
          <v:shape id="_x0000_s2756" type="#_x0000_t202" style="position:absolute;left:0;text-align:left;margin-left:55.3pt;margin-top:-6.5pt;width:501.85pt;height:455.8pt;z-index:251595776;mso-position-horizontal-relative:page" filled="f" strokecolor="blue" strokeweight=".54pt">
            <v:textbox inset="0,0,0,0">
              <w:txbxContent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spacing w:before="2"/>
                    <w:rPr>
                      <w:rFonts w:ascii="Times New Roman" w:eastAsia="Times New Roman" w:hAnsi="Times New Roman" w:cs="Times New Roman"/>
                      <w:i/>
                      <w:sz w:val="17"/>
                      <w:szCs w:val="17"/>
                    </w:rPr>
                  </w:pPr>
                </w:p>
                <w:p w:rsidR="000A5873" w:rsidRDefault="00923B1D">
                  <w:pPr>
                    <w:numPr>
                      <w:ilvl w:val="1"/>
                      <w:numId w:val="29"/>
                    </w:numPr>
                    <w:tabs>
                      <w:tab w:val="left" w:pos="884"/>
                    </w:tabs>
                    <w:spacing w:line="224" w:lineRule="exact"/>
                    <w:ind w:right="6728" w:firstLine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Identificador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del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 producto</w:t>
                  </w:r>
                  <w:r>
                    <w:rPr>
                      <w:rFonts w:ascii="Times New Roman"/>
                      <w:b/>
                      <w:i/>
                      <w:spacing w:val="33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Nombre comercial: </w:t>
                  </w:r>
                  <w:r>
                    <w:rPr>
                      <w:rFonts w:ascii="Times New Roman"/>
                      <w:b/>
                      <w:i/>
                      <w:sz w:val="20"/>
                      <w:u w:val="single" w:color="000000"/>
                    </w:rPr>
                    <w:t>Proteinase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  <w:u w:val="single" w:color="00000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  <w:u w:val="single" w:color="000000"/>
                    </w:rPr>
                    <w:t>K</w:t>
                  </w:r>
                </w:p>
                <w:p w:rsidR="000A5873" w:rsidRDefault="00923B1D">
                  <w:pPr>
                    <w:spacing w:before="105" w:line="228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Número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del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 artículo: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V302</w:t>
                  </w:r>
                </w:p>
                <w:p w:rsidR="000A5873" w:rsidRDefault="00923B1D">
                  <w:pPr>
                    <w:spacing w:line="224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Número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CAS: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z w:val="20"/>
                    </w:rPr>
                    <w:t>39450-01-6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Número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CE: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z w:val="20"/>
                    </w:rPr>
                    <w:t>254-457-8</w:t>
                  </w:r>
                </w:p>
                <w:p w:rsidR="000A5873" w:rsidRDefault="00923B1D">
                  <w:pPr>
                    <w:numPr>
                      <w:ilvl w:val="1"/>
                      <w:numId w:val="29"/>
                    </w:numPr>
                    <w:tabs>
                      <w:tab w:val="left" w:pos="884"/>
                    </w:tabs>
                    <w:spacing w:line="225" w:lineRule="exact"/>
                    <w:ind w:left="88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Usos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pertinentes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identificados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la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sustancia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o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de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la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mezcla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y usos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desaconsejados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existen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más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datos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relevantes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disponibles.</w:t>
                  </w:r>
                </w:p>
                <w:p w:rsidR="000A5873" w:rsidRDefault="00923B1D">
                  <w:pPr>
                    <w:spacing w:line="228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Utilización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del producto / de la elaboración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Sustancias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químicas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laboratorio</w:t>
                  </w:r>
                </w:p>
                <w:p w:rsidR="000A5873" w:rsidRDefault="00923B1D">
                  <w:pPr>
                    <w:numPr>
                      <w:ilvl w:val="1"/>
                      <w:numId w:val="29"/>
                    </w:numPr>
                    <w:tabs>
                      <w:tab w:val="left" w:pos="884"/>
                    </w:tabs>
                    <w:spacing w:before="116" w:line="224" w:lineRule="exact"/>
                    <w:ind w:right="4737" w:firstLine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Datos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del proveedor de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la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ficha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datos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seguridad</w:t>
                  </w:r>
                  <w:r>
                    <w:rPr>
                      <w:rFonts w:ascii="Times New Roman"/>
                      <w:b/>
                      <w:i/>
                      <w:spacing w:val="43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Fabricante/distribuidor:</w:t>
                  </w:r>
                </w:p>
                <w:p w:rsidR="000A5873" w:rsidRDefault="00923B1D">
                  <w:pPr>
                    <w:spacing w:before="110" w:line="226" w:lineRule="exact"/>
                    <w:ind w:left="581" w:right="732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z w:val="20"/>
                    </w:rPr>
                    <w:t xml:space="preserve">Promega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Corporation</w:t>
                  </w:r>
                  <w:r>
                    <w:rPr>
                      <w:rFonts w:ascii="Times New Roman"/>
                      <w:i/>
                      <w:spacing w:val="2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2800 Woods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Hollow </w:t>
                  </w:r>
                  <w:r>
                    <w:rPr>
                      <w:rFonts w:ascii="Times New Roman"/>
                      <w:i/>
                      <w:sz w:val="20"/>
                    </w:rPr>
                    <w:t>Road</w:t>
                  </w:r>
                  <w:r>
                    <w:rPr>
                      <w:rFonts w:ascii="Times New Roman"/>
                      <w:i/>
                      <w:spacing w:val="24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Madison,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WI 53711</w:t>
                  </w:r>
                  <w:r>
                    <w:rPr>
                      <w:rFonts w:ascii="Times New Roman"/>
                      <w:i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U.S.A.</w:t>
                  </w:r>
                </w:p>
                <w:p w:rsidR="000A5873" w:rsidRDefault="00923B1D">
                  <w:pPr>
                    <w:spacing w:line="221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z w:val="20"/>
                    </w:rPr>
                    <w:t>1-608-274-4330</w:t>
                  </w:r>
                </w:p>
                <w:p w:rsidR="000A5873" w:rsidRDefault="00923B1D">
                  <w:pPr>
                    <w:spacing w:line="228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z w:val="20"/>
                    </w:rPr>
                    <w:t>1-800-356-9526</w:t>
                  </w:r>
                </w:p>
                <w:p w:rsidR="000A5873" w:rsidRDefault="00923B1D">
                  <w:pPr>
                    <w:spacing w:before="114" w:line="234" w:lineRule="auto"/>
                    <w:ind w:left="581" w:right="709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Área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información:</w:t>
                  </w:r>
                  <w:r>
                    <w:rPr>
                      <w:rFonts w:ascii="Times New Roman" w:hAnsi="Times New Roman"/>
                      <w:b/>
                      <w:i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Promega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Biotech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Ibérica,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SL</w:t>
                  </w:r>
                  <w:r>
                    <w:rPr>
                      <w:rFonts w:ascii="Times New Roman" w:hAnsi="Times New Roman"/>
                      <w:i/>
                      <w:spacing w:val="23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Edificio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Bruselas</w:t>
                  </w:r>
                </w:p>
                <w:p w:rsidR="000A5873" w:rsidRDefault="00923B1D">
                  <w:pPr>
                    <w:spacing w:before="2" w:line="226" w:lineRule="exact"/>
                    <w:ind w:left="581" w:right="671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Avenida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 de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Bruselas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 5 – 3ª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planta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28108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Alcobendas</w:t>
                  </w:r>
                </w:p>
                <w:p w:rsidR="000A5873" w:rsidRDefault="00923B1D">
                  <w:pPr>
                    <w:spacing w:line="226" w:lineRule="exact"/>
                    <w:ind w:left="581" w:right="884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Madrid</w:t>
                  </w:r>
                  <w:r>
                    <w:rPr>
                      <w:rFonts w:ascii="Times New Roman"/>
                      <w:i/>
                      <w:spacing w:val="25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SPAIN</w:t>
                  </w:r>
                </w:p>
                <w:p w:rsidR="000A5873" w:rsidRDefault="00923B1D">
                  <w:pPr>
                    <w:spacing w:line="221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Teléfono: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902 538 200</w:t>
                  </w:r>
                </w:p>
                <w:p w:rsidR="000A5873" w:rsidRDefault="00923B1D">
                  <w:pPr>
                    <w:spacing w:line="226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z w:val="20"/>
                    </w:rPr>
                    <w:t xml:space="preserve">Fax: 902 538 </w:t>
                  </w:r>
                  <w:r>
                    <w:rPr>
                      <w:rFonts w:ascii="Times New Roman"/>
                      <w:i/>
                      <w:sz w:val="20"/>
                    </w:rPr>
                    <w:t>300</w:t>
                  </w:r>
                </w:p>
                <w:p w:rsidR="000A5873" w:rsidRDefault="00923B1D">
                  <w:pPr>
                    <w:spacing w:before="3" w:line="226" w:lineRule="exact"/>
                    <w:ind w:left="581" w:right="577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E-mail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Address: </w:t>
                  </w:r>
                  <w:hyperlink r:id="rId64"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>esp_custs</w:t>
                    </w:r>
                  </w:hyperlink>
                  <w:hyperlink r:id="rId65"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>erv@promega.com</w:t>
                    </w:r>
                  </w:hyperlink>
                  <w:r>
                    <w:rPr>
                      <w:rFonts w:ascii="Times New Roman"/>
                      <w:i/>
                      <w:spacing w:val="56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Web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Address: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hyperlink r:id="rId66"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>www.promega.com/es</w:t>
                    </w:r>
                  </w:hyperlink>
                </w:p>
                <w:p w:rsidR="000A5873" w:rsidRDefault="000A5873">
                  <w:pPr>
                    <w:spacing w:before="1"/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</w:pPr>
                </w:p>
                <w:p w:rsidR="000A5873" w:rsidRDefault="00923B1D">
                  <w:pPr>
                    <w:spacing w:line="228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z w:val="20"/>
                    </w:rPr>
                    <w:t xml:space="preserve">SDS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autor: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hyperlink r:id="rId67"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>Regulatory.Affai</w:t>
                    </w:r>
                  </w:hyperlink>
                  <w:hyperlink r:id="rId68"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>rs@Promega.com</w:t>
                    </w:r>
                  </w:hyperlink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1.4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Teléfono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emergencia:</w:t>
                  </w:r>
                </w:p>
                <w:p w:rsidR="000A5873" w:rsidRDefault="00923B1D">
                  <w:pPr>
                    <w:spacing w:before="2" w:line="226" w:lineRule="exact"/>
                    <w:ind w:left="581" w:right="242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Para</w:t>
                  </w:r>
                  <w:r>
                    <w:rPr>
                      <w:rFonts w:ascii="Times New Roman" w:hAnsi="Times New Roman"/>
                      <w:i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químico</w:t>
                  </w:r>
                  <w:r>
                    <w:rPr>
                      <w:rFonts w:ascii="Times New Roman" w:hAnsi="Times New Roman"/>
                      <w:i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de</w:t>
                  </w:r>
                  <w:r>
                    <w:rPr>
                      <w:rFonts w:ascii="Times New Roman" w:hAnsi="Times New Roman"/>
                      <w:i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emergencia</w:t>
                  </w:r>
                  <w:r>
                    <w:rPr>
                      <w:rFonts w:ascii="Times New Roman" w:hAnsi="Times New Roman"/>
                      <w:i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para</w:t>
                  </w:r>
                  <w:r>
                    <w:rPr>
                      <w:rFonts w:ascii="Times New Roman" w:hAnsi="Times New Roman"/>
                      <w:i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derrames,</w:t>
                  </w:r>
                  <w:r>
                    <w:rPr>
                      <w:rFonts w:ascii="Times New Roman" w:hAnsi="Times New Roman"/>
                      <w:i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fugas,</w:t>
                  </w:r>
                  <w:r>
                    <w:rPr>
                      <w:rFonts w:ascii="Times New Roman" w:hAnsi="Times New Roman"/>
                      <w:i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incendios,</w:t>
                  </w:r>
                  <w:r>
                    <w:rPr>
                      <w:rFonts w:ascii="Times New Roman" w:hAnsi="Times New Roman"/>
                      <w:i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exposición</w:t>
                  </w:r>
                  <w:r>
                    <w:rPr>
                      <w:rFonts w:ascii="Times New Roman" w:hAnsi="Times New Roman"/>
                      <w:i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o</w:t>
                  </w:r>
                  <w:r>
                    <w:rPr>
                      <w:rFonts w:ascii="Times New Roman" w:hAnsi="Times New Roman"/>
                      <w:i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accidente</w:t>
                  </w:r>
                  <w:r>
                    <w:rPr>
                      <w:rFonts w:ascii="Times New Roman" w:hAnsi="Times New Roman"/>
                      <w:i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de</w:t>
                  </w:r>
                  <w:r>
                    <w:rPr>
                      <w:rFonts w:ascii="Times New Roman" w:hAnsi="Times New Roman"/>
                      <w:i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llamada</w:t>
                  </w:r>
                  <w:r>
                    <w:rPr>
                      <w:rFonts w:ascii="Times New Roman" w:hAnsi="Times New Roman"/>
                      <w:i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CHEMTREC</w:t>
                  </w:r>
                  <w:r>
                    <w:rPr>
                      <w:rFonts w:ascii="Times New Roman" w:hAnsi="Times New Roman"/>
                      <w:i/>
                      <w:spacing w:val="52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Día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o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Noche</w:t>
                  </w:r>
                  <w:r>
                    <w:rPr>
                      <w:rFonts w:ascii="Times New Roman" w:hAnsi="Times New Roman"/>
                      <w:i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Dentro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de</w:t>
                  </w:r>
                  <w:r>
                    <w:rPr>
                      <w:rFonts w:ascii="Times New Roman" w:hAnsi="Times New Roman"/>
                      <w:i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España: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900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a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868.538.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Dentro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de</w:t>
                  </w:r>
                  <w:r>
                    <w:rPr>
                      <w:rFonts w:ascii="Times New Roman" w:hAnsi="Times New Roman"/>
                      <w:i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los</w:t>
                  </w:r>
                  <w:r>
                    <w:rPr>
                      <w:rFonts w:ascii="Times New Roman" w:hAnsi="Times New Roman"/>
                      <w:i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EE.UU.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Y</w:t>
                  </w:r>
                  <w:r>
                    <w:rPr>
                      <w:rFonts w:ascii="Times New Roman" w:hAnsi="Times New Roman"/>
                      <w:i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Canadá: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1-800-424-9300.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Fuera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de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los</w:t>
                  </w:r>
                  <w:r>
                    <w:rPr>
                      <w:rFonts w:ascii="Times New Roman" w:hAnsi="Times New Roman"/>
                      <w:i/>
                      <w:spacing w:val="76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EE.UU. y Canadá: 1 703-527-3887 (cobro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revertido).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2737" style="position:absolute;left:0;text-align:left;margin-left:54.8pt;margin-top:-6.85pt;width:502.65pt;height:139pt;z-index:-251651072;mso-position-horizontal-relative:page" coordorigin="1096,-137" coordsize="10053,2780">
            <v:group id="_x0000_s2754" style="position:absolute;left:1102;top:-130;width:10037;height:2" coordorigin="1102,-130" coordsize="10037,2">
              <v:shape id="_x0000_s2755" style="position:absolute;left:1102;top:-130;width:10037;height:2" coordorigin="1102,-130" coordsize="10037,0" path="m1102,-130r10036,e" filled="f" strokecolor="blue" strokeweight=".54pt">
                <v:path arrowok="t"/>
              </v:shape>
            </v:group>
            <v:group id="_x0000_s2752" style="position:absolute;left:1102;top:2579;width:10037;height:2" coordorigin="1102,2579" coordsize="10037,2">
              <v:shape id="_x0000_s2753" style="position:absolute;left:1102;top:2579;width:10037;height:2" coordorigin="1102,2579" coordsize="10037,0" path="m1102,2579r10036,e" filled="f" strokecolor="blue" strokeweight=".54pt">
                <v:path arrowok="t"/>
              </v:shape>
            </v:group>
            <v:group id="_x0000_s2750" style="position:absolute;left:1103;top:-135;width:2;height:2710" coordorigin="1103,-135" coordsize="2,2710">
              <v:shape id="_x0000_s2751" style="position:absolute;left:1103;top:-135;width:2;height:2710" coordorigin="1103,-135" coordsize="0,2710" path="m1103,-135r,2709e" filled="f" strokecolor="blue" strokeweight=".18pt">
                <v:path arrowok="t"/>
              </v:shape>
            </v:group>
            <v:group id="_x0000_s2748" style="position:absolute;left:11140;top:-135;width:2;height:2710" coordorigin="11140,-135" coordsize="2,2710">
              <v:shape id="_x0000_s2749" style="position:absolute;left:11140;top:-135;width:2;height:2710" coordorigin="11140,-135" coordsize="0,2710" path="m11140,-135r,2709e" filled="f" strokecolor="blue" strokeweight=".18pt">
                <v:path arrowok="t"/>
              </v:shape>
            </v:group>
            <v:group id="_x0000_s2746" style="position:absolute;left:1106;top:-135;width:2;height:2710" coordorigin="1106,-135" coordsize="2,2710">
              <v:shape id="_x0000_s2747" style="position:absolute;left:1106;top:-135;width:2;height:2710" coordorigin="1106,-135" coordsize="0,2710" path="m1106,-135r,2709e" filled="f" strokecolor="blue" strokeweight=".18pt">
                <v:path arrowok="t"/>
              </v:shape>
            </v:group>
            <v:group id="_x0000_s2744" style="position:absolute;left:11143;top:-135;width:2;height:2710" coordorigin="11143,-135" coordsize="2,2710">
              <v:shape id="_x0000_s2745" style="position:absolute;left:11143;top:-135;width:2;height:2710" coordorigin="11143,-135" coordsize="0,2710" path="m11143,-135r,2709e" filled="f" strokecolor="blue" strokeweight=".18pt">
                <v:path arrowok="t"/>
              </v:shape>
            </v:group>
            <v:group id="_x0000_s2742" style="position:absolute;left:1110;top:-135;width:2;height:2710" coordorigin="1110,-135" coordsize="2,2710">
              <v:shape id="_x0000_s2743" style="position:absolute;left:1110;top:-135;width:2;height:2710" coordorigin="1110,-135" coordsize="0,2710" path="m1110,-135r,2709e" filled="f" strokecolor="blue" strokeweight=".18pt">
                <v:path arrowok="t"/>
              </v:shape>
            </v:group>
            <v:group id="_x0000_s2738" style="position:absolute;left:11147;top:-135;width:2;height:2710" coordorigin="11147,-135" coordsize="2,2710">
              <v:shape id="_x0000_s2741" style="position:absolute;left:11147;top:-135;width:2;height:2710" coordorigin="11147,-135" coordsize="0,2710" path="m11147,-135r,2709e" filled="f" strokecolor="blue" strokeweight=".18pt">
                <v:path arrowok="t"/>
              </v:shape>
              <v:shape id="_x0000_s2740" type="#_x0000_t202" style="position:absolute;left:1352;top:68;width:9535;height:323" fillcolor="blue" strokeweight=".06pt">
                <v:textbox inset="0,0,0,0">
                  <w:txbxContent>
                    <w:p w:rsidR="000A5873" w:rsidRDefault="00923B1D">
                      <w:pPr>
                        <w:spacing w:before="5"/>
                        <w:ind w:left="3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SECCIÓN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2: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Identificación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peligros</w:t>
                      </w:r>
                    </w:p>
                  </w:txbxContent>
                </v:textbox>
              </v:shape>
              <v:shape id="_x0000_s2739" type="#_x0000_t202" style="position:absolute;left:1096;top:-137;width:10053;height:2780" filled="f" stroked="f">
                <v:textbox inset="0,0,0,0">
                  <w:txbxContent>
                    <w:p w:rsidR="000A5873" w:rsidRDefault="000A5873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</w:pPr>
                    </w:p>
                    <w:p w:rsidR="000A5873" w:rsidRDefault="000A5873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</w:pPr>
                    </w:p>
                    <w:p w:rsidR="000A5873" w:rsidRDefault="000A5873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</w:pPr>
                    </w:p>
                    <w:p w:rsidR="000A5873" w:rsidRDefault="00923B1D">
                      <w:pPr>
                        <w:spacing w:line="224" w:lineRule="exact"/>
                        <w:ind w:left="597" w:right="4503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2.1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Clasificación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de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la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sustancia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o de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la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mezcla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4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Clasificación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con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arreglo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al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 xml:space="preserve"> Reglamento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(CE)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n°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1272/2008</w:t>
                      </w:r>
                    </w:p>
                    <w:p w:rsidR="000A5873" w:rsidRDefault="000A5873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:rsidR="000A5873" w:rsidRDefault="00923B1D">
                      <w:pPr>
                        <w:ind w:left="144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sz w:val="20"/>
                        </w:rPr>
                        <w:t>GHS08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peligro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para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salud</w:t>
                      </w:r>
                    </w:p>
                    <w:p w:rsidR="000A5873" w:rsidRDefault="000A5873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i/>
                          <w:sz w:val="29"/>
                          <w:szCs w:val="29"/>
                        </w:rPr>
                      </w:pPr>
                    </w:p>
                    <w:p w:rsidR="000A5873" w:rsidRDefault="00923B1D">
                      <w:pPr>
                        <w:spacing w:line="226" w:lineRule="exact"/>
                        <w:ind w:left="2306" w:right="308" w:hanging="171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Resp.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Sens.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1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H334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5"/>
                          <w:sz w:val="20"/>
                        </w:rPr>
                        <w:t>Puede</w:t>
                      </w:r>
                      <w:r>
                        <w:rPr>
                          <w:rFonts w:ascii="Times New Roman" w:hAnsi="Times New Roman"/>
                          <w:i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6"/>
                          <w:sz w:val="20"/>
                        </w:rPr>
                        <w:t>provocar</w:t>
                      </w:r>
                      <w:r>
                        <w:rPr>
                          <w:rFonts w:ascii="Times New Roman" w:hAnsi="Times New Roman"/>
                          <w:i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6"/>
                          <w:sz w:val="20"/>
                        </w:rPr>
                        <w:t>síntomas</w:t>
                      </w:r>
                      <w:r>
                        <w:rPr>
                          <w:rFonts w:ascii="Times New Roman" w:hAnsi="Times New Roman"/>
                          <w:i/>
                          <w:spacing w:val="3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i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5"/>
                          <w:sz w:val="20"/>
                        </w:rPr>
                        <w:t>alergia</w:t>
                      </w:r>
                      <w:r>
                        <w:rPr>
                          <w:rFonts w:ascii="Times New Roman" w:hAnsi="Times New Roman"/>
                          <w:i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i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5"/>
                          <w:sz w:val="20"/>
                        </w:rPr>
                        <w:t>asma</w:t>
                      </w:r>
                      <w:r>
                        <w:rPr>
                          <w:rFonts w:ascii="Times New Roman" w:hAnsi="Times New Roman"/>
                          <w:i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i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6"/>
                          <w:sz w:val="20"/>
                        </w:rPr>
                        <w:t>dificultades</w:t>
                      </w:r>
                      <w:r>
                        <w:rPr>
                          <w:rFonts w:ascii="Times New Roman" w:hAnsi="Times New Roman"/>
                          <w:i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6"/>
                          <w:sz w:val="20"/>
                        </w:rPr>
                        <w:t>respiratorias</w:t>
                      </w:r>
                      <w:r>
                        <w:rPr>
                          <w:rFonts w:ascii="Times New Roman" w:hAnsi="Times New Roman"/>
                          <w:i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i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5"/>
                          <w:sz w:val="20"/>
                        </w:rPr>
                        <w:t>caso</w:t>
                      </w:r>
                      <w:r>
                        <w:rPr>
                          <w:rFonts w:ascii="Times New Roman" w:hAnsi="Times New Roman"/>
                          <w:i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i/>
                          <w:spacing w:val="6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inhalación.</w:t>
                      </w:r>
                    </w:p>
                    <w:p w:rsidR="000A5873" w:rsidRDefault="00923B1D">
                      <w:pPr>
                        <w:spacing w:line="178" w:lineRule="exact"/>
                        <w:ind w:right="258"/>
                        <w:jc w:val="righ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continua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)</w:t>
                      </w:r>
                    </w:p>
                    <w:p w:rsidR="000A5873" w:rsidRDefault="00923B1D">
                      <w:pPr>
                        <w:spacing w:before="49" w:line="135" w:lineRule="exact"/>
                        <w:ind w:right="189"/>
                        <w:jc w:val="righ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w w:val="95"/>
                          <w:sz w:val="12"/>
                        </w:rPr>
                        <w:t>ES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0A5873" w:rsidRDefault="00923B1D">
      <w:pPr>
        <w:spacing w:line="200" w:lineRule="atLeas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733" style="width:39.7pt;height:39.7pt;mso-position-horizontal-relative:char;mso-position-vertical-relative:line" coordsize="794,794">
            <v:shape id="_x0000_s2736" type="#_x0000_t75" style="position:absolute;width:793;height:793">
              <v:imagedata r:id="rId69" o:title=""/>
            </v:shape>
            <v:group id="_x0000_s2734" style="position:absolute;left:392;top:793;width:10;height:2" coordorigin="392,793" coordsize="10,2">
              <v:shape id="_x0000_s2735" style="position:absolute;left:392;top:793;width:10;height:2" coordorigin="392,793" coordsize="10,0" path="m392,793r10,e" filled="f" strokecolor="#fefefe" strokeweight=".06pt">
                <v:path arrowok="t"/>
              </v:shape>
            </v:group>
            <w10:wrap type="none"/>
            <w10:anchorlock/>
          </v:group>
        </w:pict>
      </w:r>
    </w:p>
    <w:p w:rsidR="000A5873" w:rsidRDefault="000A587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A5873">
          <w:type w:val="continuous"/>
          <w:pgSz w:w="12240" w:h="15840"/>
          <w:pgMar w:top="140" w:right="980" w:bottom="1700" w:left="0" w:header="720" w:footer="720" w:gutter="0"/>
          <w:cols w:space="720"/>
        </w:sectPr>
      </w:pPr>
    </w:p>
    <w:p w:rsidR="000A5873" w:rsidRDefault="00923B1D">
      <w:pPr>
        <w:spacing w:before="216" w:line="317" w:lineRule="exact"/>
        <w:ind w:left="450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lastRenderedPageBreak/>
        <w:t>Ficha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de</w:t>
      </w:r>
      <w:r>
        <w:rPr>
          <w:rFonts w:ascii="Times New Roman"/>
          <w:b/>
          <w:i/>
          <w:spacing w:val="-8"/>
          <w:sz w:val="28"/>
        </w:rPr>
        <w:t xml:space="preserve"> </w:t>
      </w:r>
      <w:r>
        <w:rPr>
          <w:rFonts w:ascii="Times New Roman"/>
          <w:b/>
          <w:i/>
          <w:sz w:val="28"/>
        </w:rPr>
        <w:t>datos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de</w:t>
      </w:r>
      <w:r>
        <w:rPr>
          <w:rFonts w:ascii="Times New Roman"/>
          <w:b/>
          <w:i/>
          <w:spacing w:val="-8"/>
          <w:sz w:val="28"/>
        </w:rPr>
        <w:t xml:space="preserve"> </w:t>
      </w:r>
      <w:r>
        <w:rPr>
          <w:rFonts w:ascii="Times New Roman"/>
          <w:b/>
          <w:i/>
          <w:sz w:val="28"/>
        </w:rPr>
        <w:t>seguridad</w:t>
      </w:r>
    </w:p>
    <w:p w:rsidR="000A5873" w:rsidRDefault="00923B1D">
      <w:pPr>
        <w:spacing w:line="248" w:lineRule="exact"/>
        <w:ind w:left="450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</w:rPr>
        <w:t>según</w:t>
      </w:r>
      <w:r>
        <w:rPr>
          <w:rFonts w:ascii="Times New Roman" w:hAnsi="Times New Roman"/>
          <w:b/>
          <w:i/>
          <w:spacing w:val="-10"/>
        </w:rPr>
        <w:t xml:space="preserve"> </w:t>
      </w:r>
      <w:r>
        <w:rPr>
          <w:rFonts w:ascii="Times New Roman" w:hAnsi="Times New Roman"/>
          <w:b/>
          <w:i/>
        </w:rPr>
        <w:t>1907/2006/CE,</w:t>
      </w:r>
      <w:r>
        <w:rPr>
          <w:rFonts w:ascii="Times New Roman" w:hAnsi="Times New Roman"/>
          <w:b/>
          <w:i/>
          <w:spacing w:val="-10"/>
        </w:rPr>
        <w:t xml:space="preserve"> </w:t>
      </w:r>
      <w:r>
        <w:rPr>
          <w:rFonts w:ascii="Times New Roman" w:hAnsi="Times New Roman"/>
          <w:b/>
          <w:i/>
        </w:rPr>
        <w:t>Artículo</w:t>
      </w:r>
      <w:r>
        <w:rPr>
          <w:rFonts w:ascii="Times New Roman" w:hAnsi="Times New Roman"/>
          <w:b/>
          <w:i/>
          <w:spacing w:val="-9"/>
        </w:rPr>
        <w:t xml:space="preserve"> </w:t>
      </w:r>
      <w:r>
        <w:rPr>
          <w:rFonts w:ascii="Times New Roman" w:hAnsi="Times New Roman"/>
          <w:b/>
          <w:i/>
        </w:rPr>
        <w:t>31</w:t>
      </w:r>
    </w:p>
    <w:p w:rsidR="000A5873" w:rsidRDefault="00923B1D">
      <w:pPr>
        <w:spacing w:line="223" w:lineRule="exact"/>
        <w:ind w:left="2176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hAnsi="Times New Roman"/>
          <w:i/>
          <w:spacing w:val="-1"/>
          <w:sz w:val="20"/>
        </w:rPr>
        <w:lastRenderedPageBreak/>
        <w:t>página: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2/7</w:t>
      </w:r>
    </w:p>
    <w:p w:rsidR="000A5873" w:rsidRDefault="000A5873">
      <w:pPr>
        <w:spacing w:line="223" w:lineRule="exact"/>
        <w:rPr>
          <w:rFonts w:ascii="Times New Roman" w:eastAsia="Times New Roman" w:hAnsi="Times New Roman" w:cs="Times New Roman"/>
          <w:sz w:val="20"/>
          <w:szCs w:val="20"/>
        </w:rPr>
        <w:sectPr w:rsidR="000A5873">
          <w:pgSz w:w="12240" w:h="15840"/>
          <w:pgMar w:top="0" w:right="980" w:bottom="20" w:left="0" w:header="0" w:footer="0" w:gutter="0"/>
          <w:cols w:num="2" w:space="720" w:equalWidth="0">
            <w:col w:w="7738" w:space="40"/>
            <w:col w:w="3482"/>
          </w:cols>
        </w:sectPr>
      </w:pPr>
    </w:p>
    <w:p w:rsidR="000A5873" w:rsidRDefault="00923B1D">
      <w:pPr>
        <w:tabs>
          <w:tab w:val="left" w:pos="9173"/>
        </w:tabs>
        <w:spacing w:before="106"/>
        <w:ind w:left="1352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2731" style="position:absolute;left:0;text-align:left;margin-left:67.6pt;margin-top:194.95pt;width:477pt;height:.1pt;z-index:-251650048;mso-position-horizontal-relative:page;mso-position-vertical-relative:page" coordorigin="1352,3899" coordsize="9540,2">
            <v:shape id="_x0000_s2732" style="position:absolute;left:1352;top:3899;width:9540;height:2" coordorigin="1352,3899" coordsize="9540,0" path="m1352,3899r9540,e" filled="f" strokecolor="blue" strokeweight=".06pt">
              <v:stroke dashstyle="longDash"/>
              <v:path arrowok="t"/>
            </v:shape>
            <w10:wrap anchorx="page" anchory="page"/>
          </v:group>
        </w:pict>
      </w:r>
      <w:r>
        <w:rPr>
          <w:rFonts w:ascii="Times New Roman" w:hAnsi="Times New Roman"/>
          <w:i/>
          <w:spacing w:val="-1"/>
          <w:sz w:val="20"/>
        </w:rPr>
        <w:t>fecha</w:t>
      </w:r>
      <w:r>
        <w:rPr>
          <w:rFonts w:ascii="Times New Roman" w:hAnsi="Times New Roman"/>
          <w:i/>
          <w:sz w:val="20"/>
        </w:rPr>
        <w:t xml:space="preserve"> de </w:t>
      </w:r>
      <w:r>
        <w:rPr>
          <w:rFonts w:ascii="Times New Roman" w:hAnsi="Times New Roman"/>
          <w:i/>
          <w:spacing w:val="-1"/>
          <w:sz w:val="20"/>
        </w:rPr>
        <w:t>impresión</w:t>
      </w:r>
      <w:r>
        <w:rPr>
          <w:rFonts w:ascii="Times New Roman" w:hAnsi="Times New Roman"/>
          <w:i/>
          <w:sz w:val="20"/>
        </w:rPr>
        <w:t xml:space="preserve"> 20.06.2016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spacing w:val="-1"/>
          <w:sz w:val="20"/>
        </w:rPr>
        <w:t>Revisión:</w:t>
      </w:r>
      <w:r>
        <w:rPr>
          <w:rFonts w:ascii="Times New Roman" w:hAnsi="Times New Roman"/>
          <w:i/>
          <w:sz w:val="20"/>
        </w:rPr>
        <w:t xml:space="preserve"> 13.06.2016</w:t>
      </w:r>
    </w:p>
    <w:p w:rsidR="000A5873" w:rsidRDefault="000A5873">
      <w:pPr>
        <w:spacing w:before="5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730" type="#_x0000_t202" style="width:501.85pt;height:22.5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923B1D">
                  <w:pPr>
                    <w:spacing w:before="97"/>
                    <w:ind w:left="24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>Nombre comercial: Proteinase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>K</w:t>
                  </w:r>
                </w:p>
              </w:txbxContent>
            </v:textbox>
          </v:shape>
        </w:pict>
      </w: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9"/>
          <w:szCs w:val="9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725" style="width:501.85pt;height:389.55pt;mso-position-horizontal-relative:char;mso-position-vertical-relative:line" coordsize="10037,7791">
            <v:shape id="_x0000_s2729" type="#_x0000_t75" style="position:absolute;left:587;top:402;width:793;height:793">
              <v:imagedata r:id="rId70" o:title=""/>
            </v:shape>
            <v:group id="_x0000_s2726" style="position:absolute;left:979;top:1195;width:10;height:2" coordorigin="979,1195" coordsize="10,2">
              <v:shape id="_x0000_s2728" style="position:absolute;left:979;top:1195;width:10;height:2" coordorigin="979,1195" coordsize="10,0" path="m979,1195r10,e" filled="f" strokecolor="#fefefe" strokeweight=".06pt">
                <v:path arrowok="t"/>
              </v:shape>
              <v:shape id="_x0000_s2727" type="#_x0000_t202" style="position:absolute;width:10037;height:7791" filled="f" strokecolor="blue" strokeweight=".54pt">
                <v:textbox inset="0,0,0,0">
                  <w:txbxContent>
                    <w:p w:rsidR="000A5873" w:rsidRDefault="00923B1D">
                      <w:pPr>
                        <w:spacing w:before="96"/>
                        <w:ind w:right="247"/>
                        <w:jc w:val="righ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continua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)</w:t>
                      </w:r>
                    </w:p>
                    <w:p w:rsidR="000A5873" w:rsidRDefault="000A5873">
                      <w:pPr>
                        <w:rPr>
                          <w:rFonts w:ascii="Times New Roman" w:eastAsia="Times New Roman" w:hAnsi="Times New Roman" w:cs="Times New Roman"/>
                          <w:i/>
                          <w:sz w:val="16"/>
                          <w:szCs w:val="16"/>
                        </w:rPr>
                      </w:pPr>
                    </w:p>
                    <w:p w:rsidR="000A5873" w:rsidRDefault="000A5873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</w:pPr>
                    </w:p>
                    <w:p w:rsidR="000A5873" w:rsidRDefault="00923B1D">
                      <w:pPr>
                        <w:ind w:left="1425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sz w:val="20"/>
                        </w:rPr>
                        <w:t>GHS07</w:t>
                      </w:r>
                    </w:p>
                    <w:p w:rsidR="000A5873" w:rsidRDefault="000A5873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  <w:i/>
                          <w:sz w:val="29"/>
                          <w:szCs w:val="29"/>
                        </w:rPr>
                      </w:pPr>
                    </w:p>
                    <w:p w:rsidR="000A5873" w:rsidRDefault="00923B1D">
                      <w:pPr>
                        <w:tabs>
                          <w:tab w:val="left" w:pos="1743"/>
                        </w:tabs>
                        <w:ind w:left="58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Skin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Irrit.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2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ab/>
                        <w:t xml:space="preserve">H315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Provoca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irritación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cutánea.</w:t>
                      </w:r>
                    </w:p>
                    <w:p w:rsidR="000A5873" w:rsidRDefault="00923B1D">
                      <w:pPr>
                        <w:tabs>
                          <w:tab w:val="left" w:pos="1742"/>
                        </w:tabs>
                        <w:spacing w:before="52" w:line="294" w:lineRule="auto"/>
                        <w:ind w:left="581" w:right="4874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Eye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Irrit.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2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ab/>
                        <w:t xml:space="preserve">H319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Provoca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irritación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ocular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grave.</w:t>
                      </w:r>
                      <w:r>
                        <w:rPr>
                          <w:rFonts w:ascii="Times New Roman" w:hAnsi="Times New Roman"/>
                          <w:i/>
                          <w:spacing w:val="3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STOT SE 3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ab/>
                        <w:t xml:space="preserve">H335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Puede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irritar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vías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respiratorias.</w:t>
                      </w:r>
                    </w:p>
                    <w:p w:rsidR="000A5873" w:rsidRDefault="00923B1D">
                      <w:pPr>
                        <w:numPr>
                          <w:ilvl w:val="1"/>
                          <w:numId w:val="28"/>
                        </w:numPr>
                        <w:tabs>
                          <w:tab w:val="left" w:pos="884"/>
                        </w:tabs>
                        <w:spacing w:before="59" w:line="227" w:lineRule="exact"/>
                        <w:ind w:hanging="302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Elementos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etiqueta</w:t>
                      </w:r>
                    </w:p>
                    <w:p w:rsidR="000A5873" w:rsidRDefault="00923B1D">
                      <w:pPr>
                        <w:spacing w:line="224" w:lineRule="exact"/>
                        <w:ind w:left="58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Etiquetado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con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arreglo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al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 xml:space="preserve"> Reglamento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(CE)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n°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1272/2008</w:t>
                      </w:r>
                    </w:p>
                    <w:p w:rsidR="000A5873" w:rsidRDefault="00923B1D">
                      <w:pPr>
                        <w:spacing w:line="225" w:lineRule="exact"/>
                        <w:ind w:left="58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sz w:val="20"/>
                        </w:rPr>
                        <w:t>La sustancia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se ha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clasificado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y etiquetado de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conformidad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con el reglamento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CLP.</w:t>
                      </w:r>
                    </w:p>
                    <w:p w:rsidR="000A5873" w:rsidRDefault="00923B1D">
                      <w:pPr>
                        <w:spacing w:line="226" w:lineRule="exact"/>
                        <w:ind w:left="58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Pictogramas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peligro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GHS07,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GHS08</w:t>
                      </w:r>
                    </w:p>
                    <w:p w:rsidR="000A5873" w:rsidRDefault="00923B1D">
                      <w:pPr>
                        <w:spacing w:line="228" w:lineRule="exact"/>
                        <w:ind w:left="58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Palabra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advertencia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Peligro</w:t>
                      </w:r>
                    </w:p>
                    <w:p w:rsidR="000A5873" w:rsidRDefault="00923B1D">
                      <w:pPr>
                        <w:spacing w:before="112" w:line="234" w:lineRule="auto"/>
                        <w:ind w:left="581" w:right="5274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Componentes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peligrosos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indicar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etiquetaje: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3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Proteinase,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Tritirachium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album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serine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Indicaciónes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peligro</w:t>
                      </w:r>
                    </w:p>
                    <w:p w:rsidR="000A5873" w:rsidRDefault="00923B1D">
                      <w:pPr>
                        <w:spacing w:line="226" w:lineRule="exact"/>
                        <w:ind w:left="581" w:right="6312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H315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Provoca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irritación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cutánea.</w:t>
                      </w:r>
                      <w:r>
                        <w:rPr>
                          <w:rFonts w:ascii="Times New Roman" w:hAnsi="Times New Roman"/>
                          <w:i/>
                          <w:spacing w:val="2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H319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Provoca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irritación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ocular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grave.</w:t>
                      </w:r>
                    </w:p>
                    <w:p w:rsidR="000A5873" w:rsidRDefault="00923B1D">
                      <w:pPr>
                        <w:spacing w:line="226" w:lineRule="exact"/>
                        <w:ind w:left="581" w:right="130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H334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Puede provocar síntomas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de alergia o asma o dificultades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respiratorias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en caso de inhalación.</w:t>
                      </w:r>
                      <w:r>
                        <w:rPr>
                          <w:rFonts w:ascii="Times New Roman" w:hAnsi="Times New Roman"/>
                          <w:i/>
                          <w:spacing w:val="2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H335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Puede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irritar las vías respiratorias.</w:t>
                      </w:r>
                    </w:p>
                    <w:p w:rsidR="000A5873" w:rsidRDefault="00923B1D">
                      <w:pPr>
                        <w:spacing w:line="221" w:lineRule="exact"/>
                        <w:ind w:left="58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Consejos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prudencia</w:t>
                      </w:r>
                    </w:p>
                    <w:p w:rsidR="000A5873" w:rsidRDefault="00923B1D">
                      <w:pPr>
                        <w:tabs>
                          <w:tab w:val="left" w:pos="2176"/>
                        </w:tabs>
                        <w:spacing w:before="2" w:line="226" w:lineRule="exact"/>
                        <w:ind w:left="581" w:right="3506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P264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ab/>
                        <w:t>Lavarse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concienzudamente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tras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manipulación.</w:t>
                      </w:r>
                      <w:r>
                        <w:rPr>
                          <w:rFonts w:ascii="Times New Roman" w:hAnsi="Times New Roman"/>
                          <w:i/>
                          <w:spacing w:val="5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P280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ab/>
                        <w:t xml:space="preserve">Llevar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guantes/prendas/gafas/máscara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de protección.</w:t>
                      </w:r>
                    </w:p>
                    <w:p w:rsidR="000A5873" w:rsidRDefault="00923B1D">
                      <w:pPr>
                        <w:tabs>
                          <w:tab w:val="left" w:pos="2176"/>
                        </w:tabs>
                        <w:spacing w:line="226" w:lineRule="exact"/>
                        <w:ind w:left="581" w:right="1506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P284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ab/>
                        <w:t>[En caso de ventilación insuficiente,]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llevar equipo de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protección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respiratoria.</w:t>
                      </w:r>
                      <w:r>
                        <w:rPr>
                          <w:rFonts w:ascii="Times New Roman" w:hAnsi="Times New Roman"/>
                          <w:i/>
                          <w:spacing w:val="2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P302+P352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ab/>
                        <w:t>EN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CASO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CONTACTO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CON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LA PIEL: Lavar con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abundante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agua.</w:t>
                      </w:r>
                    </w:p>
                    <w:p w:rsidR="000A5873" w:rsidRDefault="00923B1D">
                      <w:pPr>
                        <w:spacing w:line="226" w:lineRule="exact"/>
                        <w:ind w:left="2177" w:right="247" w:hanging="1596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P305+P351+P338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20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i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CASO</w:t>
                      </w:r>
                      <w:r>
                        <w:rPr>
                          <w:rFonts w:ascii="Times New Roman" w:hAnsi="Times New Roman"/>
                          <w:i/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20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i/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CONTACTO</w:t>
                      </w:r>
                      <w:r>
                        <w:rPr>
                          <w:rFonts w:ascii="Times New Roman" w:hAnsi="Times New Roman"/>
                          <w:i/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20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i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i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OJOS:</w:t>
                      </w:r>
                      <w:r>
                        <w:rPr>
                          <w:rFonts w:ascii="Times New Roman" w:hAnsi="Times New Roman"/>
                          <w:i/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Aclarar</w:t>
                      </w:r>
                      <w:r>
                        <w:rPr>
                          <w:rFonts w:ascii="Times New Roman" w:hAnsi="Times New Roman"/>
                          <w:i/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4"/>
                          <w:sz w:val="20"/>
                        </w:rPr>
                        <w:t>cuidadosamente</w:t>
                      </w:r>
                      <w:r>
                        <w:rPr>
                          <w:rFonts w:ascii="Times New Roman" w:hAnsi="Times New Roman"/>
                          <w:i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i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agua</w:t>
                      </w:r>
                      <w:r>
                        <w:rPr>
                          <w:rFonts w:ascii="Times New Roman" w:hAnsi="Times New Roman"/>
                          <w:i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durante</w:t>
                      </w:r>
                      <w:r>
                        <w:rPr>
                          <w:rFonts w:ascii="Times New Roman" w:hAnsi="Times New Roman"/>
                          <w:i/>
                          <w:spacing w:val="3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varios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minutos.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Quitar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lentes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contacto,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si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lleva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y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resulta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fácil.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Seguir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aclarando.</w:t>
                      </w:r>
                    </w:p>
                    <w:p w:rsidR="000A5873" w:rsidRDefault="00923B1D">
                      <w:pPr>
                        <w:tabs>
                          <w:tab w:val="left" w:pos="2177"/>
                        </w:tabs>
                        <w:spacing w:line="222" w:lineRule="exact"/>
                        <w:ind w:left="58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P312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Llamar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a un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CENTRO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TOXICOLOGĺA/médico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si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la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persona se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encuentra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mal.</w:t>
                      </w:r>
                    </w:p>
                    <w:p w:rsidR="000A5873" w:rsidRDefault="00923B1D">
                      <w:pPr>
                        <w:numPr>
                          <w:ilvl w:val="1"/>
                          <w:numId w:val="28"/>
                        </w:numPr>
                        <w:tabs>
                          <w:tab w:val="left" w:pos="884"/>
                        </w:tabs>
                        <w:spacing w:line="226" w:lineRule="exact"/>
                        <w:ind w:hanging="302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Otros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peligros</w:t>
                      </w:r>
                    </w:p>
                    <w:p w:rsidR="000A5873" w:rsidRDefault="00923B1D">
                      <w:pPr>
                        <w:spacing w:before="4" w:line="224" w:lineRule="exact"/>
                        <w:ind w:left="581" w:right="5976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Resultados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valoración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PBT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y mPmB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3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PBT: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No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aplicable.</w:t>
                      </w:r>
                    </w:p>
                    <w:p w:rsidR="000A5873" w:rsidRDefault="00923B1D">
                      <w:pPr>
                        <w:spacing w:line="224" w:lineRule="exact"/>
                        <w:ind w:left="58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mPmB: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No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aplicable.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A5873" w:rsidRDefault="000A5873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2724" type="#_x0000_t202" style="position:absolute;left:0;text-align:left;margin-left:67.6pt;margin-top:3.4pt;width:476.75pt;height:16.15pt;z-index:251597824;mso-position-horizont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SECCIÓN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3: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Composición/información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sobre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los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componentes</w:t>
                  </w:r>
                </w:p>
              </w:txbxContent>
            </v:textbox>
            <w10:wrap anchorx="page"/>
          </v:shape>
        </w:pict>
      </w:r>
      <w:r>
        <w:pict>
          <v:shape id="_x0000_s2723" type="#_x0000_t202" style="position:absolute;left:0;text-align:left;margin-left:55.3pt;margin-top:-6.5pt;width:501.85pt;height:95.2pt;z-index:251598848;mso-position-horizontal-relative:page" filled="f" strokecolor="blue" strokeweight=".54pt">
            <v:textbox inset="0,0,0,0">
              <w:txbxContent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spacing w:before="2"/>
                    <w:rPr>
                      <w:rFonts w:ascii="Times New Roman" w:eastAsia="Times New Roman" w:hAnsi="Times New Roman" w:cs="Times New Roman"/>
                      <w:i/>
                      <w:sz w:val="17"/>
                      <w:szCs w:val="17"/>
                    </w:rPr>
                  </w:pPr>
                </w:p>
                <w:p w:rsidR="000A5873" w:rsidRDefault="00923B1D">
                  <w:pPr>
                    <w:spacing w:line="224" w:lineRule="exact"/>
                    <w:ind w:left="581" w:right="609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3.1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Caracterización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química: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Sustancias</w:t>
                  </w:r>
                  <w:r>
                    <w:rPr>
                      <w:rFonts w:ascii="Times New Roman" w:hAnsi="Times New Roman"/>
                      <w:b/>
                      <w:i/>
                      <w:spacing w:val="25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Denominación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Nº CAS</w:t>
                  </w:r>
                </w:p>
                <w:p w:rsidR="000A5873" w:rsidRDefault="00923B1D">
                  <w:pPr>
                    <w:spacing w:line="220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z w:val="20"/>
                    </w:rPr>
                    <w:t>39450-01-6 Proteinase, Tritirachium album serine</w:t>
                  </w:r>
                </w:p>
                <w:p w:rsidR="000A5873" w:rsidRDefault="00923B1D">
                  <w:pPr>
                    <w:spacing w:before="6" w:line="224" w:lineRule="exact"/>
                    <w:ind w:left="581" w:right="7124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Número(s)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identificación</w:t>
                  </w:r>
                  <w:r>
                    <w:rPr>
                      <w:rFonts w:ascii="Times New Roman" w:hAnsi="Times New Roman"/>
                      <w:b/>
                      <w:i/>
                      <w:spacing w:val="3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Número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CE: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254-457-8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1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2704" style="position:absolute;left:0;text-align:left;margin-left:54.8pt;margin-top:-6.85pt;width:502.65pt;height:141.55pt;z-index:251596800;mso-position-horizontal-relative:page" coordorigin="1096,-137" coordsize="10053,2831">
            <v:group id="_x0000_s2721" style="position:absolute;left:1102;top:-130;width:10037;height:2" coordorigin="1102,-130" coordsize="10037,2">
              <v:shape id="_x0000_s2722" style="position:absolute;left:1102;top:-130;width:10037;height:2" coordorigin="1102,-130" coordsize="10037,0" path="m1102,-130r10036,e" filled="f" strokecolor="blue" strokeweight=".54pt">
                <v:path arrowok="t"/>
              </v:shape>
            </v:group>
            <v:group id="_x0000_s2719" style="position:absolute;left:1102;top:2631;width:10037;height:2" coordorigin="1102,2631" coordsize="10037,2">
              <v:shape id="_x0000_s2720" style="position:absolute;left:1102;top:2631;width:10037;height:2" coordorigin="1102,2631" coordsize="10037,0" path="m1102,2631r10036,e" filled="f" strokecolor="blue" strokeweight=".54pt">
                <v:path arrowok="t"/>
              </v:shape>
            </v:group>
            <v:group id="_x0000_s2717" style="position:absolute;left:1103;top:-135;width:2;height:2762" coordorigin="1103,-135" coordsize="2,2762">
              <v:shape id="_x0000_s2718" style="position:absolute;left:1103;top:-135;width:2;height:2762" coordorigin="1103,-135" coordsize="0,2762" path="m1103,-135r,2761e" filled="f" strokecolor="blue" strokeweight=".18pt">
                <v:path arrowok="t"/>
              </v:shape>
            </v:group>
            <v:group id="_x0000_s2715" style="position:absolute;left:11140;top:-135;width:2;height:2762" coordorigin="11140,-135" coordsize="2,2762">
              <v:shape id="_x0000_s2716" style="position:absolute;left:11140;top:-135;width:2;height:2762" coordorigin="11140,-135" coordsize="0,2762" path="m11140,-135r,2761e" filled="f" strokecolor="blue" strokeweight=".18pt">
                <v:path arrowok="t"/>
              </v:shape>
            </v:group>
            <v:group id="_x0000_s2713" style="position:absolute;left:1106;top:-135;width:2;height:2762" coordorigin="1106,-135" coordsize="2,2762">
              <v:shape id="_x0000_s2714" style="position:absolute;left:1106;top:-135;width:2;height:2762" coordorigin="1106,-135" coordsize="0,2762" path="m1106,-135r,2761e" filled="f" strokecolor="blue" strokeweight=".18pt">
                <v:path arrowok="t"/>
              </v:shape>
            </v:group>
            <v:group id="_x0000_s2711" style="position:absolute;left:11143;top:-135;width:2;height:2762" coordorigin="11143,-135" coordsize="2,2762">
              <v:shape id="_x0000_s2712" style="position:absolute;left:11143;top:-135;width:2;height:2762" coordorigin="11143,-135" coordsize="0,2762" path="m11143,-135r,2761e" filled="f" strokecolor="blue" strokeweight=".18pt">
                <v:path arrowok="t"/>
              </v:shape>
            </v:group>
            <v:group id="_x0000_s2709" style="position:absolute;left:1110;top:-135;width:2;height:2762" coordorigin="1110,-135" coordsize="2,2762">
              <v:shape id="_x0000_s2710" style="position:absolute;left:1110;top:-135;width:2;height:2762" coordorigin="1110,-135" coordsize="0,2762" path="m1110,-135r,2761e" filled="f" strokecolor="blue" strokeweight=".18pt">
                <v:path arrowok="t"/>
              </v:shape>
            </v:group>
            <v:group id="_x0000_s2705" style="position:absolute;left:11147;top:-135;width:2;height:2762" coordorigin="11147,-135" coordsize="2,2762">
              <v:shape id="_x0000_s2708" style="position:absolute;left:11147;top:-135;width:2;height:2762" coordorigin="11147,-135" coordsize="0,2762" path="m11147,-135r,2761e" filled="f" strokecolor="blue" strokeweight=".18pt">
                <v:path arrowok="t"/>
              </v:shape>
              <v:shape id="_x0000_s2707" type="#_x0000_t202" style="position:absolute;left:1352;top:68;width:9535;height:323" fillcolor="blue" strokeweight=".06pt">
                <v:textbox inset="0,0,0,0">
                  <w:txbxContent>
                    <w:p w:rsidR="000A5873" w:rsidRDefault="00923B1D">
                      <w:pPr>
                        <w:spacing w:before="5"/>
                        <w:ind w:left="3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1"/>
                          <w:sz w:val="24"/>
                        </w:rPr>
                        <w:t>SECCIÓN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4: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Primeros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auxilios</w:t>
                      </w:r>
                    </w:p>
                  </w:txbxContent>
                </v:textbox>
              </v:shape>
              <v:shape id="_x0000_s2706" type="#_x0000_t202" style="position:absolute;left:1096;top:-137;width:10053;height:2831" filled="f" stroked="f">
                <v:textbox inset="0,0,0,0">
                  <w:txbxContent>
                    <w:p w:rsidR="000A5873" w:rsidRDefault="000A5873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</w:pPr>
                    </w:p>
                    <w:p w:rsidR="000A5873" w:rsidRDefault="000A5873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</w:pPr>
                    </w:p>
                    <w:p w:rsidR="000A5873" w:rsidRDefault="000A5873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</w:pPr>
                    </w:p>
                    <w:p w:rsidR="000A5873" w:rsidRDefault="00923B1D">
                      <w:pPr>
                        <w:spacing w:line="224" w:lineRule="exact"/>
                        <w:ind w:left="597" w:right="614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>4.1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Descripción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primeros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auxilios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caso de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inhalación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del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 xml:space="preserve"> producto:</w:t>
                      </w:r>
                    </w:p>
                    <w:p w:rsidR="000A5873" w:rsidRDefault="00923B1D">
                      <w:pPr>
                        <w:spacing w:line="219" w:lineRule="exact"/>
                        <w:ind w:left="59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Suministrar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suficiente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aire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fresco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y, para mayor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seguridad,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consultar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el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médico.</w:t>
                      </w:r>
                    </w:p>
                    <w:p w:rsidR="000A5873" w:rsidRDefault="00923B1D">
                      <w:pPr>
                        <w:spacing w:before="3" w:line="226" w:lineRule="exact"/>
                        <w:ind w:left="597" w:right="1804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Las personas desmayadas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deben tenderse y transportarse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de lado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con la suficiente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estabilidad. En caso de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trastornos,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prestar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asistencia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médica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a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la(s)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persona(s)</w:t>
                      </w:r>
                      <w:r>
                        <w:rPr>
                          <w:rFonts w:ascii="Times New Roman" w:hAnsi="Times New Roman"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afectada(s)</w:t>
                      </w:r>
                    </w:p>
                    <w:p w:rsidR="000A5873" w:rsidRDefault="00923B1D">
                      <w:pPr>
                        <w:spacing w:line="221" w:lineRule="exact"/>
                        <w:ind w:left="59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>En caso de contacto con la piel:</w:t>
                      </w:r>
                    </w:p>
                    <w:p w:rsidR="000A5873" w:rsidRDefault="00923B1D">
                      <w:pPr>
                        <w:spacing w:line="224" w:lineRule="exact"/>
                        <w:ind w:left="59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Lavar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inmediatamente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con agua y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jabón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y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enjuagar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bien.</w:t>
                      </w:r>
                    </w:p>
                    <w:p w:rsidR="000A5873" w:rsidRDefault="00923B1D">
                      <w:pPr>
                        <w:spacing w:line="226" w:lineRule="exact"/>
                        <w:ind w:left="59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En caso de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irritaciones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continuas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piel,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consultar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un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médico.</w:t>
                      </w:r>
                    </w:p>
                    <w:p w:rsidR="000A5873" w:rsidRDefault="00923B1D">
                      <w:pPr>
                        <w:spacing w:line="182" w:lineRule="exact"/>
                        <w:ind w:right="258"/>
                        <w:jc w:val="righ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continua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)</w:t>
                      </w:r>
                    </w:p>
                    <w:p w:rsidR="000A5873" w:rsidRDefault="00923B1D">
                      <w:pPr>
                        <w:spacing w:before="49" w:line="135" w:lineRule="exact"/>
                        <w:ind w:right="189"/>
                        <w:jc w:val="righ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w w:val="95"/>
                          <w:sz w:val="12"/>
                        </w:rPr>
                        <w:t>ES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sz w:val="20"/>
          <w:szCs w:val="20"/>
        </w:rPr>
        <w:sectPr w:rsidR="000A5873">
          <w:type w:val="continuous"/>
          <w:pgSz w:w="12240" w:h="15840"/>
          <w:pgMar w:top="140" w:right="980" w:bottom="1700" w:left="0" w:header="720" w:footer="720" w:gutter="0"/>
          <w:cols w:space="720"/>
        </w:sectPr>
      </w:pPr>
    </w:p>
    <w:p w:rsidR="000A5873" w:rsidRDefault="00923B1D">
      <w:pPr>
        <w:spacing w:before="216" w:line="317" w:lineRule="exact"/>
        <w:ind w:left="450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lastRenderedPageBreak/>
        <w:t>Ficha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de</w:t>
      </w:r>
      <w:r>
        <w:rPr>
          <w:rFonts w:ascii="Times New Roman"/>
          <w:b/>
          <w:i/>
          <w:spacing w:val="-8"/>
          <w:sz w:val="28"/>
        </w:rPr>
        <w:t xml:space="preserve"> </w:t>
      </w:r>
      <w:r>
        <w:rPr>
          <w:rFonts w:ascii="Times New Roman"/>
          <w:b/>
          <w:i/>
          <w:sz w:val="28"/>
        </w:rPr>
        <w:t>datos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de</w:t>
      </w:r>
      <w:r>
        <w:rPr>
          <w:rFonts w:ascii="Times New Roman"/>
          <w:b/>
          <w:i/>
          <w:spacing w:val="-8"/>
          <w:sz w:val="28"/>
        </w:rPr>
        <w:t xml:space="preserve"> </w:t>
      </w:r>
      <w:r>
        <w:rPr>
          <w:rFonts w:ascii="Times New Roman"/>
          <w:b/>
          <w:i/>
          <w:sz w:val="28"/>
        </w:rPr>
        <w:t>seguridad</w:t>
      </w:r>
    </w:p>
    <w:p w:rsidR="000A5873" w:rsidRDefault="00923B1D">
      <w:pPr>
        <w:spacing w:line="248" w:lineRule="exact"/>
        <w:ind w:left="450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</w:rPr>
        <w:t>según</w:t>
      </w:r>
      <w:r>
        <w:rPr>
          <w:rFonts w:ascii="Times New Roman" w:hAnsi="Times New Roman"/>
          <w:b/>
          <w:i/>
          <w:spacing w:val="-10"/>
        </w:rPr>
        <w:t xml:space="preserve"> </w:t>
      </w:r>
      <w:r>
        <w:rPr>
          <w:rFonts w:ascii="Times New Roman" w:hAnsi="Times New Roman"/>
          <w:b/>
          <w:i/>
        </w:rPr>
        <w:t>1907/2006/CE,</w:t>
      </w:r>
      <w:r>
        <w:rPr>
          <w:rFonts w:ascii="Times New Roman" w:hAnsi="Times New Roman"/>
          <w:b/>
          <w:i/>
          <w:spacing w:val="-10"/>
        </w:rPr>
        <w:t xml:space="preserve"> </w:t>
      </w:r>
      <w:r>
        <w:rPr>
          <w:rFonts w:ascii="Times New Roman" w:hAnsi="Times New Roman"/>
          <w:b/>
          <w:i/>
        </w:rPr>
        <w:t>Artículo</w:t>
      </w:r>
      <w:r>
        <w:rPr>
          <w:rFonts w:ascii="Times New Roman" w:hAnsi="Times New Roman"/>
          <w:b/>
          <w:i/>
          <w:spacing w:val="-9"/>
        </w:rPr>
        <w:t xml:space="preserve"> </w:t>
      </w:r>
      <w:r>
        <w:rPr>
          <w:rFonts w:ascii="Times New Roman" w:hAnsi="Times New Roman"/>
          <w:b/>
          <w:i/>
        </w:rPr>
        <w:t>31</w:t>
      </w:r>
    </w:p>
    <w:p w:rsidR="000A5873" w:rsidRDefault="00923B1D">
      <w:pPr>
        <w:spacing w:line="223" w:lineRule="exact"/>
        <w:ind w:left="2176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hAnsi="Times New Roman"/>
          <w:i/>
          <w:spacing w:val="-1"/>
          <w:sz w:val="20"/>
        </w:rPr>
        <w:lastRenderedPageBreak/>
        <w:t>página: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3/7</w:t>
      </w:r>
    </w:p>
    <w:p w:rsidR="000A5873" w:rsidRDefault="000A5873">
      <w:pPr>
        <w:spacing w:line="223" w:lineRule="exact"/>
        <w:rPr>
          <w:rFonts w:ascii="Times New Roman" w:eastAsia="Times New Roman" w:hAnsi="Times New Roman" w:cs="Times New Roman"/>
          <w:sz w:val="20"/>
          <w:szCs w:val="20"/>
        </w:rPr>
        <w:sectPr w:rsidR="000A5873">
          <w:pgSz w:w="12240" w:h="15840"/>
          <w:pgMar w:top="0" w:right="980" w:bottom="20" w:left="0" w:header="0" w:footer="0" w:gutter="0"/>
          <w:cols w:num="2" w:space="720" w:equalWidth="0">
            <w:col w:w="7738" w:space="40"/>
            <w:col w:w="3482"/>
          </w:cols>
        </w:sectPr>
      </w:pPr>
    </w:p>
    <w:p w:rsidR="000A5873" w:rsidRDefault="00923B1D">
      <w:pPr>
        <w:tabs>
          <w:tab w:val="left" w:pos="9173"/>
        </w:tabs>
        <w:spacing w:before="106"/>
        <w:ind w:left="13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</w:rPr>
        <w:lastRenderedPageBreak/>
        <w:t>fecha</w:t>
      </w:r>
      <w:r>
        <w:rPr>
          <w:rFonts w:ascii="Times New Roman" w:hAnsi="Times New Roman"/>
          <w:i/>
          <w:sz w:val="20"/>
        </w:rPr>
        <w:t xml:space="preserve"> de </w:t>
      </w:r>
      <w:r>
        <w:rPr>
          <w:rFonts w:ascii="Times New Roman" w:hAnsi="Times New Roman"/>
          <w:i/>
          <w:spacing w:val="-1"/>
          <w:sz w:val="20"/>
        </w:rPr>
        <w:t>impresión</w:t>
      </w:r>
      <w:r>
        <w:rPr>
          <w:rFonts w:ascii="Times New Roman" w:hAnsi="Times New Roman"/>
          <w:i/>
          <w:sz w:val="20"/>
        </w:rPr>
        <w:t xml:space="preserve"> 20.06.2016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spacing w:val="-1"/>
          <w:sz w:val="20"/>
        </w:rPr>
        <w:t>Revisión:</w:t>
      </w:r>
      <w:r>
        <w:rPr>
          <w:rFonts w:ascii="Times New Roman" w:hAnsi="Times New Roman"/>
          <w:i/>
          <w:sz w:val="20"/>
        </w:rPr>
        <w:t xml:space="preserve"> 13.06.2016</w:t>
      </w:r>
    </w:p>
    <w:p w:rsidR="000A5873" w:rsidRDefault="000A5873">
      <w:pPr>
        <w:spacing w:before="5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703" type="#_x0000_t202" style="width:501.85pt;height:22.5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923B1D">
                  <w:pPr>
                    <w:spacing w:before="97"/>
                    <w:ind w:left="24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>Nombre comercial: Proteinase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>K</w:t>
                  </w:r>
                </w:p>
              </w:txbxContent>
            </v:textbox>
          </v:shape>
        </w:pict>
      </w: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9"/>
          <w:szCs w:val="9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702" type="#_x0000_t202" style="width:501.85pt;height:99.2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923B1D">
                  <w:pPr>
                    <w:spacing w:before="96" w:line="183" w:lineRule="exact"/>
                    <w:ind w:right="247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(</w:t>
                  </w:r>
                  <w:r>
                    <w:rPr>
                      <w:rFonts w:ascii="Times New Roman" w:hAnsi="Times New Roman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se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continua</w:t>
                  </w:r>
                  <w:r>
                    <w:rPr>
                      <w:rFonts w:ascii="Times New Roman" w:hAnsi="Times New Roman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en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página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2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)</w:t>
                  </w:r>
                </w:p>
                <w:p w:rsidR="000A5873" w:rsidRDefault="00923B1D">
                  <w:pPr>
                    <w:spacing w:line="226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En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caso de con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los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ojos:</w:t>
                  </w:r>
                </w:p>
                <w:p w:rsidR="000A5873" w:rsidRDefault="00923B1D">
                  <w:pPr>
                    <w:spacing w:before="2" w:line="226" w:lineRule="exact"/>
                    <w:ind w:left="581" w:right="2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Limpiar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los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ojos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abiertos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durante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varios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minutos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con agua corriente. En caso de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trastornos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persistentes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consultar</w:t>
                  </w:r>
                  <w:r>
                    <w:rPr>
                      <w:rFonts w:ascii="Times New Roman" w:hAnsi="Times New Roman"/>
                      <w:i/>
                      <w:spacing w:val="10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un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médico.</w:t>
                  </w:r>
                </w:p>
                <w:p w:rsidR="000A5873" w:rsidRDefault="00923B1D">
                  <w:pPr>
                    <w:spacing w:line="223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caso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ingestión: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Si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el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paciente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se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siente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indispuesto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o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está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preocupado,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obtenga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el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consejo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médico.</w:t>
                  </w:r>
                </w:p>
                <w:p w:rsidR="000A5873" w:rsidRDefault="00923B1D">
                  <w:pPr>
                    <w:numPr>
                      <w:ilvl w:val="1"/>
                      <w:numId w:val="27"/>
                    </w:numPr>
                    <w:tabs>
                      <w:tab w:val="left" w:pos="884"/>
                    </w:tabs>
                    <w:spacing w:line="22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Principales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síntomas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y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efectos,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agudos y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retardados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Reacciones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alérgicas</w:t>
                  </w:r>
                </w:p>
                <w:p w:rsidR="000A5873" w:rsidRDefault="00923B1D">
                  <w:pPr>
                    <w:numPr>
                      <w:ilvl w:val="1"/>
                      <w:numId w:val="27"/>
                    </w:numPr>
                    <w:tabs>
                      <w:tab w:val="left" w:pos="884"/>
                    </w:tabs>
                    <w:spacing w:line="224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Indicación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toda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atención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médica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y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los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tratamientos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especiales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que deban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dispensarse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inmediatamente</w:t>
                  </w:r>
                </w:p>
                <w:p w:rsidR="000A5873" w:rsidRDefault="00923B1D">
                  <w:pPr>
                    <w:spacing w:line="227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existen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más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datos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relevantes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disponibles.</w:t>
                  </w:r>
                </w:p>
              </w:txbxContent>
            </v:textbox>
          </v:shape>
        </w:pict>
      </w:r>
    </w:p>
    <w:p w:rsidR="000A5873" w:rsidRDefault="000A5873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2701" type="#_x0000_t202" style="position:absolute;left:0;text-align:left;margin-left:67.6pt;margin-top:3.4pt;width:476.75pt;height:16.15pt;z-index:251600896;mso-position-horizont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1"/>
                      <w:sz w:val="24"/>
                    </w:rPr>
                    <w:t>SECCIÓN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5: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1"/>
                      <w:sz w:val="24"/>
                    </w:rPr>
                    <w:t>Medidas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de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lucha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contra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incendios</w:t>
                  </w:r>
                </w:p>
              </w:txbxContent>
            </v:textbox>
            <w10:wrap anchorx="page"/>
          </v:shape>
        </w:pict>
      </w:r>
      <w:r>
        <w:pict>
          <v:shape id="_x0000_s2700" type="#_x0000_t202" style="position:absolute;left:0;text-align:left;margin-left:55.3pt;margin-top:-6.5pt;width:501.85pt;height:106.5pt;z-index:251601920;mso-position-horizontal-relative:page" filled="f" strokecolor="blue" strokeweight=".54pt">
            <v:textbox inset="0,0,0,0">
              <w:txbxContent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spacing w:before="2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  <w:p w:rsidR="000A5873" w:rsidRDefault="00923B1D">
                  <w:pPr>
                    <w:numPr>
                      <w:ilvl w:val="1"/>
                      <w:numId w:val="25"/>
                    </w:numPr>
                    <w:tabs>
                      <w:tab w:val="left" w:pos="884"/>
                    </w:tabs>
                    <w:spacing w:line="224" w:lineRule="exact"/>
                    <w:ind w:right="6642" w:firstLine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Medios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extinción</w:t>
                  </w:r>
                  <w:r>
                    <w:rPr>
                      <w:rFonts w:ascii="Times New Roman" w:hAnsi="Times New Roman"/>
                      <w:b/>
                      <w:i/>
                      <w:spacing w:val="3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Sustancias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extintoras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apropiadas:</w:t>
                  </w:r>
                </w:p>
                <w:p w:rsidR="000A5873" w:rsidRDefault="00923B1D">
                  <w:pPr>
                    <w:spacing w:line="235" w:lineRule="auto"/>
                    <w:ind w:left="581" w:right="2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pacing w:val="3"/>
                      <w:sz w:val="20"/>
                    </w:rPr>
                    <w:t>CO2,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3"/>
                      <w:sz w:val="20"/>
                    </w:rPr>
                    <w:t>polvo</w:t>
                  </w:r>
                  <w:r>
                    <w:rPr>
                      <w:rFonts w:ascii="Times New Roman"/>
                      <w:i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3"/>
                      <w:sz w:val="20"/>
                    </w:rPr>
                    <w:t>extintor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o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4"/>
                      <w:sz w:val="20"/>
                    </w:rPr>
                    <w:t>chorro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2"/>
                      <w:sz w:val="20"/>
                    </w:rPr>
                    <w:t>de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3"/>
                      <w:sz w:val="20"/>
                    </w:rPr>
                    <w:t>agua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4"/>
                      <w:sz w:val="20"/>
                    </w:rPr>
                    <w:t>rociada.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3"/>
                      <w:sz w:val="20"/>
                    </w:rPr>
                    <w:t>Combatir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4"/>
                      <w:sz w:val="20"/>
                    </w:rPr>
                    <w:t>incendios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3"/>
                      <w:sz w:val="20"/>
                    </w:rPr>
                    <w:t>mayores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3"/>
                      <w:sz w:val="20"/>
                    </w:rPr>
                    <w:t>con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4"/>
                      <w:sz w:val="20"/>
                    </w:rPr>
                    <w:t>chorro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2"/>
                      <w:sz w:val="20"/>
                    </w:rPr>
                    <w:t>de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3"/>
                      <w:sz w:val="20"/>
                    </w:rPr>
                    <w:t>agua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4"/>
                      <w:sz w:val="20"/>
                    </w:rPr>
                    <w:t>rociada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o</w:t>
                  </w:r>
                  <w:r>
                    <w:rPr>
                      <w:rFonts w:ascii="Times New Roman"/>
                      <w:i/>
                      <w:spacing w:val="56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espuma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resistente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al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 alcohol.</w:t>
                  </w:r>
                </w:p>
                <w:p w:rsidR="000A5873" w:rsidRDefault="00923B1D">
                  <w:pPr>
                    <w:numPr>
                      <w:ilvl w:val="1"/>
                      <w:numId w:val="25"/>
                    </w:numPr>
                    <w:tabs>
                      <w:tab w:val="left" w:pos="883"/>
                    </w:tabs>
                    <w:spacing w:line="225" w:lineRule="exact"/>
                    <w:ind w:left="882" w:hanging="30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Peligros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específicos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derivados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sustancia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o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mezcla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Ninguno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conocido</w:t>
                  </w:r>
                </w:p>
                <w:p w:rsidR="000A5873" w:rsidRDefault="00923B1D">
                  <w:pPr>
                    <w:numPr>
                      <w:ilvl w:val="1"/>
                      <w:numId w:val="25"/>
                    </w:numPr>
                    <w:tabs>
                      <w:tab w:val="left" w:pos="884"/>
                    </w:tabs>
                    <w:spacing w:line="228" w:lineRule="exact"/>
                    <w:ind w:left="88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Recomendaciones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para el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personal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lucha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contra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incendios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Ningún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consejo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especial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6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2699" type="#_x0000_t202" style="position:absolute;left:0;text-align:left;margin-left:67.6pt;margin-top:3.4pt;width:476.75pt;height:16.15pt;z-index:251602944;mso-position-horizont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1"/>
                      <w:sz w:val="24"/>
                    </w:rPr>
                    <w:t>SECCIÓN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6: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1"/>
                      <w:sz w:val="24"/>
                    </w:rPr>
                    <w:t>Medidas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en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caso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de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vertido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accidental</w:t>
                  </w:r>
                </w:p>
              </w:txbxContent>
            </v:textbox>
            <w10:wrap anchorx="page"/>
          </v:shape>
        </w:pict>
      </w:r>
      <w:r>
        <w:pict>
          <v:shape id="_x0000_s2698" type="#_x0000_t202" style="position:absolute;left:0;text-align:left;margin-left:55.3pt;margin-top:-6.5pt;width:501.85pt;height:174.15pt;z-index:251603968;mso-position-horizontal-relative:page" filled="f" strokecolor="blue" strokeweight=".54pt">
            <v:textbox inset="0,0,0,0">
              <w:txbxContent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spacing w:before="6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  <w:p w:rsidR="000A5873" w:rsidRDefault="00923B1D">
                  <w:pPr>
                    <w:numPr>
                      <w:ilvl w:val="1"/>
                      <w:numId w:val="24"/>
                    </w:numPr>
                    <w:tabs>
                      <w:tab w:val="left" w:pos="883"/>
                    </w:tabs>
                    <w:spacing w:line="227" w:lineRule="exact"/>
                    <w:ind w:hanging="30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Precauciones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personales, equipo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protección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y procedimientos de emergencia</w:t>
                  </w:r>
                </w:p>
                <w:p w:rsidR="000A5873" w:rsidRDefault="00923B1D">
                  <w:pPr>
                    <w:spacing w:before="2" w:line="226" w:lineRule="exact"/>
                    <w:ind w:left="581" w:right="707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Poner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las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personas a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salvo.</w:t>
                  </w:r>
                  <w:r>
                    <w:rPr>
                      <w:rFonts w:ascii="Times New Roman" w:hAnsi="Times New Roman"/>
                      <w:i/>
                      <w:spacing w:val="26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Evitar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formación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polvo.</w:t>
                  </w:r>
                </w:p>
                <w:p w:rsidR="000A5873" w:rsidRDefault="00923B1D">
                  <w:pPr>
                    <w:spacing w:line="222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Usar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ropa de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protección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personal.</w:t>
                  </w:r>
                </w:p>
                <w:p w:rsidR="000A5873" w:rsidRDefault="00923B1D">
                  <w:pPr>
                    <w:numPr>
                      <w:ilvl w:val="1"/>
                      <w:numId w:val="24"/>
                    </w:numPr>
                    <w:tabs>
                      <w:tab w:val="left" w:pos="884"/>
                    </w:tabs>
                    <w:spacing w:line="226" w:lineRule="exact"/>
                    <w:ind w:left="88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Precauciones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relativas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al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 medio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ambiente:</w:t>
                  </w:r>
                  <w:r>
                    <w:rPr>
                      <w:rFonts w:ascii="Times New Roman"/>
                      <w:b/>
                      <w:i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se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requieren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medidas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especiales.</w:t>
                  </w:r>
                </w:p>
                <w:p w:rsidR="000A5873" w:rsidRDefault="00923B1D">
                  <w:pPr>
                    <w:numPr>
                      <w:ilvl w:val="1"/>
                      <w:numId w:val="24"/>
                    </w:numPr>
                    <w:tabs>
                      <w:tab w:val="left" w:pos="884"/>
                    </w:tabs>
                    <w:spacing w:line="224" w:lineRule="exact"/>
                    <w:ind w:left="88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Métodos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y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material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contención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y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limpieza:</w:t>
                  </w:r>
                </w:p>
                <w:p w:rsidR="000A5873" w:rsidRDefault="00923B1D">
                  <w:pPr>
                    <w:spacing w:before="2" w:line="226" w:lineRule="exact"/>
                    <w:ind w:left="581" w:right="4326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z w:val="20"/>
                    </w:rPr>
                    <w:t>Desechar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el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material contaminado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como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vertido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según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item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13.</w:t>
                  </w:r>
                  <w:r>
                    <w:rPr>
                      <w:rFonts w:ascii="Times New Roman" w:hAnsi="Times New Roman"/>
                      <w:i/>
                      <w:spacing w:val="4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Recoger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mecánicamente.</w:t>
                  </w:r>
                </w:p>
                <w:p w:rsidR="000A5873" w:rsidRDefault="00923B1D">
                  <w:pPr>
                    <w:spacing w:line="222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Asegurar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suficiente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ventilación.</w:t>
                  </w:r>
                </w:p>
                <w:p w:rsidR="000A5873" w:rsidRDefault="00923B1D">
                  <w:pPr>
                    <w:numPr>
                      <w:ilvl w:val="1"/>
                      <w:numId w:val="24"/>
                    </w:numPr>
                    <w:tabs>
                      <w:tab w:val="left" w:pos="883"/>
                    </w:tabs>
                    <w:spacing w:line="225" w:lineRule="exact"/>
                    <w:ind w:hanging="30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>Referencia a otras secciones</w:t>
                  </w:r>
                </w:p>
                <w:p w:rsidR="000A5873" w:rsidRDefault="00923B1D">
                  <w:pPr>
                    <w:spacing w:before="2" w:line="226" w:lineRule="exact"/>
                    <w:ind w:left="581" w:right="3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Ver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capítulo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13 para mayor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información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sobre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una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manipulación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segura.</w:t>
                  </w:r>
                  <w:r>
                    <w:rPr>
                      <w:rFonts w:ascii="Times New Roman" w:hAnsi="Times New Roman"/>
                      <w:i/>
                      <w:spacing w:val="45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Para mayor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información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sobre cómo desechar el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producto,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ver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capítulo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13.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2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2678" style="position:absolute;left:0;text-align:left;margin-left:54.8pt;margin-top:-6.85pt;width:502.65pt;height:205.7pt;z-index:251599872;mso-position-horizontal-relative:page" coordorigin="1096,-137" coordsize="10053,4114">
            <v:group id="_x0000_s2696" style="position:absolute;left:1102;top:-130;width:10037;height:2" coordorigin="1102,-130" coordsize="10037,2">
              <v:shape id="_x0000_s2697" style="position:absolute;left:1102;top:-130;width:10037;height:2" coordorigin="1102,-130" coordsize="10037,0" path="m1102,-130r10036,e" filled="f" strokecolor="blue" strokeweight=".54pt">
                <v:path arrowok="t"/>
              </v:shape>
            </v:group>
            <v:group id="_x0000_s2694" style="position:absolute;left:1102;top:3914;width:10037;height:2" coordorigin="1102,3914" coordsize="10037,2">
              <v:shape id="_x0000_s2695" style="position:absolute;left:1102;top:3914;width:10037;height:2" coordorigin="1102,3914" coordsize="10037,0" path="m1102,3914r10036,e" filled="f" strokecolor="blue" strokeweight=".54pt">
                <v:path arrowok="t"/>
              </v:shape>
            </v:group>
            <v:group id="_x0000_s2692" style="position:absolute;left:1103;top:-135;width:2;height:4044" coordorigin="1103,-135" coordsize="2,4044">
              <v:shape id="_x0000_s2693" style="position:absolute;left:1103;top:-135;width:2;height:4044" coordorigin="1103,-135" coordsize="0,4044" path="m1103,-135r,4044e" filled="f" strokecolor="blue" strokeweight=".18pt">
                <v:path arrowok="t"/>
              </v:shape>
            </v:group>
            <v:group id="_x0000_s2690" style="position:absolute;left:11140;top:-135;width:2;height:4044" coordorigin="11140,-135" coordsize="2,4044">
              <v:shape id="_x0000_s2691" style="position:absolute;left:11140;top:-135;width:2;height:4044" coordorigin="11140,-135" coordsize="0,4044" path="m11140,-135r,4044e" filled="f" strokecolor="blue" strokeweight=".18pt">
                <v:path arrowok="t"/>
              </v:shape>
            </v:group>
            <v:group id="_x0000_s2688" style="position:absolute;left:1106;top:-135;width:2;height:4044" coordorigin="1106,-135" coordsize="2,4044">
              <v:shape id="_x0000_s2689" style="position:absolute;left:1106;top:-135;width:2;height:4044" coordorigin="1106,-135" coordsize="0,4044" path="m1106,-135r,4044e" filled="f" strokecolor="blue" strokeweight=".18pt">
                <v:path arrowok="t"/>
              </v:shape>
            </v:group>
            <v:group id="_x0000_s2686" style="position:absolute;left:11143;top:-135;width:2;height:4044" coordorigin="11143,-135" coordsize="2,4044">
              <v:shape id="_x0000_s2687" style="position:absolute;left:11143;top:-135;width:2;height:4044" coordorigin="11143,-135" coordsize="0,4044" path="m11143,-135r,4044e" filled="f" strokecolor="blue" strokeweight=".18pt">
                <v:path arrowok="t"/>
              </v:shape>
            </v:group>
            <v:group id="_x0000_s2684" style="position:absolute;left:1110;top:-135;width:2;height:4044" coordorigin="1110,-135" coordsize="2,4044">
              <v:shape id="_x0000_s2685" style="position:absolute;left:1110;top:-135;width:2;height:4044" coordorigin="1110,-135" coordsize="0,4044" path="m1110,-135r,4044e" filled="f" strokecolor="blue" strokeweight=".18pt">
                <v:path arrowok="t"/>
              </v:shape>
            </v:group>
            <v:group id="_x0000_s2679" style="position:absolute;left:11147;top:-135;width:2;height:4044" coordorigin="11147,-135" coordsize="2,4044">
              <v:shape id="_x0000_s2683" style="position:absolute;left:11147;top:-135;width:2;height:4044" coordorigin="11147,-135" coordsize="0,4044" path="m11147,-135r,4044e" filled="f" strokecolor="blue" strokeweight=".18pt">
                <v:path arrowok="t"/>
              </v:shape>
              <v:shape id="_x0000_s2682" type="#_x0000_t202" style="position:absolute;left:1352;top:68;width:9535;height:323" fillcolor="blue" strokeweight=".06pt">
                <v:textbox inset="0,0,0,0">
                  <w:txbxContent>
                    <w:p w:rsidR="000A5873" w:rsidRDefault="00923B1D">
                      <w:pPr>
                        <w:spacing w:before="5"/>
                        <w:ind w:left="3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1"/>
                          <w:sz w:val="24"/>
                        </w:rPr>
                        <w:t>SECCIÓN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7: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1"/>
                          <w:sz w:val="24"/>
                        </w:rPr>
                        <w:t>Manipulación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almacenamiento</w:t>
                      </w:r>
                    </w:p>
                  </w:txbxContent>
                </v:textbox>
              </v:shape>
              <v:shape id="_x0000_s2681" type="#_x0000_t202" style="position:absolute;left:1693;top:551;width:7361;height:3240" filled="f" stroked="f">
                <v:textbox inset="0,0,0,0">
                  <w:txbxContent>
                    <w:p w:rsidR="000A5873" w:rsidRDefault="00923B1D">
                      <w:pPr>
                        <w:numPr>
                          <w:ilvl w:val="1"/>
                          <w:numId w:val="26"/>
                        </w:numPr>
                        <w:tabs>
                          <w:tab w:val="left" w:pos="302"/>
                        </w:tabs>
                        <w:spacing w:line="201" w:lineRule="exact"/>
                        <w:ind w:firstLine="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Precauciones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para una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manipulación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segura</w:t>
                      </w:r>
                    </w:p>
                    <w:p w:rsidR="000A5873" w:rsidRDefault="00923B1D">
                      <w:pPr>
                        <w:spacing w:line="224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Mantener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el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depósito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cerrado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herméticamente.</w:t>
                      </w:r>
                    </w:p>
                    <w:p w:rsidR="000A5873" w:rsidRDefault="00923B1D">
                      <w:pPr>
                        <w:spacing w:before="3" w:line="226" w:lineRule="exact"/>
                        <w:ind w:right="1945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Asegurar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suficiente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ventilación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/aspiración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en el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puesto de trabajo.</w:t>
                      </w:r>
                      <w:r>
                        <w:rPr>
                          <w:rFonts w:ascii="Times New Roman" w:hAnsi="Times New Roman"/>
                          <w:i/>
                          <w:spacing w:val="2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Trabajar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sólo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sistema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aspiración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activado.</w:t>
                      </w:r>
                    </w:p>
                    <w:p w:rsidR="000A5873" w:rsidRDefault="00923B1D">
                      <w:pPr>
                        <w:spacing w:line="234" w:lineRule="auto"/>
                        <w:ind w:right="3714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>Prevención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>de incendios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y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explosiones: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Tener preparados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aparatos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respiratorios.</w:t>
                      </w:r>
                      <w:r>
                        <w:rPr>
                          <w:rFonts w:ascii="Times New Roman" w:hAnsi="Times New Roman"/>
                          <w:i/>
                          <w:spacing w:val="4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producto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no es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inflamable.</w:t>
                      </w:r>
                    </w:p>
                    <w:p w:rsidR="000A5873" w:rsidRDefault="00923B1D">
                      <w:pPr>
                        <w:numPr>
                          <w:ilvl w:val="1"/>
                          <w:numId w:val="26"/>
                        </w:numPr>
                        <w:tabs>
                          <w:tab w:val="left" w:pos="302"/>
                        </w:tabs>
                        <w:spacing w:before="118" w:line="224" w:lineRule="exact"/>
                        <w:ind w:right="585" w:firstLine="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Condiciones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almacenamiento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seguro,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incluidas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posibles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incompatibilidades</w:t>
                      </w:r>
                      <w:r>
                        <w:rPr>
                          <w:rFonts w:ascii="Times New Roman"/>
                          <w:b/>
                          <w:i/>
                          <w:spacing w:val="8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Almacenamiento:</w:t>
                      </w:r>
                    </w:p>
                    <w:p w:rsidR="000A5873" w:rsidRDefault="00923B1D">
                      <w:pPr>
                        <w:spacing w:line="221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Exigencias con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respecto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al almacén y los recipientes: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No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se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requieren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medidas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especiales.</w:t>
                      </w:r>
                    </w:p>
                    <w:p w:rsidR="000A5873" w:rsidRDefault="00923B1D">
                      <w:pPr>
                        <w:spacing w:before="2" w:line="234" w:lineRule="auto"/>
                        <w:ind w:right="1773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Normas en caso de un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almacenamiento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conjunto: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No es necesario</w:t>
                      </w:r>
                      <w:r>
                        <w:rPr>
                          <w:rFonts w:ascii="Times New Roman" w:hAnsi="Times New Roman"/>
                          <w:i/>
                          <w:spacing w:val="3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Indicaciones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adicionales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sobre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condiciones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almacenamiento: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7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Mantener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el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recipiente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cerrado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herméticamente.</w:t>
                      </w:r>
                    </w:p>
                    <w:p w:rsidR="000A5873" w:rsidRDefault="00923B1D">
                      <w:pPr>
                        <w:numPr>
                          <w:ilvl w:val="1"/>
                          <w:numId w:val="26"/>
                        </w:numPr>
                        <w:tabs>
                          <w:tab w:val="left" w:pos="302"/>
                        </w:tabs>
                        <w:spacing w:line="224" w:lineRule="exact"/>
                        <w:ind w:left="301" w:hanging="30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Usos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específicos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finales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No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existen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más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datos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relevantes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disponibles.</w:t>
                      </w:r>
                    </w:p>
                  </w:txbxContent>
                </v:textbox>
              </v:shape>
              <v:shape id="_x0000_s2680" type="#_x0000_t202" style="position:absolute;left:10817;top:3857;width:141;height:120" filled="f" stroked="f">
                <v:textbox inset="0,0,0,0">
                  <w:txbxContent>
                    <w:p w:rsidR="000A5873" w:rsidRDefault="00923B1D">
                      <w:pPr>
                        <w:spacing w:line="120" w:lineRule="exac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sz w:val="12"/>
                        </w:rPr>
                        <w:t>ES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10"/>
        <w:rPr>
          <w:rFonts w:ascii="Times New Roman" w:eastAsia="Times New Roman" w:hAnsi="Times New Roman" w:cs="Times New Roman"/>
          <w:i/>
          <w:sz w:val="15"/>
          <w:szCs w:val="15"/>
        </w:rPr>
      </w:pPr>
    </w:p>
    <w:p w:rsidR="000A5873" w:rsidRDefault="00923B1D">
      <w:pPr>
        <w:pStyle w:val="Textkrper"/>
        <w:spacing w:before="79"/>
        <w:ind w:right="36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(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continua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página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)</w:t>
      </w:r>
    </w:p>
    <w:p w:rsidR="000A5873" w:rsidRDefault="000A5873">
      <w:pPr>
        <w:jc w:val="right"/>
        <w:rPr>
          <w:rFonts w:ascii="Times New Roman" w:eastAsia="Times New Roman" w:hAnsi="Times New Roman" w:cs="Times New Roman"/>
        </w:rPr>
        <w:sectPr w:rsidR="000A5873">
          <w:type w:val="continuous"/>
          <w:pgSz w:w="12240" w:h="15840"/>
          <w:pgMar w:top="140" w:right="980" w:bottom="1700" w:left="0" w:header="720" w:footer="720" w:gutter="0"/>
          <w:cols w:space="720"/>
        </w:sectPr>
      </w:pPr>
    </w:p>
    <w:p w:rsidR="000A5873" w:rsidRDefault="00923B1D">
      <w:pPr>
        <w:pStyle w:val="berschrift4"/>
        <w:spacing w:line="317" w:lineRule="exact"/>
        <w:jc w:val="center"/>
        <w:rPr>
          <w:b w:val="0"/>
          <w:bCs w:val="0"/>
          <w:i w:val="0"/>
        </w:rPr>
      </w:pPr>
      <w:r>
        <w:lastRenderedPageBreak/>
        <w:t>Ficha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datos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seguridad</w:t>
      </w:r>
    </w:p>
    <w:p w:rsidR="000A5873" w:rsidRDefault="00923B1D">
      <w:pPr>
        <w:pStyle w:val="berschrift8"/>
        <w:spacing w:line="248" w:lineRule="exact"/>
        <w:jc w:val="center"/>
        <w:rPr>
          <w:b w:val="0"/>
          <w:bCs w:val="0"/>
          <w:i w:val="0"/>
        </w:rPr>
      </w:pPr>
      <w:r>
        <w:t>según</w:t>
      </w:r>
      <w:r>
        <w:rPr>
          <w:spacing w:val="-10"/>
        </w:rPr>
        <w:t xml:space="preserve"> </w:t>
      </w:r>
      <w:r>
        <w:t>1907/2006/CE,</w:t>
      </w:r>
      <w:r>
        <w:rPr>
          <w:spacing w:val="-10"/>
        </w:rPr>
        <w:t xml:space="preserve"> </w:t>
      </w:r>
      <w:r>
        <w:t>Artículo</w:t>
      </w:r>
      <w:r>
        <w:rPr>
          <w:spacing w:val="-9"/>
        </w:rPr>
        <w:t xml:space="preserve"> </w:t>
      </w:r>
      <w:r>
        <w:t>31</w:t>
      </w:r>
    </w:p>
    <w:p w:rsidR="000A5873" w:rsidRDefault="00923B1D">
      <w:pPr>
        <w:spacing w:line="223" w:lineRule="exact"/>
        <w:ind w:left="2176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hAnsi="Times New Roman"/>
          <w:i/>
          <w:spacing w:val="-1"/>
          <w:sz w:val="20"/>
        </w:rPr>
        <w:lastRenderedPageBreak/>
        <w:t>página: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4/7</w:t>
      </w:r>
    </w:p>
    <w:p w:rsidR="000A5873" w:rsidRDefault="000A5873">
      <w:pPr>
        <w:spacing w:line="223" w:lineRule="exact"/>
        <w:rPr>
          <w:rFonts w:ascii="Times New Roman" w:eastAsia="Times New Roman" w:hAnsi="Times New Roman" w:cs="Times New Roman"/>
          <w:sz w:val="20"/>
          <w:szCs w:val="20"/>
        </w:rPr>
        <w:sectPr w:rsidR="000A5873">
          <w:pgSz w:w="12240" w:h="15840"/>
          <w:pgMar w:top="0" w:right="980" w:bottom="20" w:left="0" w:header="0" w:footer="0" w:gutter="0"/>
          <w:cols w:num="2" w:space="720" w:equalWidth="0">
            <w:col w:w="7738" w:space="40"/>
            <w:col w:w="3482"/>
          </w:cols>
        </w:sectPr>
      </w:pPr>
    </w:p>
    <w:p w:rsidR="000A5873" w:rsidRDefault="00923B1D">
      <w:pPr>
        <w:tabs>
          <w:tab w:val="left" w:pos="9173"/>
        </w:tabs>
        <w:spacing w:before="106"/>
        <w:ind w:left="13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</w:rPr>
        <w:lastRenderedPageBreak/>
        <w:t>fecha</w:t>
      </w:r>
      <w:r>
        <w:rPr>
          <w:rFonts w:ascii="Times New Roman" w:hAnsi="Times New Roman"/>
          <w:i/>
          <w:sz w:val="20"/>
        </w:rPr>
        <w:t xml:space="preserve"> de </w:t>
      </w:r>
      <w:r>
        <w:rPr>
          <w:rFonts w:ascii="Times New Roman" w:hAnsi="Times New Roman"/>
          <w:i/>
          <w:spacing w:val="-1"/>
          <w:sz w:val="20"/>
        </w:rPr>
        <w:t>impresión</w:t>
      </w:r>
      <w:r>
        <w:rPr>
          <w:rFonts w:ascii="Times New Roman" w:hAnsi="Times New Roman"/>
          <w:i/>
          <w:sz w:val="20"/>
        </w:rPr>
        <w:t xml:space="preserve"> 20.06.2016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spacing w:val="-1"/>
          <w:sz w:val="20"/>
        </w:rPr>
        <w:t>Revisión:</w:t>
      </w:r>
      <w:r>
        <w:rPr>
          <w:rFonts w:ascii="Times New Roman" w:hAnsi="Times New Roman"/>
          <w:i/>
          <w:sz w:val="20"/>
        </w:rPr>
        <w:t xml:space="preserve"> 13.06.2016</w:t>
      </w:r>
    </w:p>
    <w:p w:rsidR="000A5873" w:rsidRDefault="000A5873">
      <w:pPr>
        <w:spacing w:before="5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677" type="#_x0000_t202" style="width:501.85pt;height:22.5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923B1D">
                  <w:pPr>
                    <w:spacing w:before="97"/>
                    <w:ind w:left="24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Nombre comercial: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>Proteinase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>K</w:t>
                  </w:r>
                </w:p>
              </w:txbxContent>
            </v:textbox>
          </v:shape>
        </w:pict>
      </w:r>
    </w:p>
    <w:p w:rsidR="000A5873" w:rsidRDefault="00923B1D">
      <w:pPr>
        <w:pStyle w:val="Textkrper"/>
        <w:spacing w:before="101"/>
        <w:ind w:right="36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(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continua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página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)</w:t>
      </w:r>
    </w:p>
    <w:p w:rsidR="000A5873" w:rsidRDefault="000A5873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2660" style="position:absolute;left:0;text-align:left;margin-left:54.8pt;margin-top:-6.85pt;width:502.65pt;height:377.4pt;z-index:-251649024;mso-position-horizontal-relative:page" coordorigin="1096,-137" coordsize="10053,7548">
            <v:group id="_x0000_s2675" style="position:absolute;left:1102;top:-130;width:10037;height:2" coordorigin="1102,-130" coordsize="10037,2">
              <v:shape id="_x0000_s2676" style="position:absolute;left:1102;top:-130;width:10037;height:2" coordorigin="1102,-130" coordsize="10037,0" path="m1102,-130r10036,e" filled="f" strokecolor="blue" strokeweight=".54pt">
                <v:path arrowok="t"/>
              </v:shape>
            </v:group>
            <v:group id="_x0000_s2673" style="position:absolute;left:1102;top:7406;width:10037;height:2" coordorigin="1102,7406" coordsize="10037,2">
              <v:shape id="_x0000_s2674" style="position:absolute;left:1102;top:7406;width:10037;height:2" coordorigin="1102,7406" coordsize="10037,0" path="m1102,7406r10036,e" filled="f" strokecolor="blue" strokeweight=".54pt">
                <v:path arrowok="t"/>
              </v:shape>
            </v:group>
            <v:group id="_x0000_s2671" style="position:absolute;left:1103;top:-135;width:2;height:7536" coordorigin="1103,-135" coordsize="2,7536">
              <v:shape id="_x0000_s2672" style="position:absolute;left:1103;top:-135;width:2;height:7536" coordorigin="1103,-135" coordsize="0,7536" path="m1103,-135r,7536e" filled="f" strokecolor="blue" strokeweight=".18pt">
                <v:path arrowok="t"/>
              </v:shape>
            </v:group>
            <v:group id="_x0000_s2669" style="position:absolute;left:11140;top:-135;width:2;height:7536" coordorigin="11140,-135" coordsize="2,7536">
              <v:shape id="_x0000_s2670" style="position:absolute;left:11140;top:-135;width:2;height:7536" coordorigin="11140,-135" coordsize="0,7536" path="m11140,-135r,7536e" filled="f" strokecolor="blue" strokeweight=".18pt">
                <v:path arrowok="t"/>
              </v:shape>
            </v:group>
            <v:group id="_x0000_s2667" style="position:absolute;left:1106;top:-135;width:2;height:7536" coordorigin="1106,-135" coordsize="2,7536">
              <v:shape id="_x0000_s2668" style="position:absolute;left:1106;top:-135;width:2;height:7536" coordorigin="1106,-135" coordsize="0,7536" path="m1106,-135r,7536e" filled="f" strokecolor="blue" strokeweight=".18pt">
                <v:path arrowok="t"/>
              </v:shape>
            </v:group>
            <v:group id="_x0000_s2665" style="position:absolute;left:11143;top:-135;width:2;height:7536" coordorigin="11143,-135" coordsize="2,7536">
              <v:shape id="_x0000_s2666" style="position:absolute;left:11143;top:-135;width:2;height:7536" coordorigin="11143,-135" coordsize="0,7536" path="m11143,-135r,7536e" filled="f" strokecolor="blue" strokeweight=".18pt">
                <v:path arrowok="t"/>
              </v:shape>
            </v:group>
            <v:group id="_x0000_s2663" style="position:absolute;left:1110;top:-135;width:2;height:7536" coordorigin="1110,-135" coordsize="2,7536">
              <v:shape id="_x0000_s2664" style="position:absolute;left:1110;top:-135;width:2;height:7536" coordorigin="1110,-135" coordsize="0,7536" path="m1110,-135r,7536e" filled="f" strokecolor="blue" strokeweight=".18pt">
                <v:path arrowok="t"/>
              </v:shape>
            </v:group>
            <v:group id="_x0000_s2661" style="position:absolute;left:11147;top:-135;width:2;height:7536" coordorigin="11147,-135" coordsize="2,7536">
              <v:shape id="_x0000_s2662" style="position:absolute;left:11147;top:-135;width:2;height:7536" coordorigin="11147,-135" coordsize="0,7536" path="m11147,-135r,7536e" filled="f" strokecolor="blue" strokeweight=".18pt">
                <v:path arrowok="t"/>
              </v:shape>
            </v:group>
            <w10:wrap anchorx="page"/>
          </v:group>
        </w:pict>
      </w:r>
      <w:r>
        <w:pict>
          <v:shape id="_x0000_s2659" type="#_x0000_t202" style="position:absolute;left:0;text-align:left;margin-left:67.6pt;margin-top:3.4pt;width:476.75pt;height:16.15pt;z-index:251604992;mso-position-horizont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SECCIÓN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8: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Controles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de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exposición/protección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1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individual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12"/>
          <w:szCs w:val="12"/>
        </w:rPr>
      </w:pPr>
    </w:p>
    <w:p w:rsidR="000A5873" w:rsidRDefault="00923B1D">
      <w:pPr>
        <w:spacing w:before="74" w:line="227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i/>
          <w:spacing w:val="-1"/>
          <w:sz w:val="20"/>
        </w:rPr>
        <w:t>Instrucciones</w:t>
      </w:r>
      <w:r>
        <w:rPr>
          <w:rFonts w:ascii="Times New Roman" w:hAnsi="Times New Roman"/>
          <w:b/>
          <w:i/>
          <w:sz w:val="20"/>
        </w:rPr>
        <w:t xml:space="preserve"> </w:t>
      </w:r>
      <w:r>
        <w:rPr>
          <w:rFonts w:ascii="Times New Roman" w:hAnsi="Times New Roman"/>
          <w:b/>
          <w:i/>
          <w:spacing w:val="-1"/>
          <w:sz w:val="20"/>
        </w:rPr>
        <w:t>adicionales</w:t>
      </w:r>
      <w:r>
        <w:rPr>
          <w:rFonts w:ascii="Times New Roman" w:hAnsi="Times New Roman"/>
          <w:b/>
          <w:i/>
          <w:sz w:val="20"/>
        </w:rPr>
        <w:t xml:space="preserve"> para el</w:t>
      </w:r>
      <w:r>
        <w:rPr>
          <w:rFonts w:ascii="Times New Roman" w:hAnsi="Times New Roman"/>
          <w:b/>
          <w:i/>
          <w:spacing w:val="-1"/>
          <w:sz w:val="20"/>
        </w:rPr>
        <w:t xml:space="preserve"> acondicionamiento</w:t>
      </w:r>
      <w:r>
        <w:rPr>
          <w:rFonts w:ascii="Times New Roman" w:hAnsi="Times New Roman"/>
          <w:b/>
          <w:i/>
          <w:sz w:val="20"/>
        </w:rPr>
        <w:t xml:space="preserve"> de </w:t>
      </w:r>
      <w:r>
        <w:rPr>
          <w:rFonts w:ascii="Times New Roman" w:hAnsi="Times New Roman"/>
          <w:b/>
          <w:i/>
          <w:spacing w:val="-1"/>
          <w:sz w:val="20"/>
        </w:rPr>
        <w:t>instalaciones</w:t>
      </w:r>
      <w:r>
        <w:rPr>
          <w:rFonts w:ascii="Times New Roman" w:hAnsi="Times New Roman"/>
          <w:b/>
          <w:i/>
          <w:sz w:val="20"/>
        </w:rPr>
        <w:t xml:space="preserve"> </w:t>
      </w:r>
      <w:r>
        <w:rPr>
          <w:rFonts w:ascii="Times New Roman" w:hAnsi="Times New Roman"/>
          <w:b/>
          <w:i/>
          <w:spacing w:val="-1"/>
          <w:sz w:val="20"/>
        </w:rPr>
        <w:t>técnicas:</w:t>
      </w:r>
    </w:p>
    <w:p w:rsidR="000A5873" w:rsidRDefault="00923B1D">
      <w:pPr>
        <w:spacing w:line="227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Sin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datos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adicionales,</w:t>
      </w:r>
      <w:r>
        <w:rPr>
          <w:rFonts w:ascii="Times New Roman"/>
          <w:i/>
          <w:sz w:val="20"/>
        </w:rPr>
        <w:t xml:space="preserve"> ver </w:t>
      </w:r>
      <w:r>
        <w:rPr>
          <w:rFonts w:ascii="Times New Roman"/>
          <w:i/>
          <w:spacing w:val="-1"/>
          <w:sz w:val="20"/>
        </w:rPr>
        <w:t>punto</w:t>
      </w:r>
      <w:r>
        <w:rPr>
          <w:rFonts w:ascii="Times New Roman"/>
          <w:i/>
          <w:sz w:val="20"/>
        </w:rPr>
        <w:t xml:space="preserve"> 7.</w:t>
      </w:r>
    </w:p>
    <w:p w:rsidR="000A5873" w:rsidRDefault="00923B1D">
      <w:pPr>
        <w:numPr>
          <w:ilvl w:val="1"/>
          <w:numId w:val="23"/>
        </w:numPr>
        <w:tabs>
          <w:tab w:val="left" w:pos="1995"/>
        </w:tabs>
        <w:spacing w:before="109" w:line="227" w:lineRule="exact"/>
        <w:ind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i/>
          <w:spacing w:val="-1"/>
          <w:sz w:val="20"/>
        </w:rPr>
        <w:t>Parámetros</w:t>
      </w:r>
      <w:r>
        <w:rPr>
          <w:rFonts w:ascii="Times New Roman" w:hAnsi="Times New Roman"/>
          <w:b/>
          <w:i/>
          <w:sz w:val="20"/>
        </w:rPr>
        <w:t xml:space="preserve"> de </w:t>
      </w:r>
      <w:r>
        <w:rPr>
          <w:rFonts w:ascii="Times New Roman" w:hAnsi="Times New Roman"/>
          <w:b/>
          <w:i/>
          <w:spacing w:val="-1"/>
          <w:sz w:val="20"/>
        </w:rPr>
        <w:t>control</w:t>
      </w:r>
    </w:p>
    <w:p w:rsidR="000A5873" w:rsidRDefault="00923B1D">
      <w:pPr>
        <w:spacing w:line="225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i/>
          <w:spacing w:val="-1"/>
          <w:sz w:val="20"/>
        </w:rPr>
        <w:t>Componentes</w:t>
      </w:r>
      <w:r>
        <w:rPr>
          <w:rFonts w:ascii="Times New Roman" w:hAnsi="Times New Roman"/>
          <w:b/>
          <w:i/>
          <w:sz w:val="20"/>
        </w:rPr>
        <w:t xml:space="preserve"> con </w:t>
      </w:r>
      <w:r>
        <w:rPr>
          <w:rFonts w:ascii="Times New Roman" w:hAnsi="Times New Roman"/>
          <w:b/>
          <w:i/>
          <w:spacing w:val="-1"/>
          <w:sz w:val="20"/>
        </w:rPr>
        <w:t>valores</w:t>
      </w:r>
      <w:r>
        <w:rPr>
          <w:rFonts w:ascii="Times New Roman" w:hAnsi="Times New Roman"/>
          <w:b/>
          <w:i/>
          <w:sz w:val="20"/>
        </w:rPr>
        <w:t xml:space="preserve"> </w:t>
      </w:r>
      <w:r>
        <w:rPr>
          <w:rFonts w:ascii="Times New Roman" w:hAnsi="Times New Roman"/>
          <w:b/>
          <w:i/>
          <w:spacing w:val="-1"/>
          <w:sz w:val="20"/>
        </w:rPr>
        <w:t>límite</w:t>
      </w:r>
      <w:r>
        <w:rPr>
          <w:rFonts w:ascii="Times New Roman" w:hAnsi="Times New Roman"/>
          <w:b/>
          <w:i/>
          <w:sz w:val="20"/>
        </w:rPr>
        <w:t xml:space="preserve"> </w:t>
      </w:r>
      <w:r>
        <w:rPr>
          <w:rFonts w:ascii="Times New Roman" w:hAnsi="Times New Roman"/>
          <w:b/>
          <w:i/>
          <w:spacing w:val="-1"/>
          <w:sz w:val="20"/>
        </w:rPr>
        <w:t>admisibles</w:t>
      </w:r>
      <w:r>
        <w:rPr>
          <w:rFonts w:ascii="Times New Roman" w:hAnsi="Times New Roman"/>
          <w:b/>
          <w:i/>
          <w:sz w:val="20"/>
        </w:rPr>
        <w:t xml:space="preserve"> que deben </w:t>
      </w:r>
      <w:r>
        <w:rPr>
          <w:rFonts w:ascii="Times New Roman" w:hAnsi="Times New Roman"/>
          <w:b/>
          <w:i/>
          <w:spacing w:val="-1"/>
          <w:sz w:val="20"/>
        </w:rPr>
        <w:t>controlarse</w:t>
      </w:r>
      <w:r>
        <w:rPr>
          <w:rFonts w:ascii="Times New Roman" w:hAnsi="Times New Roman"/>
          <w:b/>
          <w:i/>
          <w:sz w:val="20"/>
        </w:rPr>
        <w:t xml:space="preserve"> en el</w:t>
      </w:r>
      <w:r>
        <w:rPr>
          <w:rFonts w:ascii="Times New Roman" w:hAnsi="Times New Roman"/>
          <w:b/>
          <w:i/>
          <w:spacing w:val="-1"/>
          <w:sz w:val="20"/>
        </w:rPr>
        <w:t xml:space="preserve"> puesto</w:t>
      </w:r>
      <w:r>
        <w:rPr>
          <w:rFonts w:ascii="Times New Roman" w:hAnsi="Times New Roman"/>
          <w:b/>
          <w:i/>
          <w:spacing w:val="1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 xml:space="preserve">de </w:t>
      </w:r>
      <w:r>
        <w:rPr>
          <w:rFonts w:ascii="Times New Roman" w:hAnsi="Times New Roman"/>
          <w:b/>
          <w:i/>
          <w:spacing w:val="-1"/>
          <w:sz w:val="20"/>
        </w:rPr>
        <w:t>trabajo:</w:t>
      </w:r>
      <w:r>
        <w:rPr>
          <w:rFonts w:ascii="Times New Roman" w:hAnsi="Times New Roman"/>
          <w:b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Nulo.</w:t>
      </w:r>
    </w:p>
    <w:p w:rsidR="000A5873" w:rsidRDefault="00923B1D">
      <w:pPr>
        <w:spacing w:line="228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i/>
          <w:spacing w:val="-1"/>
          <w:sz w:val="20"/>
        </w:rPr>
        <w:t>Indicaciones</w:t>
      </w:r>
      <w:r>
        <w:rPr>
          <w:rFonts w:ascii="Times New Roman" w:hAnsi="Times New Roman"/>
          <w:b/>
          <w:i/>
          <w:sz w:val="20"/>
        </w:rPr>
        <w:t xml:space="preserve"> </w:t>
      </w:r>
      <w:r>
        <w:rPr>
          <w:rFonts w:ascii="Times New Roman" w:hAnsi="Times New Roman"/>
          <w:b/>
          <w:i/>
          <w:spacing w:val="-1"/>
          <w:sz w:val="20"/>
        </w:rPr>
        <w:t>adicionales:</w:t>
      </w:r>
      <w:r>
        <w:rPr>
          <w:rFonts w:ascii="Times New Roman" w:hAnsi="Times New Roman"/>
          <w:b/>
          <w:i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 xml:space="preserve">Como base se han utilizado las listas </w:t>
      </w:r>
      <w:r>
        <w:rPr>
          <w:rFonts w:ascii="Times New Roman" w:hAnsi="Times New Roman"/>
          <w:i/>
          <w:spacing w:val="-1"/>
          <w:sz w:val="20"/>
        </w:rPr>
        <w:t>vigentes</w:t>
      </w:r>
      <w:r>
        <w:rPr>
          <w:rFonts w:ascii="Times New Roman" w:hAnsi="Times New Roman"/>
          <w:i/>
          <w:sz w:val="20"/>
        </w:rPr>
        <w:t xml:space="preserve"> en el momento de la elaboración.</w:t>
      </w:r>
    </w:p>
    <w:p w:rsidR="000A5873" w:rsidRDefault="00923B1D">
      <w:pPr>
        <w:numPr>
          <w:ilvl w:val="1"/>
          <w:numId w:val="23"/>
        </w:numPr>
        <w:tabs>
          <w:tab w:val="left" w:pos="1995"/>
        </w:tabs>
        <w:spacing w:before="116" w:line="224" w:lineRule="exact"/>
        <w:ind w:right="6849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i/>
          <w:spacing w:val="-1"/>
          <w:sz w:val="20"/>
        </w:rPr>
        <w:t>Controles</w:t>
      </w:r>
      <w:r>
        <w:rPr>
          <w:rFonts w:ascii="Times New Roman" w:hAnsi="Times New Roman"/>
          <w:b/>
          <w:i/>
          <w:sz w:val="20"/>
        </w:rPr>
        <w:t xml:space="preserve"> de </w:t>
      </w:r>
      <w:r>
        <w:rPr>
          <w:rFonts w:ascii="Times New Roman" w:hAnsi="Times New Roman"/>
          <w:b/>
          <w:i/>
          <w:spacing w:val="-1"/>
          <w:sz w:val="20"/>
        </w:rPr>
        <w:t>la</w:t>
      </w:r>
      <w:r>
        <w:rPr>
          <w:rFonts w:ascii="Times New Roman" w:hAnsi="Times New Roman"/>
          <w:b/>
          <w:i/>
          <w:spacing w:val="1"/>
          <w:sz w:val="20"/>
        </w:rPr>
        <w:t xml:space="preserve"> </w:t>
      </w:r>
      <w:r>
        <w:rPr>
          <w:rFonts w:ascii="Times New Roman" w:hAnsi="Times New Roman"/>
          <w:b/>
          <w:i/>
          <w:spacing w:val="-1"/>
          <w:sz w:val="20"/>
        </w:rPr>
        <w:t>exposición</w:t>
      </w:r>
      <w:r>
        <w:rPr>
          <w:rFonts w:ascii="Times New Roman" w:hAnsi="Times New Roman"/>
          <w:b/>
          <w:i/>
          <w:spacing w:val="27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Equipo de protección individual:</w:t>
      </w:r>
    </w:p>
    <w:p w:rsidR="000A5873" w:rsidRDefault="00923B1D">
      <w:pPr>
        <w:spacing w:line="219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i/>
          <w:sz w:val="20"/>
        </w:rPr>
        <w:t>Medidas generales de protección e higiene:</w:t>
      </w:r>
    </w:p>
    <w:p w:rsidR="000A5873" w:rsidRDefault="00923B1D">
      <w:pPr>
        <w:spacing w:before="2" w:line="226" w:lineRule="exact"/>
        <w:ind w:left="1693" w:right="35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Mantener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alejado</w:t>
      </w:r>
      <w:r>
        <w:rPr>
          <w:rFonts w:ascii="Times New Roman"/>
          <w:i/>
          <w:sz w:val="20"/>
        </w:rPr>
        <w:t xml:space="preserve"> de </w:t>
      </w:r>
      <w:r>
        <w:rPr>
          <w:rFonts w:ascii="Times New Roman"/>
          <w:i/>
          <w:spacing w:val="-1"/>
          <w:sz w:val="20"/>
        </w:rPr>
        <w:t>alimentos,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bebidas</w:t>
      </w:r>
      <w:r>
        <w:rPr>
          <w:rFonts w:ascii="Times New Roman"/>
          <w:i/>
          <w:sz w:val="20"/>
        </w:rPr>
        <w:t xml:space="preserve"> y </w:t>
      </w:r>
      <w:r>
        <w:rPr>
          <w:rFonts w:ascii="Times New Roman"/>
          <w:i/>
          <w:spacing w:val="-1"/>
          <w:sz w:val="20"/>
        </w:rPr>
        <w:t>alimentos</w:t>
      </w:r>
      <w:r>
        <w:rPr>
          <w:rFonts w:ascii="Times New Roman"/>
          <w:i/>
          <w:sz w:val="20"/>
        </w:rPr>
        <w:t xml:space="preserve"> para </w:t>
      </w:r>
      <w:r>
        <w:rPr>
          <w:rFonts w:ascii="Times New Roman"/>
          <w:i/>
          <w:spacing w:val="-1"/>
          <w:sz w:val="20"/>
        </w:rPr>
        <w:t>animales.</w:t>
      </w:r>
      <w:r>
        <w:rPr>
          <w:rFonts w:ascii="Times New Roman"/>
          <w:i/>
          <w:spacing w:val="75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Quitarse</w:t>
      </w:r>
      <w:r>
        <w:rPr>
          <w:rFonts w:ascii="Times New Roman"/>
          <w:i/>
          <w:sz w:val="20"/>
        </w:rPr>
        <w:t xml:space="preserve"> de </w:t>
      </w:r>
      <w:r>
        <w:rPr>
          <w:rFonts w:ascii="Times New Roman"/>
          <w:i/>
          <w:spacing w:val="-1"/>
          <w:sz w:val="20"/>
        </w:rPr>
        <w:t>inmediato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la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 xml:space="preserve">ropa </w:t>
      </w:r>
      <w:r>
        <w:rPr>
          <w:rFonts w:ascii="Times New Roman"/>
          <w:i/>
          <w:spacing w:val="-1"/>
          <w:sz w:val="20"/>
        </w:rPr>
        <w:t>ensuciada</w:t>
      </w:r>
      <w:r>
        <w:rPr>
          <w:rFonts w:ascii="Times New Roman"/>
          <w:i/>
          <w:sz w:val="20"/>
        </w:rPr>
        <w:t xml:space="preserve"> o </w:t>
      </w:r>
      <w:r>
        <w:rPr>
          <w:rFonts w:ascii="Times New Roman"/>
          <w:i/>
          <w:spacing w:val="-1"/>
          <w:sz w:val="20"/>
        </w:rPr>
        <w:t>impregnada.</w:t>
      </w:r>
    </w:p>
    <w:p w:rsidR="000A5873" w:rsidRDefault="00923B1D">
      <w:pPr>
        <w:spacing w:line="226" w:lineRule="exact"/>
        <w:ind w:left="1693" w:right="42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z w:val="20"/>
        </w:rPr>
        <w:t>Lavarse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las</w:t>
      </w:r>
      <w:r>
        <w:rPr>
          <w:rFonts w:ascii="Times New Roman"/>
          <w:i/>
          <w:sz w:val="20"/>
        </w:rPr>
        <w:t xml:space="preserve"> manos </w:t>
      </w:r>
      <w:r>
        <w:rPr>
          <w:rFonts w:ascii="Times New Roman"/>
          <w:i/>
          <w:spacing w:val="-1"/>
          <w:sz w:val="20"/>
        </w:rPr>
        <w:t>antes</w:t>
      </w:r>
      <w:r>
        <w:rPr>
          <w:rFonts w:ascii="Times New Roman"/>
          <w:i/>
          <w:sz w:val="20"/>
        </w:rPr>
        <w:t xml:space="preserve"> de </w:t>
      </w:r>
      <w:r>
        <w:rPr>
          <w:rFonts w:ascii="Times New Roman"/>
          <w:i/>
          <w:spacing w:val="-1"/>
          <w:sz w:val="20"/>
        </w:rPr>
        <w:t>las</w:t>
      </w:r>
      <w:r>
        <w:rPr>
          <w:rFonts w:ascii="Times New Roman"/>
          <w:i/>
          <w:sz w:val="20"/>
        </w:rPr>
        <w:t xml:space="preserve"> pausas y al</w:t>
      </w:r>
      <w:r>
        <w:rPr>
          <w:rFonts w:ascii="Times New Roman"/>
          <w:i/>
          <w:spacing w:val="-1"/>
          <w:sz w:val="20"/>
        </w:rPr>
        <w:t xml:space="preserve"> final </w:t>
      </w:r>
      <w:r>
        <w:rPr>
          <w:rFonts w:ascii="Times New Roman"/>
          <w:i/>
          <w:sz w:val="20"/>
        </w:rPr>
        <w:t>del</w:t>
      </w:r>
      <w:r>
        <w:rPr>
          <w:rFonts w:ascii="Times New Roman"/>
          <w:i/>
          <w:spacing w:val="-1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trabajo.</w:t>
      </w:r>
      <w:r>
        <w:rPr>
          <w:rFonts w:ascii="Times New Roman"/>
          <w:i/>
          <w:spacing w:val="35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Evitar</w:t>
      </w:r>
      <w:r>
        <w:rPr>
          <w:rFonts w:ascii="Times New Roman"/>
          <w:i/>
          <w:sz w:val="20"/>
        </w:rPr>
        <w:t xml:space="preserve"> el</w:t>
      </w:r>
      <w:r>
        <w:rPr>
          <w:rFonts w:ascii="Times New Roman"/>
          <w:i/>
          <w:spacing w:val="-1"/>
          <w:sz w:val="20"/>
        </w:rPr>
        <w:t xml:space="preserve"> contacto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 xml:space="preserve">con </w:t>
      </w:r>
      <w:r>
        <w:rPr>
          <w:rFonts w:ascii="Times New Roman"/>
          <w:i/>
          <w:spacing w:val="-1"/>
          <w:sz w:val="20"/>
        </w:rPr>
        <w:t>los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ojos</w:t>
      </w:r>
      <w:r>
        <w:rPr>
          <w:rFonts w:ascii="Times New Roman"/>
          <w:i/>
          <w:sz w:val="20"/>
        </w:rPr>
        <w:t xml:space="preserve"> y </w:t>
      </w:r>
      <w:r>
        <w:rPr>
          <w:rFonts w:ascii="Times New Roman"/>
          <w:i/>
          <w:spacing w:val="-1"/>
          <w:sz w:val="20"/>
        </w:rPr>
        <w:t>la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piel.</w:t>
      </w:r>
    </w:p>
    <w:p w:rsidR="000A5873" w:rsidRDefault="00923B1D">
      <w:pPr>
        <w:spacing w:line="221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No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>comer ni</w:t>
      </w:r>
      <w:r>
        <w:rPr>
          <w:rFonts w:ascii="Times New Roman"/>
          <w:i/>
          <w:spacing w:val="-1"/>
          <w:sz w:val="20"/>
        </w:rPr>
        <w:t xml:space="preserve"> </w:t>
      </w:r>
      <w:r>
        <w:rPr>
          <w:rFonts w:ascii="Times New Roman"/>
          <w:i/>
          <w:sz w:val="20"/>
        </w:rPr>
        <w:t xml:space="preserve">beber </w:t>
      </w:r>
      <w:r>
        <w:rPr>
          <w:rFonts w:ascii="Times New Roman"/>
          <w:i/>
          <w:spacing w:val="-1"/>
          <w:sz w:val="20"/>
        </w:rPr>
        <w:t>durante</w:t>
      </w:r>
      <w:r>
        <w:rPr>
          <w:rFonts w:ascii="Times New Roman"/>
          <w:i/>
          <w:sz w:val="20"/>
        </w:rPr>
        <w:t xml:space="preserve"> el</w:t>
      </w:r>
      <w:r>
        <w:rPr>
          <w:rFonts w:ascii="Times New Roman"/>
          <w:i/>
          <w:spacing w:val="-1"/>
          <w:sz w:val="20"/>
        </w:rPr>
        <w:t xml:space="preserve"> trabajo.</w:t>
      </w:r>
    </w:p>
    <w:p w:rsidR="000A5873" w:rsidRDefault="00923B1D">
      <w:pPr>
        <w:spacing w:line="226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</w:rPr>
        <w:t>Limpiar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la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 xml:space="preserve">piel </w:t>
      </w:r>
      <w:r>
        <w:rPr>
          <w:rFonts w:ascii="Times New Roman" w:hAnsi="Times New Roman"/>
          <w:i/>
          <w:sz w:val="20"/>
        </w:rPr>
        <w:t xml:space="preserve">a </w:t>
      </w:r>
      <w:r>
        <w:rPr>
          <w:rFonts w:ascii="Times New Roman" w:hAnsi="Times New Roman"/>
          <w:i/>
          <w:spacing w:val="-1"/>
          <w:sz w:val="20"/>
        </w:rPr>
        <w:t>fondo</w:t>
      </w:r>
      <w:r>
        <w:rPr>
          <w:rFonts w:ascii="Times New Roman" w:hAnsi="Times New Roman"/>
          <w:i/>
          <w:sz w:val="20"/>
        </w:rPr>
        <w:t xml:space="preserve"> después de </w:t>
      </w:r>
      <w:r>
        <w:rPr>
          <w:rFonts w:ascii="Times New Roman" w:hAnsi="Times New Roman"/>
          <w:i/>
          <w:spacing w:val="-1"/>
          <w:sz w:val="20"/>
        </w:rPr>
        <w:t>manipular</w:t>
      </w:r>
      <w:r>
        <w:rPr>
          <w:rFonts w:ascii="Times New Roman" w:hAnsi="Times New Roman"/>
          <w:i/>
          <w:sz w:val="20"/>
        </w:rPr>
        <w:t xml:space="preserve"> el</w:t>
      </w:r>
      <w:r>
        <w:rPr>
          <w:rFonts w:ascii="Times New Roman" w:hAnsi="Times New Roman"/>
          <w:i/>
          <w:spacing w:val="-1"/>
          <w:sz w:val="20"/>
        </w:rPr>
        <w:t xml:space="preserve"> producto.</w:t>
      </w:r>
    </w:p>
    <w:p w:rsidR="000A5873" w:rsidRDefault="00923B1D">
      <w:pPr>
        <w:spacing w:line="225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i/>
          <w:sz w:val="20"/>
        </w:rPr>
        <w:t>Protección respiratoria:</w:t>
      </w:r>
    </w:p>
    <w:p w:rsidR="000A5873" w:rsidRDefault="00923B1D">
      <w:pPr>
        <w:spacing w:before="2" w:line="226" w:lineRule="exact"/>
        <w:ind w:left="1693" w:right="1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spacing w:val="1"/>
          <w:sz w:val="20"/>
        </w:rPr>
        <w:t>Si</w:t>
      </w:r>
      <w:r>
        <w:rPr>
          <w:rFonts w:ascii="Times New Roman" w:hAnsi="Times New Roman"/>
          <w:i/>
          <w:spacing w:val="7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la</w:t>
      </w:r>
      <w:r>
        <w:rPr>
          <w:rFonts w:ascii="Times New Roman" w:hAnsi="Times New Roman"/>
          <w:i/>
          <w:spacing w:val="8"/>
          <w:sz w:val="20"/>
        </w:rPr>
        <w:t xml:space="preserve"> </w:t>
      </w:r>
      <w:r>
        <w:rPr>
          <w:rFonts w:ascii="Times New Roman" w:hAnsi="Times New Roman"/>
          <w:i/>
          <w:spacing w:val="1"/>
          <w:sz w:val="20"/>
        </w:rPr>
        <w:t>exposición</w:t>
      </w:r>
      <w:r>
        <w:rPr>
          <w:rFonts w:ascii="Times New Roman" w:hAnsi="Times New Roman"/>
          <w:i/>
          <w:spacing w:val="8"/>
          <w:sz w:val="20"/>
        </w:rPr>
        <w:t xml:space="preserve"> </w:t>
      </w:r>
      <w:r>
        <w:rPr>
          <w:rFonts w:ascii="Times New Roman" w:hAnsi="Times New Roman"/>
          <w:i/>
          <w:spacing w:val="1"/>
          <w:sz w:val="20"/>
        </w:rPr>
        <w:t>va</w:t>
      </w:r>
      <w:r>
        <w:rPr>
          <w:rFonts w:ascii="Times New Roman" w:hAnsi="Times New Roman"/>
          <w:i/>
          <w:spacing w:val="8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a</w:t>
      </w:r>
      <w:r>
        <w:rPr>
          <w:rFonts w:ascii="Times New Roman" w:hAnsi="Times New Roman"/>
          <w:i/>
          <w:spacing w:val="7"/>
          <w:sz w:val="20"/>
        </w:rPr>
        <w:t xml:space="preserve"> </w:t>
      </w:r>
      <w:r>
        <w:rPr>
          <w:rFonts w:ascii="Times New Roman" w:hAnsi="Times New Roman"/>
          <w:i/>
          <w:spacing w:val="1"/>
          <w:sz w:val="20"/>
        </w:rPr>
        <w:t>ser</w:t>
      </w:r>
      <w:r>
        <w:rPr>
          <w:rFonts w:ascii="Times New Roman" w:hAnsi="Times New Roman"/>
          <w:i/>
          <w:spacing w:val="7"/>
          <w:sz w:val="20"/>
        </w:rPr>
        <w:t xml:space="preserve"> </w:t>
      </w:r>
      <w:r>
        <w:rPr>
          <w:rFonts w:ascii="Times New Roman" w:hAnsi="Times New Roman"/>
          <w:i/>
          <w:spacing w:val="1"/>
          <w:sz w:val="20"/>
        </w:rPr>
        <w:t>breve</w:t>
      </w:r>
      <w:r>
        <w:rPr>
          <w:rFonts w:ascii="Times New Roman" w:hAnsi="Times New Roman"/>
          <w:i/>
          <w:spacing w:val="9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o</w:t>
      </w:r>
      <w:r>
        <w:rPr>
          <w:rFonts w:ascii="Times New Roman" w:hAnsi="Times New Roman"/>
          <w:i/>
          <w:spacing w:val="8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de</w:t>
      </w:r>
      <w:r>
        <w:rPr>
          <w:rFonts w:ascii="Times New Roman" w:hAnsi="Times New Roman"/>
          <w:i/>
          <w:spacing w:val="7"/>
          <w:sz w:val="20"/>
        </w:rPr>
        <w:t xml:space="preserve"> </w:t>
      </w:r>
      <w:r>
        <w:rPr>
          <w:rFonts w:ascii="Times New Roman" w:hAnsi="Times New Roman"/>
          <w:i/>
          <w:spacing w:val="1"/>
          <w:sz w:val="20"/>
        </w:rPr>
        <w:t>poca</w:t>
      </w:r>
      <w:r>
        <w:rPr>
          <w:rFonts w:ascii="Times New Roman" w:hAnsi="Times New Roman"/>
          <w:i/>
          <w:spacing w:val="7"/>
          <w:sz w:val="20"/>
        </w:rPr>
        <w:t xml:space="preserve"> </w:t>
      </w:r>
      <w:r>
        <w:rPr>
          <w:rFonts w:ascii="Times New Roman" w:hAnsi="Times New Roman"/>
          <w:i/>
          <w:spacing w:val="1"/>
          <w:sz w:val="20"/>
        </w:rPr>
        <w:t>intensidad,</w:t>
      </w:r>
      <w:r>
        <w:rPr>
          <w:rFonts w:ascii="Times New Roman" w:hAnsi="Times New Roman"/>
          <w:i/>
          <w:spacing w:val="7"/>
          <w:sz w:val="20"/>
        </w:rPr>
        <w:t xml:space="preserve"> </w:t>
      </w:r>
      <w:r>
        <w:rPr>
          <w:rFonts w:ascii="Times New Roman" w:hAnsi="Times New Roman"/>
          <w:i/>
          <w:spacing w:val="1"/>
          <w:sz w:val="20"/>
        </w:rPr>
        <w:t>colocarse</w:t>
      </w:r>
      <w:r>
        <w:rPr>
          <w:rFonts w:ascii="Times New Roman" w:hAnsi="Times New Roman"/>
          <w:i/>
          <w:spacing w:val="7"/>
          <w:sz w:val="20"/>
        </w:rPr>
        <w:t xml:space="preserve"> </w:t>
      </w:r>
      <w:r>
        <w:rPr>
          <w:rFonts w:ascii="Times New Roman" w:hAnsi="Times New Roman"/>
          <w:i/>
          <w:spacing w:val="1"/>
          <w:sz w:val="20"/>
        </w:rPr>
        <w:t>una</w:t>
      </w:r>
      <w:r>
        <w:rPr>
          <w:rFonts w:ascii="Times New Roman" w:hAnsi="Times New Roman"/>
          <w:i/>
          <w:spacing w:val="7"/>
          <w:sz w:val="20"/>
        </w:rPr>
        <w:t xml:space="preserve"> </w:t>
      </w:r>
      <w:r>
        <w:rPr>
          <w:rFonts w:ascii="Times New Roman" w:hAnsi="Times New Roman"/>
          <w:i/>
          <w:spacing w:val="1"/>
          <w:sz w:val="20"/>
        </w:rPr>
        <w:t>máscara</w:t>
      </w:r>
      <w:r>
        <w:rPr>
          <w:rFonts w:ascii="Times New Roman" w:hAnsi="Times New Roman"/>
          <w:i/>
          <w:spacing w:val="8"/>
          <w:sz w:val="20"/>
        </w:rPr>
        <w:t xml:space="preserve"> </w:t>
      </w:r>
      <w:r>
        <w:rPr>
          <w:rFonts w:ascii="Times New Roman" w:hAnsi="Times New Roman"/>
          <w:i/>
          <w:spacing w:val="1"/>
          <w:sz w:val="20"/>
        </w:rPr>
        <w:t>respiratoria.</w:t>
      </w:r>
      <w:r>
        <w:rPr>
          <w:rFonts w:ascii="Times New Roman" w:hAnsi="Times New Roman"/>
          <w:i/>
          <w:spacing w:val="7"/>
          <w:sz w:val="20"/>
        </w:rPr>
        <w:t xml:space="preserve"> </w:t>
      </w:r>
      <w:r>
        <w:rPr>
          <w:rFonts w:ascii="Times New Roman" w:hAnsi="Times New Roman"/>
          <w:i/>
          <w:spacing w:val="1"/>
          <w:sz w:val="20"/>
        </w:rPr>
        <w:t>Para</w:t>
      </w:r>
      <w:r>
        <w:rPr>
          <w:rFonts w:ascii="Times New Roman" w:hAnsi="Times New Roman"/>
          <w:i/>
          <w:spacing w:val="8"/>
          <w:sz w:val="20"/>
        </w:rPr>
        <w:t xml:space="preserve"> </w:t>
      </w:r>
      <w:r>
        <w:rPr>
          <w:rFonts w:ascii="Times New Roman" w:hAnsi="Times New Roman"/>
          <w:i/>
          <w:spacing w:val="1"/>
          <w:sz w:val="20"/>
        </w:rPr>
        <w:t>una</w:t>
      </w:r>
      <w:r>
        <w:rPr>
          <w:rFonts w:ascii="Times New Roman" w:hAnsi="Times New Roman"/>
          <w:i/>
          <w:spacing w:val="7"/>
          <w:sz w:val="20"/>
        </w:rPr>
        <w:t xml:space="preserve"> </w:t>
      </w:r>
      <w:r>
        <w:rPr>
          <w:rFonts w:ascii="Times New Roman" w:hAnsi="Times New Roman"/>
          <w:i/>
          <w:spacing w:val="1"/>
          <w:sz w:val="20"/>
        </w:rPr>
        <w:t>exposición</w:t>
      </w:r>
      <w:r>
        <w:rPr>
          <w:rFonts w:ascii="Times New Roman" w:hAnsi="Times New Roman"/>
          <w:i/>
          <w:spacing w:val="48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 xml:space="preserve">más </w:t>
      </w:r>
      <w:r>
        <w:rPr>
          <w:rFonts w:ascii="Times New Roman" w:hAnsi="Times New Roman"/>
          <w:i/>
          <w:spacing w:val="-1"/>
          <w:sz w:val="20"/>
        </w:rPr>
        <w:t>intensa</w:t>
      </w:r>
      <w:r>
        <w:rPr>
          <w:rFonts w:ascii="Times New Roman" w:hAnsi="Times New Roman"/>
          <w:i/>
          <w:sz w:val="20"/>
        </w:rPr>
        <w:t xml:space="preserve"> o de mayor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duración,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usar</w:t>
      </w:r>
      <w:r>
        <w:rPr>
          <w:rFonts w:ascii="Times New Roman" w:hAnsi="Times New Roman"/>
          <w:i/>
          <w:sz w:val="20"/>
        </w:rPr>
        <w:t xml:space="preserve"> un </w:t>
      </w:r>
      <w:r>
        <w:rPr>
          <w:rFonts w:ascii="Times New Roman" w:hAnsi="Times New Roman"/>
          <w:i/>
          <w:spacing w:val="-1"/>
          <w:sz w:val="20"/>
        </w:rPr>
        <w:t>aparato</w:t>
      </w:r>
      <w:r>
        <w:rPr>
          <w:rFonts w:ascii="Times New Roman" w:hAnsi="Times New Roman"/>
          <w:i/>
          <w:sz w:val="20"/>
        </w:rPr>
        <w:t xml:space="preserve"> de </w:t>
      </w:r>
      <w:r>
        <w:rPr>
          <w:rFonts w:ascii="Times New Roman" w:hAnsi="Times New Roman"/>
          <w:i/>
          <w:spacing w:val="-1"/>
          <w:sz w:val="20"/>
        </w:rPr>
        <w:t>respiración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autónomo.</w:t>
      </w:r>
    </w:p>
    <w:p w:rsidR="000A5873" w:rsidRDefault="00923B1D">
      <w:pPr>
        <w:spacing w:line="221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i/>
          <w:sz w:val="20"/>
        </w:rPr>
        <w:t>Protección de manos:</w:t>
      </w:r>
    </w:p>
    <w:p w:rsidR="000A5873" w:rsidRDefault="00923B1D">
      <w:pPr>
        <w:spacing w:line="224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Guantes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de protección.</w:t>
      </w:r>
    </w:p>
    <w:p w:rsidR="000A5873" w:rsidRDefault="00923B1D">
      <w:pPr>
        <w:spacing w:before="3" w:line="226" w:lineRule="exact"/>
        <w:ind w:left="1693" w:right="3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Seleccione</w:t>
      </w:r>
      <w:r>
        <w:rPr>
          <w:rFonts w:ascii="Times New Roman" w:hAnsi="Times New Roman"/>
          <w:i/>
          <w:spacing w:val="5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el</w:t>
      </w:r>
      <w:r>
        <w:rPr>
          <w:rFonts w:ascii="Times New Roman" w:hAnsi="Times New Roman"/>
          <w:i/>
          <w:spacing w:val="5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material</w:t>
      </w:r>
      <w:r>
        <w:rPr>
          <w:rFonts w:ascii="Times New Roman" w:hAnsi="Times New Roman"/>
          <w:i/>
          <w:spacing w:val="5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de</w:t>
      </w:r>
      <w:r>
        <w:rPr>
          <w:rFonts w:ascii="Times New Roman" w:hAnsi="Times New Roman"/>
          <w:i/>
          <w:spacing w:val="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guante</w:t>
      </w:r>
      <w:r>
        <w:rPr>
          <w:rFonts w:ascii="Times New Roman" w:hAnsi="Times New Roman"/>
          <w:i/>
          <w:spacing w:val="5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consideración</w:t>
      </w:r>
      <w:r>
        <w:rPr>
          <w:rFonts w:ascii="Times New Roman" w:hAnsi="Times New Roman"/>
          <w:i/>
          <w:spacing w:val="5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del</w:t>
      </w:r>
      <w:r>
        <w:rPr>
          <w:rFonts w:ascii="Times New Roman" w:hAnsi="Times New Roman"/>
          <w:i/>
          <w:spacing w:val="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tiempo</w:t>
      </w:r>
      <w:r>
        <w:rPr>
          <w:rFonts w:ascii="Times New Roman" w:hAnsi="Times New Roman"/>
          <w:i/>
          <w:spacing w:val="5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de</w:t>
      </w:r>
      <w:r>
        <w:rPr>
          <w:rFonts w:ascii="Times New Roman" w:hAnsi="Times New Roman"/>
          <w:i/>
          <w:spacing w:val="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penetración,</w:t>
      </w:r>
      <w:r>
        <w:rPr>
          <w:rFonts w:ascii="Times New Roman" w:hAnsi="Times New Roman"/>
          <w:i/>
          <w:spacing w:val="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el</w:t>
      </w:r>
      <w:r>
        <w:rPr>
          <w:rFonts w:ascii="Times New Roman" w:hAnsi="Times New Roman"/>
          <w:i/>
          <w:spacing w:val="5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precio</w:t>
      </w:r>
      <w:r>
        <w:rPr>
          <w:rFonts w:ascii="Times New Roman" w:hAnsi="Times New Roman"/>
          <w:i/>
          <w:spacing w:val="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de</w:t>
      </w:r>
      <w:r>
        <w:rPr>
          <w:rFonts w:ascii="Times New Roman" w:hAnsi="Times New Roman"/>
          <w:i/>
          <w:spacing w:val="5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tiempo</w:t>
      </w:r>
      <w:r>
        <w:rPr>
          <w:rFonts w:ascii="Times New Roman" w:hAnsi="Times New Roman"/>
          <w:i/>
          <w:spacing w:val="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de</w:t>
      </w:r>
      <w:r>
        <w:rPr>
          <w:rFonts w:ascii="Times New Roman" w:hAnsi="Times New Roman"/>
          <w:i/>
          <w:spacing w:val="5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degradación</w:t>
      </w:r>
      <w:r>
        <w:rPr>
          <w:rFonts w:ascii="Times New Roman" w:hAnsi="Times New Roman"/>
          <w:i/>
          <w:spacing w:val="5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y</w:t>
      </w:r>
      <w:r>
        <w:rPr>
          <w:rFonts w:ascii="Times New Roman" w:hAnsi="Times New Roman"/>
          <w:i/>
          <w:spacing w:val="146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difusión.</w:t>
      </w:r>
    </w:p>
    <w:p w:rsidR="000A5873" w:rsidRDefault="00923B1D">
      <w:pPr>
        <w:spacing w:line="226" w:lineRule="exact"/>
        <w:ind w:left="1693" w:right="1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spacing w:val="3"/>
          <w:sz w:val="20"/>
        </w:rPr>
        <w:t>Los</w:t>
      </w:r>
      <w:r>
        <w:rPr>
          <w:rFonts w:ascii="Times New Roman" w:hAnsi="Times New Roman"/>
          <w:i/>
          <w:spacing w:val="17"/>
          <w:sz w:val="20"/>
        </w:rPr>
        <w:t xml:space="preserve"> </w:t>
      </w:r>
      <w:r>
        <w:rPr>
          <w:rFonts w:ascii="Times New Roman" w:hAnsi="Times New Roman"/>
          <w:i/>
          <w:spacing w:val="3"/>
          <w:sz w:val="20"/>
        </w:rPr>
        <w:t>guantes</w:t>
      </w:r>
      <w:r>
        <w:rPr>
          <w:rFonts w:ascii="Times New Roman" w:hAnsi="Times New Roman"/>
          <w:i/>
          <w:spacing w:val="17"/>
          <w:sz w:val="20"/>
        </w:rPr>
        <w:t xml:space="preserve"> </w:t>
      </w:r>
      <w:r>
        <w:rPr>
          <w:rFonts w:ascii="Times New Roman" w:hAnsi="Times New Roman"/>
          <w:i/>
          <w:spacing w:val="3"/>
          <w:sz w:val="20"/>
        </w:rPr>
        <w:t>protectores</w:t>
      </w:r>
      <w:r>
        <w:rPr>
          <w:rFonts w:ascii="Times New Roman" w:hAnsi="Times New Roman"/>
          <w:i/>
          <w:spacing w:val="16"/>
          <w:sz w:val="20"/>
        </w:rPr>
        <w:t xml:space="preserve"> </w:t>
      </w:r>
      <w:r>
        <w:rPr>
          <w:rFonts w:ascii="Times New Roman" w:hAnsi="Times New Roman"/>
          <w:i/>
          <w:spacing w:val="3"/>
          <w:sz w:val="20"/>
        </w:rPr>
        <w:t>seleccionados</w:t>
      </w:r>
      <w:r>
        <w:rPr>
          <w:rFonts w:ascii="Times New Roman" w:hAnsi="Times New Roman"/>
          <w:i/>
          <w:spacing w:val="17"/>
          <w:sz w:val="20"/>
        </w:rPr>
        <w:t xml:space="preserve"> </w:t>
      </w:r>
      <w:r>
        <w:rPr>
          <w:rFonts w:ascii="Times New Roman" w:hAnsi="Times New Roman"/>
          <w:i/>
          <w:spacing w:val="3"/>
          <w:sz w:val="20"/>
        </w:rPr>
        <w:t>deben</w:t>
      </w:r>
      <w:r>
        <w:rPr>
          <w:rFonts w:ascii="Times New Roman" w:hAnsi="Times New Roman"/>
          <w:i/>
          <w:spacing w:val="17"/>
          <w:sz w:val="20"/>
        </w:rPr>
        <w:t xml:space="preserve"> </w:t>
      </w:r>
      <w:r>
        <w:rPr>
          <w:rFonts w:ascii="Times New Roman" w:hAnsi="Times New Roman"/>
          <w:i/>
          <w:spacing w:val="3"/>
          <w:sz w:val="20"/>
        </w:rPr>
        <w:t>satisfacer</w:t>
      </w:r>
      <w:r>
        <w:rPr>
          <w:rFonts w:ascii="Times New Roman" w:hAnsi="Times New Roman"/>
          <w:i/>
          <w:spacing w:val="16"/>
          <w:sz w:val="20"/>
        </w:rPr>
        <w:t xml:space="preserve"> </w:t>
      </w:r>
      <w:r>
        <w:rPr>
          <w:rFonts w:ascii="Times New Roman" w:hAnsi="Times New Roman"/>
          <w:i/>
          <w:spacing w:val="2"/>
          <w:sz w:val="20"/>
        </w:rPr>
        <w:t>las</w:t>
      </w:r>
      <w:r>
        <w:rPr>
          <w:rFonts w:ascii="Times New Roman" w:hAnsi="Times New Roman"/>
          <w:i/>
          <w:spacing w:val="17"/>
          <w:sz w:val="20"/>
        </w:rPr>
        <w:t xml:space="preserve"> </w:t>
      </w:r>
      <w:r>
        <w:rPr>
          <w:rFonts w:ascii="Times New Roman" w:hAnsi="Times New Roman"/>
          <w:i/>
          <w:spacing w:val="3"/>
          <w:sz w:val="20"/>
        </w:rPr>
        <w:t>especificaciones</w:t>
      </w:r>
      <w:r>
        <w:rPr>
          <w:rFonts w:ascii="Times New Roman" w:hAnsi="Times New Roman"/>
          <w:i/>
          <w:spacing w:val="17"/>
          <w:sz w:val="20"/>
        </w:rPr>
        <w:t xml:space="preserve"> </w:t>
      </w:r>
      <w:r>
        <w:rPr>
          <w:rFonts w:ascii="Times New Roman" w:hAnsi="Times New Roman"/>
          <w:i/>
          <w:spacing w:val="2"/>
          <w:sz w:val="20"/>
        </w:rPr>
        <w:t>de</w:t>
      </w:r>
      <w:r>
        <w:rPr>
          <w:rFonts w:ascii="Times New Roman" w:hAnsi="Times New Roman"/>
          <w:i/>
          <w:spacing w:val="15"/>
          <w:sz w:val="20"/>
        </w:rPr>
        <w:t xml:space="preserve"> </w:t>
      </w:r>
      <w:r>
        <w:rPr>
          <w:rFonts w:ascii="Times New Roman" w:hAnsi="Times New Roman"/>
          <w:i/>
          <w:spacing w:val="3"/>
          <w:sz w:val="20"/>
        </w:rPr>
        <w:t>Unión</w:t>
      </w:r>
      <w:r>
        <w:rPr>
          <w:rFonts w:ascii="Times New Roman" w:hAnsi="Times New Roman"/>
          <w:i/>
          <w:spacing w:val="17"/>
          <w:sz w:val="20"/>
        </w:rPr>
        <w:t xml:space="preserve"> </w:t>
      </w:r>
      <w:r>
        <w:rPr>
          <w:rFonts w:ascii="Times New Roman" w:hAnsi="Times New Roman"/>
          <w:i/>
          <w:spacing w:val="3"/>
          <w:sz w:val="20"/>
        </w:rPr>
        <w:t>Europea</w:t>
      </w:r>
      <w:r>
        <w:rPr>
          <w:rFonts w:ascii="Times New Roman" w:hAnsi="Times New Roman"/>
          <w:i/>
          <w:spacing w:val="17"/>
          <w:sz w:val="20"/>
        </w:rPr>
        <w:t xml:space="preserve"> </w:t>
      </w:r>
      <w:r>
        <w:rPr>
          <w:rFonts w:ascii="Times New Roman" w:hAnsi="Times New Roman"/>
          <w:i/>
          <w:spacing w:val="1"/>
          <w:sz w:val="20"/>
        </w:rPr>
        <w:t>la</w:t>
      </w:r>
      <w:r>
        <w:rPr>
          <w:rFonts w:ascii="Times New Roman" w:hAnsi="Times New Roman"/>
          <w:i/>
          <w:spacing w:val="17"/>
          <w:sz w:val="20"/>
        </w:rPr>
        <w:t xml:space="preserve"> </w:t>
      </w:r>
      <w:r>
        <w:rPr>
          <w:rFonts w:ascii="Times New Roman" w:hAnsi="Times New Roman"/>
          <w:i/>
          <w:spacing w:val="3"/>
          <w:sz w:val="20"/>
        </w:rPr>
        <w:t>Directiva</w:t>
      </w:r>
      <w:r>
        <w:rPr>
          <w:rFonts w:ascii="Times New Roman" w:hAnsi="Times New Roman"/>
          <w:i/>
          <w:spacing w:val="101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 xml:space="preserve">89/686/EEC </w:t>
      </w:r>
      <w:r>
        <w:rPr>
          <w:rFonts w:ascii="Times New Roman" w:hAnsi="Times New Roman"/>
          <w:i/>
          <w:sz w:val="20"/>
        </w:rPr>
        <w:t>y el</w:t>
      </w:r>
      <w:r>
        <w:rPr>
          <w:rFonts w:ascii="Times New Roman" w:hAnsi="Times New Roman"/>
          <w:i/>
          <w:spacing w:val="-1"/>
          <w:sz w:val="20"/>
        </w:rPr>
        <w:t xml:space="preserve"> estándar</w:t>
      </w:r>
      <w:r>
        <w:rPr>
          <w:rFonts w:ascii="Times New Roman" w:hAnsi="Times New Roman"/>
          <w:i/>
          <w:sz w:val="20"/>
        </w:rPr>
        <w:t xml:space="preserve"> EN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374 sacado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 xml:space="preserve">de </w:t>
      </w:r>
      <w:r>
        <w:rPr>
          <w:rFonts w:ascii="Times New Roman" w:hAnsi="Times New Roman"/>
          <w:i/>
          <w:spacing w:val="-1"/>
          <w:sz w:val="20"/>
        </w:rPr>
        <w:t>ello.</w:t>
      </w:r>
    </w:p>
    <w:p w:rsidR="000A5873" w:rsidRDefault="00923B1D">
      <w:pPr>
        <w:spacing w:line="221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 xml:space="preserve">Material </w:t>
      </w:r>
      <w:r>
        <w:rPr>
          <w:rFonts w:ascii="Times New Roman"/>
          <w:b/>
          <w:i/>
          <w:sz w:val="20"/>
        </w:rPr>
        <w:t xml:space="preserve">de </w:t>
      </w:r>
      <w:r>
        <w:rPr>
          <w:rFonts w:ascii="Times New Roman"/>
          <w:b/>
          <w:i/>
          <w:spacing w:val="-1"/>
          <w:sz w:val="20"/>
        </w:rPr>
        <w:t>los</w:t>
      </w:r>
      <w:r>
        <w:rPr>
          <w:rFonts w:ascii="Times New Roman"/>
          <w:b/>
          <w:i/>
          <w:sz w:val="20"/>
        </w:rPr>
        <w:t xml:space="preserve"> </w:t>
      </w:r>
      <w:r>
        <w:rPr>
          <w:rFonts w:ascii="Times New Roman"/>
          <w:b/>
          <w:i/>
          <w:spacing w:val="-1"/>
          <w:sz w:val="20"/>
        </w:rPr>
        <w:t>guantes</w:t>
      </w:r>
    </w:p>
    <w:p w:rsidR="000A5873" w:rsidRDefault="00923B1D">
      <w:pPr>
        <w:spacing w:before="2" w:line="226" w:lineRule="exact"/>
        <w:ind w:left="1693" w:right="1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spacing w:val="1"/>
          <w:sz w:val="20"/>
        </w:rPr>
        <w:t>La</w:t>
      </w:r>
      <w:r>
        <w:rPr>
          <w:rFonts w:ascii="Times New Roman" w:hAnsi="Times New Roman"/>
          <w:i/>
          <w:spacing w:val="8"/>
          <w:sz w:val="20"/>
        </w:rPr>
        <w:t xml:space="preserve"> </w:t>
      </w:r>
      <w:r>
        <w:rPr>
          <w:rFonts w:ascii="Times New Roman" w:hAnsi="Times New Roman"/>
          <w:i/>
          <w:spacing w:val="1"/>
          <w:sz w:val="20"/>
        </w:rPr>
        <w:t>elección</w:t>
      </w:r>
      <w:r>
        <w:rPr>
          <w:rFonts w:ascii="Times New Roman" w:hAnsi="Times New Roman"/>
          <w:i/>
          <w:spacing w:val="8"/>
          <w:sz w:val="20"/>
        </w:rPr>
        <w:t xml:space="preserve"> </w:t>
      </w:r>
      <w:r>
        <w:rPr>
          <w:rFonts w:ascii="Times New Roman" w:hAnsi="Times New Roman"/>
          <w:i/>
          <w:spacing w:val="1"/>
          <w:sz w:val="20"/>
        </w:rPr>
        <w:t>del</w:t>
      </w:r>
      <w:r>
        <w:rPr>
          <w:rFonts w:ascii="Times New Roman" w:hAnsi="Times New Roman"/>
          <w:i/>
          <w:spacing w:val="7"/>
          <w:sz w:val="20"/>
        </w:rPr>
        <w:t xml:space="preserve"> </w:t>
      </w:r>
      <w:r>
        <w:rPr>
          <w:rFonts w:ascii="Times New Roman" w:hAnsi="Times New Roman"/>
          <w:i/>
          <w:spacing w:val="1"/>
          <w:sz w:val="20"/>
        </w:rPr>
        <w:t>guante</w:t>
      </w:r>
      <w:r>
        <w:rPr>
          <w:rFonts w:ascii="Times New Roman" w:hAnsi="Times New Roman"/>
          <w:i/>
          <w:spacing w:val="7"/>
          <w:sz w:val="20"/>
        </w:rPr>
        <w:t xml:space="preserve"> </w:t>
      </w:r>
      <w:r>
        <w:rPr>
          <w:rFonts w:ascii="Times New Roman" w:hAnsi="Times New Roman"/>
          <w:i/>
          <w:spacing w:val="1"/>
          <w:sz w:val="20"/>
        </w:rPr>
        <w:t>adecuado</w:t>
      </w:r>
      <w:r>
        <w:rPr>
          <w:rFonts w:ascii="Times New Roman" w:hAnsi="Times New Roman"/>
          <w:i/>
          <w:spacing w:val="8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no</w:t>
      </w:r>
      <w:r>
        <w:rPr>
          <w:rFonts w:ascii="Times New Roman" w:hAnsi="Times New Roman"/>
          <w:i/>
          <w:spacing w:val="8"/>
          <w:sz w:val="20"/>
        </w:rPr>
        <w:t xml:space="preserve"> </w:t>
      </w:r>
      <w:r>
        <w:rPr>
          <w:rFonts w:ascii="Times New Roman" w:hAnsi="Times New Roman"/>
          <w:i/>
          <w:spacing w:val="1"/>
          <w:sz w:val="20"/>
        </w:rPr>
        <w:t>depende</w:t>
      </w:r>
      <w:r>
        <w:rPr>
          <w:rFonts w:ascii="Times New Roman" w:hAnsi="Times New Roman"/>
          <w:i/>
          <w:spacing w:val="9"/>
          <w:sz w:val="20"/>
        </w:rPr>
        <w:t xml:space="preserve"> </w:t>
      </w:r>
      <w:r>
        <w:rPr>
          <w:rFonts w:ascii="Times New Roman" w:hAnsi="Times New Roman"/>
          <w:i/>
          <w:spacing w:val="1"/>
          <w:sz w:val="20"/>
        </w:rPr>
        <w:t>únicamente</w:t>
      </w:r>
      <w:r>
        <w:rPr>
          <w:rFonts w:ascii="Times New Roman" w:hAnsi="Times New Roman"/>
          <w:i/>
          <w:spacing w:val="7"/>
          <w:sz w:val="20"/>
        </w:rPr>
        <w:t xml:space="preserve"> </w:t>
      </w:r>
      <w:r>
        <w:rPr>
          <w:rFonts w:ascii="Times New Roman" w:hAnsi="Times New Roman"/>
          <w:i/>
          <w:spacing w:val="1"/>
          <w:sz w:val="20"/>
        </w:rPr>
        <w:t>del</w:t>
      </w:r>
      <w:r>
        <w:rPr>
          <w:rFonts w:ascii="Times New Roman" w:hAnsi="Times New Roman"/>
          <w:i/>
          <w:spacing w:val="7"/>
          <w:sz w:val="20"/>
        </w:rPr>
        <w:t xml:space="preserve"> </w:t>
      </w:r>
      <w:r>
        <w:rPr>
          <w:rFonts w:ascii="Times New Roman" w:hAnsi="Times New Roman"/>
          <w:i/>
          <w:spacing w:val="1"/>
          <w:sz w:val="20"/>
        </w:rPr>
        <w:t>material,</w:t>
      </w:r>
      <w:r>
        <w:rPr>
          <w:rFonts w:ascii="Times New Roman" w:hAnsi="Times New Roman"/>
          <w:i/>
          <w:spacing w:val="7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sino</w:t>
      </w:r>
      <w:r>
        <w:rPr>
          <w:rFonts w:ascii="Times New Roman" w:hAnsi="Times New Roman"/>
          <w:i/>
          <w:spacing w:val="8"/>
          <w:sz w:val="20"/>
        </w:rPr>
        <w:t xml:space="preserve"> </w:t>
      </w:r>
      <w:r>
        <w:rPr>
          <w:rFonts w:ascii="Times New Roman" w:hAnsi="Times New Roman"/>
          <w:i/>
          <w:spacing w:val="1"/>
          <w:sz w:val="20"/>
        </w:rPr>
        <w:t>también</w:t>
      </w:r>
      <w:r>
        <w:rPr>
          <w:rFonts w:ascii="Times New Roman" w:hAnsi="Times New Roman"/>
          <w:i/>
          <w:spacing w:val="7"/>
          <w:sz w:val="20"/>
        </w:rPr>
        <w:t xml:space="preserve"> </w:t>
      </w:r>
      <w:r>
        <w:rPr>
          <w:rFonts w:ascii="Times New Roman" w:hAnsi="Times New Roman"/>
          <w:i/>
          <w:spacing w:val="1"/>
          <w:sz w:val="20"/>
        </w:rPr>
        <w:t>de</w:t>
      </w:r>
      <w:r>
        <w:rPr>
          <w:rFonts w:ascii="Times New Roman" w:hAnsi="Times New Roman"/>
          <w:i/>
          <w:spacing w:val="7"/>
          <w:sz w:val="20"/>
        </w:rPr>
        <w:t xml:space="preserve"> </w:t>
      </w:r>
      <w:r>
        <w:rPr>
          <w:rFonts w:ascii="Times New Roman" w:hAnsi="Times New Roman"/>
          <w:i/>
          <w:spacing w:val="1"/>
          <w:sz w:val="20"/>
        </w:rPr>
        <w:t>otras</w:t>
      </w:r>
      <w:r>
        <w:rPr>
          <w:rFonts w:ascii="Times New Roman" w:hAnsi="Times New Roman"/>
          <w:i/>
          <w:spacing w:val="7"/>
          <w:sz w:val="20"/>
        </w:rPr>
        <w:t xml:space="preserve"> </w:t>
      </w:r>
      <w:r>
        <w:rPr>
          <w:rFonts w:ascii="Times New Roman" w:hAnsi="Times New Roman"/>
          <w:i/>
          <w:spacing w:val="1"/>
          <w:sz w:val="20"/>
        </w:rPr>
        <w:t>características</w:t>
      </w:r>
      <w:r>
        <w:rPr>
          <w:rFonts w:ascii="Times New Roman" w:hAnsi="Times New Roman"/>
          <w:i/>
          <w:spacing w:val="7"/>
          <w:sz w:val="20"/>
        </w:rPr>
        <w:t xml:space="preserve"> </w:t>
      </w:r>
      <w:r>
        <w:rPr>
          <w:rFonts w:ascii="Times New Roman" w:hAnsi="Times New Roman"/>
          <w:i/>
          <w:spacing w:val="2"/>
          <w:sz w:val="20"/>
        </w:rPr>
        <w:t>de</w:t>
      </w:r>
      <w:r>
        <w:rPr>
          <w:rFonts w:ascii="Times New Roman" w:hAnsi="Times New Roman"/>
          <w:i/>
          <w:spacing w:val="34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calidad,</w:t>
      </w:r>
      <w:r>
        <w:rPr>
          <w:rFonts w:ascii="Times New Roman" w:hAnsi="Times New Roman"/>
          <w:i/>
          <w:sz w:val="20"/>
        </w:rPr>
        <w:t xml:space="preserve"> que pueden </w:t>
      </w:r>
      <w:r>
        <w:rPr>
          <w:rFonts w:ascii="Times New Roman" w:hAnsi="Times New Roman"/>
          <w:i/>
          <w:spacing w:val="-1"/>
          <w:sz w:val="20"/>
        </w:rPr>
        <w:t>variar</w:t>
      </w:r>
      <w:r>
        <w:rPr>
          <w:rFonts w:ascii="Times New Roman" w:hAnsi="Times New Roman"/>
          <w:i/>
          <w:sz w:val="20"/>
        </w:rPr>
        <w:t xml:space="preserve"> de un </w:t>
      </w:r>
      <w:r>
        <w:rPr>
          <w:rFonts w:ascii="Times New Roman" w:hAnsi="Times New Roman"/>
          <w:i/>
          <w:spacing w:val="-1"/>
          <w:sz w:val="20"/>
        </w:rPr>
        <w:t>fabricante</w:t>
      </w:r>
      <w:r>
        <w:rPr>
          <w:rFonts w:ascii="Times New Roman" w:hAnsi="Times New Roman"/>
          <w:i/>
          <w:sz w:val="20"/>
        </w:rPr>
        <w:t xml:space="preserve"> a </w:t>
      </w:r>
      <w:r>
        <w:rPr>
          <w:rFonts w:ascii="Times New Roman" w:hAnsi="Times New Roman"/>
          <w:i/>
          <w:spacing w:val="-1"/>
          <w:sz w:val="20"/>
        </w:rPr>
        <w:t>otro.</w:t>
      </w:r>
    </w:p>
    <w:p w:rsidR="000A5873" w:rsidRDefault="00923B1D">
      <w:pPr>
        <w:spacing w:line="221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i/>
          <w:sz w:val="20"/>
        </w:rPr>
        <w:t>Protección de ojos:</w:t>
      </w:r>
    </w:p>
    <w:p w:rsidR="000A5873" w:rsidRDefault="00923B1D">
      <w:pPr>
        <w:spacing w:line="224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Gafas de protección.</w:t>
      </w:r>
    </w:p>
    <w:p w:rsidR="000A5873" w:rsidRDefault="00923B1D">
      <w:pPr>
        <w:spacing w:line="228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 xml:space="preserve">Equipo de uso para </w:t>
      </w:r>
      <w:r>
        <w:rPr>
          <w:rFonts w:ascii="Times New Roman" w:hAnsi="Times New Roman"/>
          <w:i/>
          <w:spacing w:val="-1"/>
          <w:sz w:val="20"/>
        </w:rPr>
        <w:t>protección</w:t>
      </w:r>
      <w:r>
        <w:rPr>
          <w:rFonts w:ascii="Times New Roman" w:hAnsi="Times New Roman"/>
          <w:i/>
          <w:sz w:val="20"/>
        </w:rPr>
        <w:t xml:space="preserve"> de ojo probada y aprobada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 xml:space="preserve">bajo estándar del gobierno EN 166 (Unión </w:t>
      </w:r>
      <w:r>
        <w:rPr>
          <w:rFonts w:ascii="Times New Roman" w:hAnsi="Times New Roman"/>
          <w:i/>
          <w:spacing w:val="-1"/>
          <w:sz w:val="20"/>
        </w:rPr>
        <w:t>Europea).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0A5873" w:rsidRDefault="00923B1D">
      <w:pPr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2640" style="position:absolute;left:0;text-align:left;margin-left:54.8pt;margin-top:-10.55pt;width:502.65pt;height:220.45pt;z-index:-251648000;mso-position-horizontal-relative:page" coordorigin="1096,-211" coordsize="10053,4409">
            <v:group id="_x0000_s2657" style="position:absolute;left:1102;top:-204;width:10037;height:2" coordorigin="1102,-204" coordsize="10037,2">
              <v:shape id="_x0000_s2658" style="position:absolute;left:1102;top:-204;width:10037;height:2" coordorigin="1102,-204" coordsize="10037,0" path="m1102,-204r10036,e" filled="f" strokecolor="blue" strokeweight=".54pt">
                <v:path arrowok="t"/>
              </v:shape>
            </v:group>
            <v:group id="_x0000_s2655" style="position:absolute;left:1102;top:4135;width:10037;height:2" coordorigin="1102,4135" coordsize="10037,2">
              <v:shape id="_x0000_s2656" style="position:absolute;left:1102;top:4135;width:10037;height:2" coordorigin="1102,4135" coordsize="10037,0" path="m1102,4135r10036,e" filled="f" strokecolor="blue" strokeweight=".54pt">
                <v:path arrowok="t"/>
              </v:shape>
            </v:group>
            <v:group id="_x0000_s2653" style="position:absolute;left:1103;top:-209;width:2;height:4340" coordorigin="1103,-209" coordsize="2,4340">
              <v:shape id="_x0000_s2654" style="position:absolute;left:1103;top:-209;width:2;height:4340" coordorigin="1103,-209" coordsize="0,4340" path="m1103,-209r,4339e" filled="f" strokecolor="blue" strokeweight=".18pt">
                <v:path arrowok="t"/>
              </v:shape>
            </v:group>
            <v:group id="_x0000_s2651" style="position:absolute;left:11140;top:-209;width:2;height:4340" coordorigin="11140,-209" coordsize="2,4340">
              <v:shape id="_x0000_s2652" style="position:absolute;left:11140;top:-209;width:2;height:4340" coordorigin="11140,-209" coordsize="0,4340" path="m11140,-209r,4339e" filled="f" strokecolor="blue" strokeweight=".18pt">
                <v:path arrowok="t"/>
              </v:shape>
            </v:group>
            <v:group id="_x0000_s2649" style="position:absolute;left:1106;top:-209;width:2;height:4340" coordorigin="1106,-209" coordsize="2,4340">
              <v:shape id="_x0000_s2650" style="position:absolute;left:1106;top:-209;width:2;height:4340" coordorigin="1106,-209" coordsize="0,4340" path="m1106,-209r,4339e" filled="f" strokecolor="blue" strokeweight=".18pt">
                <v:path arrowok="t"/>
              </v:shape>
            </v:group>
            <v:group id="_x0000_s2647" style="position:absolute;left:11143;top:-209;width:2;height:4340" coordorigin="11143,-209" coordsize="2,4340">
              <v:shape id="_x0000_s2648" style="position:absolute;left:11143;top:-209;width:2;height:4340" coordorigin="11143,-209" coordsize="0,4340" path="m11143,-209r,4339e" filled="f" strokecolor="blue" strokeweight=".18pt">
                <v:path arrowok="t"/>
              </v:shape>
            </v:group>
            <v:group id="_x0000_s2645" style="position:absolute;left:1110;top:-209;width:2;height:4340" coordorigin="1110,-209" coordsize="2,4340">
              <v:shape id="_x0000_s2646" style="position:absolute;left:1110;top:-209;width:2;height:4340" coordorigin="1110,-209" coordsize="0,4340" path="m1110,-209r,4339e" filled="f" strokecolor="blue" strokeweight=".18pt">
                <v:path arrowok="t"/>
              </v:shape>
            </v:group>
            <v:group id="_x0000_s2641" style="position:absolute;left:11147;top:-209;width:2;height:4340" coordorigin="11147,-209" coordsize="2,4340">
              <v:shape id="_x0000_s2644" style="position:absolute;left:11147;top:-209;width:2;height:4340" coordorigin="11147,-209" coordsize="0,4340" path="m11147,-209r,4339e" filled="f" strokecolor="blue" strokeweight=".18pt">
                <v:path arrowok="t"/>
              </v:shape>
              <v:shape id="_x0000_s2643" type="#_x0000_t202" style="position:absolute;left:1352;top:-6;width:9535;height:323" fillcolor="blue" strokeweight=".06pt">
                <v:textbox inset="0,0,0,0">
                  <w:txbxContent>
                    <w:p w:rsidR="000A5873" w:rsidRDefault="00923B1D">
                      <w:pPr>
                        <w:spacing w:before="5"/>
                        <w:ind w:left="3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SECCIÓN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9: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Propiedades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físicas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químicas</w:t>
                      </w:r>
                    </w:p>
                  </w:txbxContent>
                </v:textbox>
              </v:shape>
              <v:shape id="_x0000_s2642" type="#_x0000_t202" style="position:absolute;left:9200;top:3850;width:1757;height:348" filled="f" stroked="f">
                <v:textbox inset="0,0,0,0">
                  <w:txbxContent>
                    <w:p w:rsidR="000A5873" w:rsidRDefault="00923B1D">
                      <w:pPr>
                        <w:spacing w:line="163" w:lineRule="exact"/>
                        <w:ind w:right="66"/>
                        <w:jc w:val="righ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continua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)</w:t>
                      </w:r>
                    </w:p>
                    <w:p w:rsidR="000A5873" w:rsidRDefault="00923B1D">
                      <w:pPr>
                        <w:spacing w:before="49" w:line="135" w:lineRule="exact"/>
                        <w:jc w:val="righ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w w:val="95"/>
                          <w:sz w:val="12"/>
                        </w:rPr>
                        <w:t>ES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14"/>
          <w:szCs w:val="14"/>
        </w:rPr>
      </w:pPr>
    </w:p>
    <w:tbl>
      <w:tblPr>
        <w:tblStyle w:val="TableNormal"/>
        <w:tblW w:w="0" w:type="auto"/>
        <w:tblInd w:w="1351" w:type="dxa"/>
        <w:tblLayout w:type="fixed"/>
        <w:tblLook w:val="01E0" w:firstRow="1" w:lastRow="1" w:firstColumn="1" w:lastColumn="1" w:noHBand="0" w:noVBand="0"/>
      </w:tblPr>
      <w:tblGrid>
        <w:gridCol w:w="9535"/>
      </w:tblGrid>
      <w:tr w:rsidR="000A5873">
        <w:trPr>
          <w:trHeight w:hRule="exact" w:val="1688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53" w:line="224" w:lineRule="exact"/>
              <w:ind w:left="335" w:right="41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</w:rPr>
              <w:t xml:space="preserve">9.1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Información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sobre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propiedades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físicas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y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químicas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básicas</w:t>
            </w:r>
            <w:r>
              <w:rPr>
                <w:rFonts w:ascii="Times New Roman" w:hAnsi="Times New Roman"/>
                <w:b/>
                <w:i/>
                <w:spacing w:val="7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</w:rPr>
              <w:t>Datos generales</w:t>
            </w:r>
          </w:p>
          <w:p w:rsidR="000A5873" w:rsidRDefault="00923B1D">
            <w:pPr>
              <w:pStyle w:val="TableParagraph"/>
              <w:spacing w:line="220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Aspecto:</w:t>
            </w:r>
          </w:p>
          <w:p w:rsidR="000A5873" w:rsidRDefault="00923B1D">
            <w:pPr>
              <w:pStyle w:val="TableParagraph"/>
              <w:tabs>
                <w:tab w:val="left" w:pos="3985"/>
              </w:tabs>
              <w:spacing w:line="225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Forma: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Sólido</w:t>
            </w:r>
          </w:p>
          <w:p w:rsidR="000A5873" w:rsidRDefault="00923B1D">
            <w:pPr>
              <w:pStyle w:val="TableParagraph"/>
              <w:tabs>
                <w:tab w:val="left" w:pos="3985"/>
              </w:tabs>
              <w:spacing w:line="226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Color: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/>
                <w:i/>
                <w:sz w:val="20"/>
              </w:rPr>
              <w:t>Incoloro</w:t>
            </w:r>
          </w:p>
          <w:p w:rsidR="000A5873" w:rsidRDefault="00923B1D">
            <w:pPr>
              <w:pStyle w:val="TableParagraph"/>
              <w:tabs>
                <w:tab w:val="left" w:pos="3985"/>
              </w:tabs>
              <w:spacing w:line="226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Olor:</w:t>
            </w:r>
            <w:r>
              <w:rPr>
                <w:rFonts w:ascii="Times New Roman"/>
                <w:b/>
                <w:i/>
                <w:sz w:val="20"/>
              </w:rPr>
              <w:tab/>
            </w: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determinado</w:t>
            </w:r>
          </w:p>
          <w:p w:rsidR="000A5873" w:rsidRDefault="00923B1D">
            <w:pPr>
              <w:pStyle w:val="TableParagraph"/>
              <w:tabs>
                <w:tab w:val="left" w:pos="3985"/>
              </w:tabs>
              <w:spacing w:line="22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Umbral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olfativo: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determinado.</w:t>
            </w:r>
          </w:p>
        </w:tc>
      </w:tr>
      <w:tr w:rsidR="000A5873">
        <w:trPr>
          <w:trHeight w:hRule="exact" w:val="338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tabs>
                <w:tab w:val="left" w:pos="3985"/>
              </w:tabs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valor pH:</w:t>
            </w:r>
            <w:r>
              <w:rPr>
                <w:rFonts w:ascii="Times New Roman"/>
                <w:b/>
                <w:i/>
                <w:sz w:val="20"/>
              </w:rPr>
              <w:tab/>
            </w: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aplicable.</w:t>
            </w:r>
          </w:p>
        </w:tc>
      </w:tr>
      <w:tr w:rsidR="000A5873">
        <w:trPr>
          <w:trHeight w:hRule="exact" w:val="1014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5" w:line="227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Cambio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 xml:space="preserve">de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estado</w:t>
            </w:r>
          </w:p>
          <w:p w:rsidR="000A5873" w:rsidRDefault="00923B1D">
            <w:pPr>
              <w:pStyle w:val="TableParagraph"/>
              <w:tabs>
                <w:tab w:val="left" w:pos="3985"/>
              </w:tabs>
              <w:spacing w:line="225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Punto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de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fusión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/campo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de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fusión: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Indeterminado</w:t>
            </w:r>
          </w:p>
          <w:p w:rsidR="000A5873" w:rsidRDefault="00923B1D">
            <w:pPr>
              <w:pStyle w:val="TableParagraph"/>
              <w:spacing w:line="226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Punto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de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ebullición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/campo</w:t>
            </w:r>
            <w:r>
              <w:rPr>
                <w:rFonts w:ascii="Times New Roman" w:hAnsi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de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 xml:space="preserve">ebullición: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Indeterminado</w:t>
            </w:r>
          </w:p>
          <w:p w:rsidR="000A5873" w:rsidRDefault="00923B1D">
            <w:pPr>
              <w:pStyle w:val="TableParagraph"/>
              <w:tabs>
                <w:tab w:val="left" w:pos="3985"/>
              </w:tabs>
              <w:spacing w:line="22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Punto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de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inflamación: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 w:hAns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aplicable.</w:t>
            </w:r>
          </w:p>
        </w:tc>
      </w:tr>
      <w:tr w:rsidR="000A5873">
        <w:trPr>
          <w:trHeight w:hRule="exact" w:val="338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tabs>
                <w:tab w:val="left" w:pos="3985"/>
              </w:tabs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Inflamabilidad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(sólido,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gaseiforme):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 w:hAnsi="Times New Roman"/>
                <w:i/>
                <w:sz w:val="20"/>
              </w:rPr>
              <w:t xml:space="preserve">La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sustancia</w:t>
            </w:r>
            <w:r>
              <w:rPr>
                <w:rFonts w:ascii="Times New Roman" w:hAns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 xml:space="preserve">no es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inflamable.</w:t>
            </w:r>
          </w:p>
        </w:tc>
      </w:tr>
    </w:tbl>
    <w:p w:rsidR="000A5873" w:rsidRDefault="000A5873">
      <w:pPr>
        <w:rPr>
          <w:rFonts w:ascii="Times New Roman" w:eastAsia="Times New Roman" w:hAnsi="Times New Roman" w:cs="Times New Roman"/>
          <w:sz w:val="20"/>
          <w:szCs w:val="20"/>
        </w:rPr>
        <w:sectPr w:rsidR="000A5873">
          <w:type w:val="continuous"/>
          <w:pgSz w:w="12240" w:h="15840"/>
          <w:pgMar w:top="140" w:right="980" w:bottom="1700" w:left="0" w:header="720" w:footer="720" w:gutter="0"/>
          <w:cols w:space="720"/>
        </w:sectPr>
      </w:pPr>
    </w:p>
    <w:p w:rsidR="000A5873" w:rsidRDefault="00923B1D">
      <w:pPr>
        <w:spacing w:before="216" w:line="317" w:lineRule="exact"/>
        <w:ind w:left="450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lastRenderedPageBreak/>
        <w:t>Ficha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de</w:t>
      </w:r>
      <w:r>
        <w:rPr>
          <w:rFonts w:ascii="Times New Roman"/>
          <w:b/>
          <w:i/>
          <w:spacing w:val="-8"/>
          <w:sz w:val="28"/>
        </w:rPr>
        <w:t xml:space="preserve"> </w:t>
      </w:r>
      <w:r>
        <w:rPr>
          <w:rFonts w:ascii="Times New Roman"/>
          <w:b/>
          <w:i/>
          <w:sz w:val="28"/>
        </w:rPr>
        <w:t>datos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de</w:t>
      </w:r>
      <w:r>
        <w:rPr>
          <w:rFonts w:ascii="Times New Roman"/>
          <w:b/>
          <w:i/>
          <w:spacing w:val="-8"/>
          <w:sz w:val="28"/>
        </w:rPr>
        <w:t xml:space="preserve"> </w:t>
      </w:r>
      <w:r>
        <w:rPr>
          <w:rFonts w:ascii="Times New Roman"/>
          <w:b/>
          <w:i/>
          <w:sz w:val="28"/>
        </w:rPr>
        <w:t>seguridad</w:t>
      </w:r>
    </w:p>
    <w:p w:rsidR="000A5873" w:rsidRDefault="00923B1D">
      <w:pPr>
        <w:spacing w:line="248" w:lineRule="exact"/>
        <w:ind w:left="450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</w:rPr>
        <w:t>según</w:t>
      </w:r>
      <w:r>
        <w:rPr>
          <w:rFonts w:ascii="Times New Roman" w:hAnsi="Times New Roman"/>
          <w:b/>
          <w:i/>
          <w:spacing w:val="-10"/>
        </w:rPr>
        <w:t xml:space="preserve"> </w:t>
      </w:r>
      <w:r>
        <w:rPr>
          <w:rFonts w:ascii="Times New Roman" w:hAnsi="Times New Roman"/>
          <w:b/>
          <w:i/>
        </w:rPr>
        <w:t>1907/2006/CE,</w:t>
      </w:r>
      <w:r>
        <w:rPr>
          <w:rFonts w:ascii="Times New Roman" w:hAnsi="Times New Roman"/>
          <w:b/>
          <w:i/>
          <w:spacing w:val="-10"/>
        </w:rPr>
        <w:t xml:space="preserve"> </w:t>
      </w:r>
      <w:r>
        <w:rPr>
          <w:rFonts w:ascii="Times New Roman" w:hAnsi="Times New Roman"/>
          <w:b/>
          <w:i/>
        </w:rPr>
        <w:t>Artículo</w:t>
      </w:r>
      <w:r>
        <w:rPr>
          <w:rFonts w:ascii="Times New Roman" w:hAnsi="Times New Roman"/>
          <w:b/>
          <w:i/>
          <w:spacing w:val="-9"/>
        </w:rPr>
        <w:t xml:space="preserve"> </w:t>
      </w:r>
      <w:r>
        <w:rPr>
          <w:rFonts w:ascii="Times New Roman" w:hAnsi="Times New Roman"/>
          <w:b/>
          <w:i/>
        </w:rPr>
        <w:t>31</w:t>
      </w:r>
    </w:p>
    <w:p w:rsidR="000A5873" w:rsidRDefault="00923B1D">
      <w:pPr>
        <w:spacing w:line="223" w:lineRule="exact"/>
        <w:ind w:left="2176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hAnsi="Times New Roman"/>
          <w:i/>
          <w:spacing w:val="-1"/>
          <w:sz w:val="20"/>
        </w:rPr>
        <w:lastRenderedPageBreak/>
        <w:t>página: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5/7</w:t>
      </w:r>
    </w:p>
    <w:p w:rsidR="000A5873" w:rsidRDefault="000A5873">
      <w:pPr>
        <w:spacing w:line="223" w:lineRule="exact"/>
        <w:rPr>
          <w:rFonts w:ascii="Times New Roman" w:eastAsia="Times New Roman" w:hAnsi="Times New Roman" w:cs="Times New Roman"/>
          <w:sz w:val="20"/>
          <w:szCs w:val="20"/>
        </w:rPr>
        <w:sectPr w:rsidR="000A5873">
          <w:pgSz w:w="12240" w:h="15840"/>
          <w:pgMar w:top="0" w:right="980" w:bottom="20" w:left="0" w:header="0" w:footer="0" w:gutter="0"/>
          <w:cols w:num="2" w:space="720" w:equalWidth="0">
            <w:col w:w="7738" w:space="40"/>
            <w:col w:w="3482"/>
          </w:cols>
        </w:sectPr>
      </w:pPr>
    </w:p>
    <w:p w:rsidR="000A5873" w:rsidRDefault="00923B1D">
      <w:pPr>
        <w:tabs>
          <w:tab w:val="left" w:pos="9173"/>
        </w:tabs>
        <w:spacing w:before="106"/>
        <w:ind w:left="13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</w:rPr>
        <w:lastRenderedPageBreak/>
        <w:t>fecha</w:t>
      </w:r>
      <w:r>
        <w:rPr>
          <w:rFonts w:ascii="Times New Roman" w:hAnsi="Times New Roman"/>
          <w:i/>
          <w:sz w:val="20"/>
        </w:rPr>
        <w:t xml:space="preserve"> de </w:t>
      </w:r>
      <w:r>
        <w:rPr>
          <w:rFonts w:ascii="Times New Roman" w:hAnsi="Times New Roman"/>
          <w:i/>
          <w:spacing w:val="-1"/>
          <w:sz w:val="20"/>
        </w:rPr>
        <w:t>impresión</w:t>
      </w:r>
      <w:r>
        <w:rPr>
          <w:rFonts w:ascii="Times New Roman" w:hAnsi="Times New Roman"/>
          <w:i/>
          <w:sz w:val="20"/>
        </w:rPr>
        <w:t xml:space="preserve"> 20.06.2016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spacing w:val="-1"/>
          <w:sz w:val="20"/>
        </w:rPr>
        <w:t>Revisión:</w:t>
      </w:r>
      <w:r>
        <w:rPr>
          <w:rFonts w:ascii="Times New Roman" w:hAnsi="Times New Roman"/>
          <w:i/>
          <w:sz w:val="20"/>
        </w:rPr>
        <w:t xml:space="preserve"> 13.06.2016</w:t>
      </w:r>
    </w:p>
    <w:p w:rsidR="000A5873" w:rsidRDefault="000A5873">
      <w:pPr>
        <w:spacing w:before="5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639" type="#_x0000_t202" style="width:501.85pt;height:22.5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923B1D">
                  <w:pPr>
                    <w:spacing w:before="97"/>
                    <w:ind w:left="24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>Nombre comercial: Proteinase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>K</w:t>
                  </w:r>
                </w:p>
              </w:txbxContent>
            </v:textbox>
          </v:shape>
        </w:pic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19"/>
          <w:szCs w:val="19"/>
        </w:rPr>
      </w:pPr>
    </w:p>
    <w:tbl>
      <w:tblPr>
        <w:tblStyle w:val="TableNormal"/>
        <w:tblW w:w="0" w:type="auto"/>
        <w:tblInd w:w="1351" w:type="dxa"/>
        <w:tblLayout w:type="fixed"/>
        <w:tblLook w:val="01E0" w:firstRow="1" w:lastRow="1" w:firstColumn="1" w:lastColumn="1" w:noHBand="0" w:noVBand="0"/>
      </w:tblPr>
      <w:tblGrid>
        <w:gridCol w:w="3833"/>
        <w:gridCol w:w="5702"/>
      </w:tblGrid>
      <w:tr w:rsidR="000A5873">
        <w:trPr>
          <w:trHeight w:hRule="exact" w:val="285"/>
        </w:trPr>
        <w:tc>
          <w:tcPr>
            <w:tcW w:w="3833" w:type="dxa"/>
            <w:tcBorders>
              <w:top w:val="single" w:sz="2" w:space="0" w:color="0000FF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Temperatura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de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ignición:</w:t>
            </w:r>
          </w:p>
        </w:tc>
        <w:tc>
          <w:tcPr>
            <w:tcW w:w="5702" w:type="dxa"/>
            <w:tcBorders>
              <w:top w:val="single" w:sz="2" w:space="0" w:color="0000FF"/>
              <w:left w:val="nil"/>
              <w:bottom w:val="nil"/>
              <w:right w:val="single" w:sz="2" w:space="0" w:color="0000FF"/>
            </w:tcBorders>
          </w:tcPr>
          <w:p w:rsidR="000A5873" w:rsidRDefault="000A5873"/>
        </w:tc>
      </w:tr>
      <w:tr w:rsidR="000A5873">
        <w:trPr>
          <w:trHeight w:hRule="exact" w:val="278"/>
        </w:trPr>
        <w:tc>
          <w:tcPr>
            <w:tcW w:w="3833" w:type="dxa"/>
            <w:tcBorders>
              <w:top w:val="nil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Temperatura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de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descomposición:</w:t>
            </w:r>
          </w:p>
        </w:tc>
        <w:tc>
          <w:tcPr>
            <w:tcW w:w="5702" w:type="dxa"/>
            <w:tcBorders>
              <w:top w:val="nil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5" w:lineRule="exact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determinado.</w:t>
            </w:r>
          </w:p>
        </w:tc>
      </w:tr>
      <w:tr w:rsidR="000A5873">
        <w:trPr>
          <w:trHeight w:hRule="exact" w:val="338"/>
        </w:trPr>
        <w:tc>
          <w:tcPr>
            <w:tcW w:w="3833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Autoinflamabilidad:</w:t>
            </w:r>
          </w:p>
        </w:tc>
        <w:tc>
          <w:tcPr>
            <w:tcW w:w="5702" w:type="dxa"/>
            <w:tcBorders>
              <w:top w:val="single" w:sz="2" w:space="0" w:color="0000FF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3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determinado.</w:t>
            </w:r>
          </w:p>
        </w:tc>
      </w:tr>
      <w:tr w:rsidR="000A5873">
        <w:trPr>
          <w:trHeight w:hRule="exact" w:val="287"/>
        </w:trPr>
        <w:tc>
          <w:tcPr>
            <w:tcW w:w="3833" w:type="dxa"/>
            <w:tcBorders>
              <w:top w:val="single" w:sz="2" w:space="0" w:color="0000FF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Peligro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de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explosión:</w:t>
            </w:r>
          </w:p>
        </w:tc>
        <w:tc>
          <w:tcPr>
            <w:tcW w:w="5702" w:type="dxa"/>
            <w:tcBorders>
              <w:top w:val="single" w:sz="2" w:space="0" w:color="0000FF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3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 xml:space="preserve">El </w:t>
            </w:r>
            <w:r>
              <w:rPr>
                <w:rFonts w:ascii="Times New Roman"/>
                <w:i/>
                <w:spacing w:val="-1"/>
                <w:sz w:val="20"/>
              </w:rPr>
              <w:t>producto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 xml:space="preserve">no es </w:t>
            </w:r>
            <w:r>
              <w:rPr>
                <w:rFonts w:ascii="Times New Roman"/>
                <w:i/>
                <w:spacing w:val="-1"/>
                <w:sz w:val="20"/>
              </w:rPr>
              <w:t>explosivo.</w:t>
            </w:r>
          </w:p>
        </w:tc>
      </w:tr>
      <w:tr w:rsidR="000A5873">
        <w:trPr>
          <w:trHeight w:hRule="exact" w:val="224"/>
        </w:trPr>
        <w:tc>
          <w:tcPr>
            <w:tcW w:w="3833" w:type="dxa"/>
            <w:tcBorders>
              <w:top w:val="nil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line="217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Límites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de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explosión: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single" w:sz="2" w:space="0" w:color="0000FF"/>
            </w:tcBorders>
          </w:tcPr>
          <w:p w:rsidR="000A5873" w:rsidRDefault="000A5873"/>
        </w:tc>
      </w:tr>
      <w:tr w:rsidR="000A5873">
        <w:trPr>
          <w:trHeight w:hRule="exact" w:val="225"/>
        </w:trPr>
        <w:tc>
          <w:tcPr>
            <w:tcW w:w="3833" w:type="dxa"/>
            <w:tcBorders>
              <w:top w:val="nil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Inferior: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5" w:lineRule="exact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determinado.</w:t>
            </w:r>
          </w:p>
        </w:tc>
      </w:tr>
      <w:tr w:rsidR="000A5873">
        <w:trPr>
          <w:trHeight w:hRule="exact" w:val="226"/>
        </w:trPr>
        <w:tc>
          <w:tcPr>
            <w:tcW w:w="3833" w:type="dxa"/>
            <w:tcBorders>
              <w:top w:val="nil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Superior: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6" w:lineRule="exact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determinado.</w:t>
            </w:r>
          </w:p>
        </w:tc>
      </w:tr>
      <w:tr w:rsidR="000A5873">
        <w:trPr>
          <w:trHeight w:hRule="exact" w:val="278"/>
        </w:trPr>
        <w:tc>
          <w:tcPr>
            <w:tcW w:w="3833" w:type="dxa"/>
            <w:tcBorders>
              <w:top w:val="nil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Presión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de vapor:</w:t>
            </w:r>
          </w:p>
        </w:tc>
        <w:tc>
          <w:tcPr>
            <w:tcW w:w="5702" w:type="dxa"/>
            <w:tcBorders>
              <w:top w:val="nil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6" w:lineRule="exact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aplicable.</w:t>
            </w:r>
          </w:p>
        </w:tc>
      </w:tr>
      <w:tr w:rsidR="000A5873">
        <w:trPr>
          <w:trHeight w:hRule="exact" w:val="286"/>
        </w:trPr>
        <w:tc>
          <w:tcPr>
            <w:tcW w:w="3833" w:type="dxa"/>
            <w:tcBorders>
              <w:top w:val="single" w:sz="2" w:space="0" w:color="0000FF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>Densidad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 a 20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>°C:</w:t>
            </w:r>
          </w:p>
        </w:tc>
        <w:tc>
          <w:tcPr>
            <w:tcW w:w="5702" w:type="dxa"/>
            <w:tcBorders>
              <w:top w:val="single" w:sz="2" w:space="0" w:color="0000FF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3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</w:rPr>
              <w:t xml:space="preserve">1,1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g/cm³</w:t>
            </w:r>
          </w:p>
        </w:tc>
      </w:tr>
      <w:tr w:rsidR="000A5873">
        <w:trPr>
          <w:trHeight w:hRule="exact" w:val="226"/>
        </w:trPr>
        <w:tc>
          <w:tcPr>
            <w:tcW w:w="3833" w:type="dxa"/>
            <w:tcBorders>
              <w:top w:val="nil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Densidad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relativa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6" w:lineRule="exact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determinado.</w:t>
            </w:r>
          </w:p>
        </w:tc>
      </w:tr>
      <w:tr w:rsidR="000A5873">
        <w:trPr>
          <w:trHeight w:hRule="exact" w:val="226"/>
        </w:trPr>
        <w:tc>
          <w:tcPr>
            <w:tcW w:w="3833" w:type="dxa"/>
            <w:tcBorders>
              <w:top w:val="nil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Densidad</w:t>
            </w:r>
            <w:r>
              <w:rPr>
                <w:rFonts w:ascii="Times New Roman"/>
                <w:b/>
                <w:i/>
                <w:sz w:val="20"/>
              </w:rPr>
              <w:t xml:space="preserve"> de vapor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6" w:lineRule="exact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aplicable.</w:t>
            </w:r>
          </w:p>
        </w:tc>
      </w:tr>
      <w:tr w:rsidR="000A5873">
        <w:trPr>
          <w:trHeight w:hRule="exact" w:val="227"/>
        </w:trPr>
        <w:tc>
          <w:tcPr>
            <w:tcW w:w="3833" w:type="dxa"/>
            <w:tcBorders>
              <w:top w:val="nil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Velocidad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de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evaporación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6" w:lineRule="exact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aplicable.</w:t>
            </w:r>
          </w:p>
        </w:tc>
      </w:tr>
      <w:tr w:rsidR="000A5873">
        <w:trPr>
          <w:trHeight w:hRule="exact" w:val="224"/>
        </w:trPr>
        <w:tc>
          <w:tcPr>
            <w:tcW w:w="3833" w:type="dxa"/>
            <w:tcBorders>
              <w:top w:val="nil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line="217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Solubilidad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>en / miscibilidad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>con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single" w:sz="2" w:space="0" w:color="0000FF"/>
            </w:tcBorders>
          </w:tcPr>
          <w:p w:rsidR="000A5873" w:rsidRDefault="000A5873"/>
        </w:tc>
      </w:tr>
      <w:tr w:rsidR="000A5873">
        <w:trPr>
          <w:trHeight w:hRule="exact" w:val="225"/>
        </w:trPr>
        <w:tc>
          <w:tcPr>
            <w:tcW w:w="3833" w:type="dxa"/>
            <w:tcBorders>
              <w:top w:val="nil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Agua: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5" w:lineRule="exact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Soluble</w:t>
            </w:r>
          </w:p>
        </w:tc>
      </w:tr>
      <w:tr w:rsidR="000A5873">
        <w:trPr>
          <w:trHeight w:hRule="exact" w:val="227"/>
        </w:trPr>
        <w:tc>
          <w:tcPr>
            <w:tcW w:w="3833" w:type="dxa"/>
            <w:tcBorders>
              <w:top w:val="nil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Coeficiente</w:t>
            </w:r>
            <w:r>
              <w:rPr>
                <w:rFonts w:ascii="Times New Roman"/>
                <w:b/>
                <w:i/>
                <w:sz w:val="20"/>
              </w:rPr>
              <w:t xml:space="preserve"> de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reparto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(n-octanol/agua):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6" w:lineRule="exact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determinado.</w:t>
            </w:r>
          </w:p>
        </w:tc>
      </w:tr>
      <w:tr w:rsidR="000A5873">
        <w:trPr>
          <w:trHeight w:hRule="exact" w:val="224"/>
        </w:trPr>
        <w:tc>
          <w:tcPr>
            <w:tcW w:w="3833" w:type="dxa"/>
            <w:tcBorders>
              <w:top w:val="nil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line="217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Viscosidad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single" w:sz="2" w:space="0" w:color="0000FF"/>
            </w:tcBorders>
          </w:tcPr>
          <w:p w:rsidR="000A5873" w:rsidRDefault="000A5873"/>
        </w:tc>
      </w:tr>
      <w:tr w:rsidR="000A5873">
        <w:trPr>
          <w:trHeight w:hRule="exact" w:val="225"/>
        </w:trPr>
        <w:tc>
          <w:tcPr>
            <w:tcW w:w="3833" w:type="dxa"/>
            <w:tcBorders>
              <w:top w:val="nil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</w:rPr>
              <w:t>Dinámica: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5" w:lineRule="exact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aplicable.</w:t>
            </w:r>
          </w:p>
        </w:tc>
      </w:tr>
      <w:tr w:rsidR="000A5873">
        <w:trPr>
          <w:trHeight w:hRule="exact" w:val="278"/>
        </w:trPr>
        <w:tc>
          <w:tcPr>
            <w:tcW w:w="3833" w:type="dxa"/>
            <w:tcBorders>
              <w:top w:val="nil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Cinemática:</w:t>
            </w:r>
          </w:p>
        </w:tc>
        <w:tc>
          <w:tcPr>
            <w:tcW w:w="5702" w:type="dxa"/>
            <w:tcBorders>
              <w:top w:val="nil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6" w:lineRule="exact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aplicable.</w:t>
            </w:r>
          </w:p>
        </w:tc>
      </w:tr>
      <w:tr w:rsidR="000A5873">
        <w:trPr>
          <w:trHeight w:hRule="exact" w:val="338"/>
        </w:trPr>
        <w:tc>
          <w:tcPr>
            <w:tcW w:w="3833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Disolventes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orgánicos:</w:t>
            </w:r>
          </w:p>
        </w:tc>
        <w:tc>
          <w:tcPr>
            <w:tcW w:w="5702" w:type="dxa"/>
            <w:tcBorders>
              <w:top w:val="single" w:sz="2" w:space="0" w:color="0000FF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3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0,0 %</w:t>
            </w:r>
          </w:p>
        </w:tc>
      </w:tr>
      <w:tr w:rsidR="000A5873">
        <w:trPr>
          <w:trHeight w:hRule="exact" w:val="286"/>
        </w:trPr>
        <w:tc>
          <w:tcPr>
            <w:tcW w:w="3833" w:type="dxa"/>
            <w:tcBorders>
              <w:top w:val="single" w:sz="2" w:space="0" w:color="0000FF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Contenido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de cuerpos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sólidos:</w:t>
            </w:r>
          </w:p>
        </w:tc>
        <w:tc>
          <w:tcPr>
            <w:tcW w:w="5702" w:type="dxa"/>
            <w:tcBorders>
              <w:top w:val="single" w:sz="2" w:space="0" w:color="0000FF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3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100,0 %</w:t>
            </w:r>
          </w:p>
        </w:tc>
      </w:tr>
      <w:tr w:rsidR="000A5873">
        <w:trPr>
          <w:trHeight w:hRule="exact" w:val="278"/>
        </w:trPr>
        <w:tc>
          <w:tcPr>
            <w:tcW w:w="3833" w:type="dxa"/>
            <w:tcBorders>
              <w:top w:val="nil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9.2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Otros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datos</w:t>
            </w:r>
          </w:p>
        </w:tc>
        <w:tc>
          <w:tcPr>
            <w:tcW w:w="5702" w:type="dxa"/>
            <w:tcBorders>
              <w:top w:val="nil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6" w:lineRule="exact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 w:hAns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existen</w:t>
            </w:r>
            <w:r>
              <w:rPr>
                <w:rFonts w:ascii="Times New Roman" w:hAnsi="Times New Roman"/>
                <w:i/>
                <w:sz w:val="20"/>
              </w:rPr>
              <w:t xml:space="preserve"> más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datos</w:t>
            </w:r>
            <w:r>
              <w:rPr>
                <w:rFonts w:ascii="Times New Roman" w:hAnsi="Times New Roman"/>
                <w:i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relevantes</w:t>
            </w:r>
            <w:r>
              <w:rPr>
                <w:rFonts w:ascii="Times New Roman" w:hAnsi="Times New Roman"/>
                <w:i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disponibles.</w:t>
            </w:r>
          </w:p>
        </w:tc>
      </w:tr>
    </w:tbl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15"/>
          <w:szCs w:val="15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2621" style="position:absolute;left:0;text-align:left;margin-left:54.8pt;margin-top:-308.95pt;width:502.65pt;height:297.1pt;z-index:-251646976;mso-position-horizontal-relative:page" coordorigin="1096,-6179" coordsize="10053,5942">
            <v:group id="_x0000_s2637" style="position:absolute;left:1102;top:-6172;width:10037;height:2" coordorigin="1102,-6172" coordsize="10037,2">
              <v:shape id="_x0000_s2638" style="position:absolute;left:1102;top:-6172;width:10037;height:2" coordorigin="1102,-6172" coordsize="10037,0" path="m1102,-6172r10036,e" filled="f" strokecolor="blue" strokeweight=".54pt">
                <v:path arrowok="t"/>
              </v:shape>
            </v:group>
            <v:group id="_x0000_s2635" style="position:absolute;left:1102;top:-243;width:10037;height:2" coordorigin="1102,-243" coordsize="10037,2">
              <v:shape id="_x0000_s2636" style="position:absolute;left:1102;top:-243;width:10037;height:2" coordorigin="1102,-243" coordsize="10037,0" path="m1102,-243r10036,e" filled="f" strokecolor="blue" strokeweight=".54pt">
                <v:path arrowok="t"/>
              </v:shape>
            </v:group>
            <v:group id="_x0000_s2633" style="position:absolute;left:1103;top:-6177;width:2;height:5930" coordorigin="1103,-6177" coordsize="2,5930">
              <v:shape id="_x0000_s2634" style="position:absolute;left:1103;top:-6177;width:2;height:5930" coordorigin="1103,-6177" coordsize="0,5930" path="m1103,-6177r,5929e" filled="f" strokecolor="blue" strokeweight=".18pt">
                <v:path arrowok="t"/>
              </v:shape>
            </v:group>
            <v:group id="_x0000_s2631" style="position:absolute;left:11140;top:-6177;width:2;height:5930" coordorigin="11140,-6177" coordsize="2,5930">
              <v:shape id="_x0000_s2632" style="position:absolute;left:11140;top:-6177;width:2;height:5930" coordorigin="11140,-6177" coordsize="0,5930" path="m11140,-6177r,5929e" filled="f" strokecolor="blue" strokeweight=".18pt">
                <v:path arrowok="t"/>
              </v:shape>
            </v:group>
            <v:group id="_x0000_s2629" style="position:absolute;left:1106;top:-6177;width:2;height:5930" coordorigin="1106,-6177" coordsize="2,5930">
              <v:shape id="_x0000_s2630" style="position:absolute;left:1106;top:-6177;width:2;height:5930" coordorigin="1106,-6177" coordsize="0,5930" path="m1106,-6177r,5929e" filled="f" strokecolor="blue" strokeweight=".18pt">
                <v:path arrowok="t"/>
              </v:shape>
            </v:group>
            <v:group id="_x0000_s2627" style="position:absolute;left:11143;top:-6177;width:2;height:5930" coordorigin="11143,-6177" coordsize="2,5930">
              <v:shape id="_x0000_s2628" style="position:absolute;left:11143;top:-6177;width:2;height:5930" coordorigin="11143,-6177" coordsize="0,5930" path="m11143,-6177r,5929e" filled="f" strokecolor="blue" strokeweight=".18pt">
                <v:path arrowok="t"/>
              </v:shape>
            </v:group>
            <v:group id="_x0000_s2625" style="position:absolute;left:1110;top:-6177;width:2;height:5930" coordorigin="1110,-6177" coordsize="2,5930">
              <v:shape id="_x0000_s2626" style="position:absolute;left:1110;top:-6177;width:2;height:5930" coordorigin="1110,-6177" coordsize="0,5930" path="m1110,-6177r,5929e" filled="f" strokecolor="blue" strokeweight=".18pt">
                <v:path arrowok="t"/>
              </v:shape>
            </v:group>
            <v:group id="_x0000_s2622" style="position:absolute;left:11147;top:-6177;width:2;height:5930" coordorigin="11147,-6177" coordsize="2,5930">
              <v:shape id="_x0000_s2624" style="position:absolute;left:11147;top:-6177;width:2;height:5930" coordorigin="11147,-6177" coordsize="0,5930" path="m11147,-6177r,5929e" filled="f" strokecolor="blue" strokeweight=".18pt">
                <v:path arrowok="t"/>
              </v:shape>
              <v:shape id="_x0000_s2623" type="#_x0000_t202" style="position:absolute;left:9200;top:-6050;width:1689;height:160" filled="f" stroked="f">
                <v:textbox inset="0,0,0,0">
                  <w:txbxContent>
                    <w:p w:rsidR="000A5873" w:rsidRDefault="00923B1D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continua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)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2620" type="#_x0000_t202" style="position:absolute;left:0;text-align:left;margin-left:67.6pt;margin-top:3.4pt;width:476.75pt;height:16.15pt;z-index:251607040;mso-position-horizont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SECCIÓN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10: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Estabilidad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y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reactividad</w:t>
                  </w:r>
                </w:p>
              </w:txbxContent>
            </v:textbox>
            <w10:wrap anchorx="page"/>
          </v:shape>
        </w:pict>
      </w:r>
      <w:r>
        <w:pict>
          <v:shape id="_x0000_s2619" type="#_x0000_t202" style="position:absolute;left:0;text-align:left;margin-left:55.3pt;margin-top:-6.5pt;width:501.85pt;height:117.85pt;z-index:251608064;mso-position-horizontal-relative:page" filled="f" strokecolor="blue" strokeweight=".54pt">
            <v:textbox inset="0,0,0,0">
              <w:txbxContent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spacing w:before="6"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0A5873" w:rsidRDefault="00923B1D">
                  <w:pPr>
                    <w:numPr>
                      <w:ilvl w:val="1"/>
                      <w:numId w:val="22"/>
                    </w:numPr>
                    <w:tabs>
                      <w:tab w:val="left" w:pos="985"/>
                    </w:tabs>
                    <w:spacing w:line="228" w:lineRule="exact"/>
                    <w:ind w:hanging="40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Reactividad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existen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más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datos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relevantes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disponibles.</w:t>
                  </w:r>
                </w:p>
                <w:p w:rsidR="000A5873" w:rsidRDefault="00923B1D">
                  <w:pPr>
                    <w:numPr>
                      <w:ilvl w:val="1"/>
                      <w:numId w:val="22"/>
                    </w:numPr>
                    <w:tabs>
                      <w:tab w:val="left" w:pos="985"/>
                    </w:tabs>
                    <w:spacing w:line="225" w:lineRule="exact"/>
                    <w:ind w:hanging="40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Estabilidad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química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Descomposición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térmica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/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condiciones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que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deben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evitarse: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se descompone al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emplearse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adecuadamente.</w:t>
                  </w:r>
                </w:p>
                <w:p w:rsidR="000A5873" w:rsidRDefault="00923B1D">
                  <w:pPr>
                    <w:numPr>
                      <w:ilvl w:val="1"/>
                      <w:numId w:val="22"/>
                    </w:numPr>
                    <w:tabs>
                      <w:tab w:val="left" w:pos="984"/>
                    </w:tabs>
                    <w:spacing w:line="226" w:lineRule="exact"/>
                    <w:ind w:left="983" w:hanging="4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Posibilidad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reacciones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peligrosas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No se conocen reacciones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peligrosas.</w:t>
                  </w:r>
                </w:p>
                <w:p w:rsidR="000A5873" w:rsidRDefault="00923B1D">
                  <w:pPr>
                    <w:numPr>
                      <w:ilvl w:val="1"/>
                      <w:numId w:val="22"/>
                    </w:numPr>
                    <w:tabs>
                      <w:tab w:val="left" w:pos="984"/>
                    </w:tabs>
                    <w:spacing w:line="226" w:lineRule="exact"/>
                    <w:ind w:left="983" w:hanging="4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Condiciones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que deben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evitarse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existen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más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datos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relevantes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disponibles.</w:t>
                  </w:r>
                </w:p>
                <w:p w:rsidR="000A5873" w:rsidRDefault="00923B1D">
                  <w:pPr>
                    <w:numPr>
                      <w:ilvl w:val="1"/>
                      <w:numId w:val="22"/>
                    </w:numPr>
                    <w:tabs>
                      <w:tab w:val="left" w:pos="984"/>
                    </w:tabs>
                    <w:spacing w:line="226" w:lineRule="exact"/>
                    <w:ind w:left="983" w:hanging="4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Materiales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incompatibles: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existen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más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datos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relevantes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disponibles.</w:t>
                  </w:r>
                </w:p>
                <w:p w:rsidR="000A5873" w:rsidRDefault="00923B1D">
                  <w:pPr>
                    <w:numPr>
                      <w:ilvl w:val="1"/>
                      <w:numId w:val="22"/>
                    </w:numPr>
                    <w:tabs>
                      <w:tab w:val="left" w:pos="984"/>
                    </w:tabs>
                    <w:spacing w:line="228" w:lineRule="exact"/>
                    <w:ind w:left="983" w:hanging="4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Productos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descomposición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peligrosos: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se conocen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productos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descomposición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peligrosos.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3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2600" style="position:absolute;left:0;text-align:left;margin-left:54.8pt;margin-top:-6.85pt;width:502.65pt;height:209pt;z-index:251606016;mso-position-horizontal-relative:page" coordorigin="1096,-137" coordsize="10053,4180">
            <v:group id="_x0000_s2617" style="position:absolute;left:1102;top:-130;width:10037;height:2" coordorigin="1102,-130" coordsize="10037,2">
              <v:shape id="_x0000_s2618" style="position:absolute;left:1102;top:-130;width:10037;height:2" coordorigin="1102,-130" coordsize="10037,0" path="m1102,-130r10036,e" filled="f" strokecolor="blue" strokeweight=".54pt">
                <v:path arrowok="t"/>
              </v:shape>
            </v:group>
            <v:group id="_x0000_s2615" style="position:absolute;left:1102;top:3980;width:10037;height:2" coordorigin="1102,3980" coordsize="10037,2">
              <v:shape id="_x0000_s2616" style="position:absolute;left:1102;top:3980;width:10037;height:2" coordorigin="1102,3980" coordsize="10037,0" path="m1102,3980r10036,e" filled="f" strokecolor="blue" strokeweight=".54pt">
                <v:path arrowok="t"/>
              </v:shape>
            </v:group>
            <v:group id="_x0000_s2613" style="position:absolute;left:1103;top:-135;width:2;height:4110" coordorigin="1103,-135" coordsize="2,4110">
              <v:shape id="_x0000_s2614" style="position:absolute;left:1103;top:-135;width:2;height:4110" coordorigin="1103,-135" coordsize="0,4110" path="m1103,-135r,4110e" filled="f" strokecolor="blue" strokeweight=".18pt">
                <v:path arrowok="t"/>
              </v:shape>
            </v:group>
            <v:group id="_x0000_s2611" style="position:absolute;left:11140;top:-135;width:2;height:4110" coordorigin="11140,-135" coordsize="2,4110">
              <v:shape id="_x0000_s2612" style="position:absolute;left:11140;top:-135;width:2;height:4110" coordorigin="11140,-135" coordsize="0,4110" path="m11140,-135r,4110e" filled="f" strokecolor="blue" strokeweight=".18pt">
                <v:path arrowok="t"/>
              </v:shape>
            </v:group>
            <v:group id="_x0000_s2609" style="position:absolute;left:1106;top:-135;width:2;height:4110" coordorigin="1106,-135" coordsize="2,4110">
              <v:shape id="_x0000_s2610" style="position:absolute;left:1106;top:-135;width:2;height:4110" coordorigin="1106,-135" coordsize="0,4110" path="m1106,-135r,4110e" filled="f" strokecolor="blue" strokeweight=".18pt">
                <v:path arrowok="t"/>
              </v:shape>
            </v:group>
            <v:group id="_x0000_s2607" style="position:absolute;left:11143;top:-135;width:2;height:4110" coordorigin="11143,-135" coordsize="2,4110">
              <v:shape id="_x0000_s2608" style="position:absolute;left:11143;top:-135;width:2;height:4110" coordorigin="11143,-135" coordsize="0,4110" path="m11143,-135r,4110e" filled="f" strokecolor="blue" strokeweight=".18pt">
                <v:path arrowok="t"/>
              </v:shape>
            </v:group>
            <v:group id="_x0000_s2605" style="position:absolute;left:1110;top:-135;width:2;height:4110" coordorigin="1110,-135" coordsize="2,4110">
              <v:shape id="_x0000_s2606" style="position:absolute;left:1110;top:-135;width:2;height:4110" coordorigin="1110,-135" coordsize="0,4110" path="m1110,-135r,4110e" filled="f" strokecolor="blue" strokeweight=".18pt">
                <v:path arrowok="t"/>
              </v:shape>
            </v:group>
            <v:group id="_x0000_s2601" style="position:absolute;left:11147;top:-135;width:2;height:4110" coordorigin="11147,-135" coordsize="2,4110">
              <v:shape id="_x0000_s2604" style="position:absolute;left:11147;top:-135;width:2;height:4110" coordorigin="11147,-135" coordsize="0,4110" path="m11147,-135r,4110e" filled="f" strokecolor="blue" strokeweight=".18pt">
                <v:path arrowok="t"/>
              </v:shape>
              <v:shape id="_x0000_s2603" type="#_x0000_t202" style="position:absolute;left:1352;top:68;width:9535;height:323" fillcolor="blue" strokeweight=".06pt">
                <v:textbox inset="0,0,0,0">
                  <w:txbxContent>
                    <w:p w:rsidR="000A5873" w:rsidRDefault="00923B1D">
                      <w:pPr>
                        <w:spacing w:before="5"/>
                        <w:ind w:left="3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1"/>
                          <w:sz w:val="24"/>
                        </w:rPr>
                        <w:t>SECCIÓN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11: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1"/>
                          <w:sz w:val="24"/>
                        </w:rPr>
                        <w:t>Información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toxicológica</w:t>
                      </w:r>
                    </w:p>
                  </w:txbxContent>
                </v:textbox>
              </v:shape>
              <v:shape id="_x0000_s2602" type="#_x0000_t202" style="position:absolute;left:1096;top:-137;width:10053;height:4180" filled="f" stroked="f">
                <v:textbox inset="0,0,0,0">
                  <w:txbxContent>
                    <w:p w:rsidR="000A5873" w:rsidRDefault="000A5873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</w:pPr>
                    </w:p>
                    <w:p w:rsidR="000A5873" w:rsidRDefault="000A5873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</w:pPr>
                    </w:p>
                    <w:p w:rsidR="000A5873" w:rsidRDefault="000A5873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i/>
                          <w:sz w:val="17"/>
                          <w:szCs w:val="17"/>
                        </w:rPr>
                      </w:pPr>
                    </w:p>
                    <w:p w:rsidR="000A5873" w:rsidRDefault="00923B1D">
                      <w:pPr>
                        <w:spacing w:line="227" w:lineRule="exact"/>
                        <w:ind w:left="59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11.1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Información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sobre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efectos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toxicológicos</w:t>
                      </w:r>
                    </w:p>
                    <w:p w:rsidR="000A5873" w:rsidRDefault="00923B1D">
                      <w:pPr>
                        <w:spacing w:line="225" w:lineRule="exact"/>
                        <w:ind w:left="59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Toxicidad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aguda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A la vista de los datos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disponibles,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no se cumplen los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criterios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de clasificación.</w:t>
                      </w:r>
                    </w:p>
                    <w:p w:rsidR="000A5873" w:rsidRDefault="00923B1D">
                      <w:pPr>
                        <w:spacing w:line="226" w:lineRule="exact"/>
                        <w:ind w:left="59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Valores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LD/LC50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(dosis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letal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/dosis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letal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= 50%)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relevantes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para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 xml:space="preserve">clasificación: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Ningunos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datos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disponibles</w:t>
                      </w:r>
                    </w:p>
                    <w:p w:rsidR="000A5873" w:rsidRDefault="00923B1D">
                      <w:pPr>
                        <w:spacing w:before="5" w:line="224" w:lineRule="exact"/>
                        <w:ind w:left="597" w:right="707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Efecto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estimulante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primario:</w:t>
                      </w:r>
                      <w:r>
                        <w:rPr>
                          <w:rFonts w:ascii="Times New Roman"/>
                          <w:b/>
                          <w:i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En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piel:</w:t>
                      </w:r>
                    </w:p>
                    <w:p w:rsidR="000A5873" w:rsidRDefault="00923B1D">
                      <w:pPr>
                        <w:spacing w:line="220" w:lineRule="exact"/>
                        <w:ind w:left="59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Provoca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irritación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cutánea.</w:t>
                      </w:r>
                    </w:p>
                    <w:p w:rsidR="000A5873" w:rsidRDefault="00923B1D">
                      <w:pPr>
                        <w:spacing w:line="225" w:lineRule="exact"/>
                        <w:ind w:left="59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En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el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 xml:space="preserve"> ojo:</w:t>
                      </w:r>
                    </w:p>
                    <w:p w:rsidR="000A5873" w:rsidRDefault="00923B1D">
                      <w:pPr>
                        <w:spacing w:line="225" w:lineRule="exact"/>
                        <w:ind w:left="59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Provoca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irritación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ocular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grave.</w:t>
                      </w:r>
                    </w:p>
                    <w:p w:rsidR="000A5873" w:rsidRDefault="00923B1D">
                      <w:pPr>
                        <w:spacing w:line="225" w:lineRule="exact"/>
                        <w:ind w:left="59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Sensibilización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respiratoria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cutánea</w:t>
                      </w:r>
                    </w:p>
                    <w:p w:rsidR="000A5873" w:rsidRDefault="00923B1D">
                      <w:pPr>
                        <w:spacing w:line="235" w:lineRule="auto"/>
                        <w:ind w:left="597" w:right="1809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Puede provocar síntomas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de alergia o asma o dificultades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respiratorias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en caso de inhalación.</w:t>
                      </w:r>
                      <w:r>
                        <w:rPr>
                          <w:rFonts w:ascii="Times New Roman" w:hAnsi="Times New Roman"/>
                          <w:i/>
                          <w:spacing w:val="2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Efectos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CMR (carcinogenicidad,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mutagenicidad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y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toxicidad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para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reproducción)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0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Mutagenicid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ad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en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células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germinales</w:t>
                      </w:r>
                    </w:p>
                    <w:p w:rsidR="000A5873" w:rsidRDefault="00923B1D">
                      <w:pPr>
                        <w:spacing w:line="222" w:lineRule="exact"/>
                        <w:ind w:left="59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A la vista de los datos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disponibles,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no se cumplen los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criterios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de clasificación.</w:t>
                      </w:r>
                    </w:p>
                    <w:p w:rsidR="000A5873" w:rsidRDefault="00923B1D">
                      <w:pPr>
                        <w:spacing w:line="226" w:lineRule="exact"/>
                        <w:ind w:left="59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Carcinogenicidad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A la vista de los datos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disponibles,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no se cumplen los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criterios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de clasificación.</w:t>
                      </w:r>
                    </w:p>
                    <w:p w:rsidR="000A5873" w:rsidRDefault="00923B1D">
                      <w:pPr>
                        <w:spacing w:line="181" w:lineRule="exact"/>
                        <w:ind w:right="258"/>
                        <w:jc w:val="righ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continua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)</w:t>
                      </w:r>
                    </w:p>
                    <w:p w:rsidR="000A5873" w:rsidRDefault="00923B1D">
                      <w:pPr>
                        <w:spacing w:before="49" w:line="135" w:lineRule="exact"/>
                        <w:ind w:right="189"/>
                        <w:jc w:val="righ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w w:val="95"/>
                          <w:sz w:val="12"/>
                        </w:rPr>
                        <w:t>ES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sz w:val="20"/>
          <w:szCs w:val="20"/>
        </w:rPr>
        <w:sectPr w:rsidR="000A5873">
          <w:type w:val="continuous"/>
          <w:pgSz w:w="12240" w:h="15840"/>
          <w:pgMar w:top="140" w:right="980" w:bottom="1700" w:left="0" w:header="720" w:footer="720" w:gutter="0"/>
          <w:cols w:space="720"/>
        </w:sectPr>
      </w:pPr>
    </w:p>
    <w:p w:rsidR="000A5873" w:rsidRDefault="00923B1D">
      <w:pPr>
        <w:spacing w:before="216" w:line="317" w:lineRule="exact"/>
        <w:ind w:left="450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lastRenderedPageBreak/>
        <w:t>Ficha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de</w:t>
      </w:r>
      <w:r>
        <w:rPr>
          <w:rFonts w:ascii="Times New Roman"/>
          <w:b/>
          <w:i/>
          <w:spacing w:val="-8"/>
          <w:sz w:val="28"/>
        </w:rPr>
        <w:t xml:space="preserve"> </w:t>
      </w:r>
      <w:r>
        <w:rPr>
          <w:rFonts w:ascii="Times New Roman"/>
          <w:b/>
          <w:i/>
          <w:sz w:val="28"/>
        </w:rPr>
        <w:t>datos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de</w:t>
      </w:r>
      <w:r>
        <w:rPr>
          <w:rFonts w:ascii="Times New Roman"/>
          <w:b/>
          <w:i/>
          <w:spacing w:val="-8"/>
          <w:sz w:val="28"/>
        </w:rPr>
        <w:t xml:space="preserve"> </w:t>
      </w:r>
      <w:r>
        <w:rPr>
          <w:rFonts w:ascii="Times New Roman"/>
          <w:b/>
          <w:i/>
          <w:sz w:val="28"/>
        </w:rPr>
        <w:t>seguridad</w:t>
      </w:r>
    </w:p>
    <w:p w:rsidR="000A5873" w:rsidRDefault="00923B1D">
      <w:pPr>
        <w:spacing w:line="248" w:lineRule="exact"/>
        <w:ind w:left="450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</w:rPr>
        <w:t>según</w:t>
      </w:r>
      <w:r>
        <w:rPr>
          <w:rFonts w:ascii="Times New Roman" w:hAnsi="Times New Roman"/>
          <w:b/>
          <w:i/>
          <w:spacing w:val="-10"/>
        </w:rPr>
        <w:t xml:space="preserve"> </w:t>
      </w:r>
      <w:r>
        <w:rPr>
          <w:rFonts w:ascii="Times New Roman" w:hAnsi="Times New Roman"/>
          <w:b/>
          <w:i/>
        </w:rPr>
        <w:t>1907/2006/CE,</w:t>
      </w:r>
      <w:r>
        <w:rPr>
          <w:rFonts w:ascii="Times New Roman" w:hAnsi="Times New Roman"/>
          <w:b/>
          <w:i/>
          <w:spacing w:val="-10"/>
        </w:rPr>
        <w:t xml:space="preserve"> </w:t>
      </w:r>
      <w:r>
        <w:rPr>
          <w:rFonts w:ascii="Times New Roman" w:hAnsi="Times New Roman"/>
          <w:b/>
          <w:i/>
        </w:rPr>
        <w:t>Artículo</w:t>
      </w:r>
      <w:r>
        <w:rPr>
          <w:rFonts w:ascii="Times New Roman" w:hAnsi="Times New Roman"/>
          <w:b/>
          <w:i/>
          <w:spacing w:val="-9"/>
        </w:rPr>
        <w:t xml:space="preserve"> </w:t>
      </w:r>
      <w:r>
        <w:rPr>
          <w:rFonts w:ascii="Times New Roman" w:hAnsi="Times New Roman"/>
          <w:b/>
          <w:i/>
        </w:rPr>
        <w:t>31</w:t>
      </w:r>
    </w:p>
    <w:p w:rsidR="000A5873" w:rsidRDefault="00923B1D">
      <w:pPr>
        <w:spacing w:line="223" w:lineRule="exact"/>
        <w:ind w:left="2176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hAnsi="Times New Roman"/>
          <w:i/>
          <w:spacing w:val="-1"/>
          <w:sz w:val="20"/>
        </w:rPr>
        <w:lastRenderedPageBreak/>
        <w:t>página: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6/7</w:t>
      </w:r>
    </w:p>
    <w:p w:rsidR="000A5873" w:rsidRDefault="000A5873">
      <w:pPr>
        <w:spacing w:line="223" w:lineRule="exact"/>
        <w:rPr>
          <w:rFonts w:ascii="Times New Roman" w:eastAsia="Times New Roman" w:hAnsi="Times New Roman" w:cs="Times New Roman"/>
          <w:sz w:val="20"/>
          <w:szCs w:val="20"/>
        </w:rPr>
        <w:sectPr w:rsidR="000A5873">
          <w:pgSz w:w="12240" w:h="15840"/>
          <w:pgMar w:top="0" w:right="980" w:bottom="20" w:left="0" w:header="0" w:footer="0" w:gutter="0"/>
          <w:cols w:num="2" w:space="720" w:equalWidth="0">
            <w:col w:w="7738" w:space="40"/>
            <w:col w:w="3482"/>
          </w:cols>
        </w:sectPr>
      </w:pPr>
    </w:p>
    <w:p w:rsidR="000A5873" w:rsidRDefault="00923B1D">
      <w:pPr>
        <w:tabs>
          <w:tab w:val="left" w:pos="9173"/>
        </w:tabs>
        <w:spacing w:before="106"/>
        <w:ind w:left="13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</w:rPr>
        <w:lastRenderedPageBreak/>
        <w:t>fecha</w:t>
      </w:r>
      <w:r>
        <w:rPr>
          <w:rFonts w:ascii="Times New Roman" w:hAnsi="Times New Roman"/>
          <w:i/>
          <w:sz w:val="20"/>
        </w:rPr>
        <w:t xml:space="preserve"> de </w:t>
      </w:r>
      <w:r>
        <w:rPr>
          <w:rFonts w:ascii="Times New Roman" w:hAnsi="Times New Roman"/>
          <w:i/>
          <w:spacing w:val="-1"/>
          <w:sz w:val="20"/>
        </w:rPr>
        <w:t>impresión</w:t>
      </w:r>
      <w:r>
        <w:rPr>
          <w:rFonts w:ascii="Times New Roman" w:hAnsi="Times New Roman"/>
          <w:i/>
          <w:sz w:val="20"/>
        </w:rPr>
        <w:t xml:space="preserve"> 20.06.2016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spacing w:val="-1"/>
          <w:sz w:val="20"/>
        </w:rPr>
        <w:t>Revisión:</w:t>
      </w:r>
      <w:r>
        <w:rPr>
          <w:rFonts w:ascii="Times New Roman" w:hAnsi="Times New Roman"/>
          <w:i/>
          <w:sz w:val="20"/>
        </w:rPr>
        <w:t xml:space="preserve"> 13.06.2016</w:t>
      </w:r>
    </w:p>
    <w:p w:rsidR="000A5873" w:rsidRDefault="000A5873">
      <w:pPr>
        <w:spacing w:before="5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599" type="#_x0000_t202" style="width:501.85pt;height:22.5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923B1D">
                  <w:pPr>
                    <w:spacing w:before="97"/>
                    <w:ind w:left="24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>Nombre comercial: Proteinase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>K</w:t>
                  </w:r>
                </w:p>
              </w:txbxContent>
            </v:textbox>
          </v:shape>
        </w:pict>
      </w: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9"/>
          <w:szCs w:val="9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598" type="#_x0000_t202" style="width:501.85pt;height:87.9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923B1D">
                  <w:pPr>
                    <w:spacing w:before="96" w:line="183" w:lineRule="exact"/>
                    <w:ind w:right="247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(</w:t>
                  </w:r>
                  <w:r>
                    <w:rPr>
                      <w:rFonts w:ascii="Times New Roman" w:hAnsi="Times New Roman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se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continua</w:t>
                  </w:r>
                  <w:r>
                    <w:rPr>
                      <w:rFonts w:ascii="Times New Roman" w:hAnsi="Times New Roman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en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página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5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)</w:t>
                  </w:r>
                </w:p>
                <w:p w:rsidR="000A5873" w:rsidRDefault="00923B1D">
                  <w:pPr>
                    <w:spacing w:line="227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Toxicidad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para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reproducción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A la vista de los datos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disponibles,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no se cumplen los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criterios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de clasificación.</w:t>
                  </w:r>
                </w:p>
                <w:p w:rsidR="000A5873" w:rsidRDefault="00923B1D">
                  <w:pPr>
                    <w:spacing w:line="224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1"/>
                      <w:sz w:val="20"/>
                      <w:szCs w:val="20"/>
                    </w:rPr>
                    <w:t>Toxicidad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1"/>
                      <w:sz w:val="20"/>
                      <w:szCs w:val="20"/>
                    </w:rPr>
                    <w:t>específica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0"/>
                      <w:szCs w:val="20"/>
                    </w:rPr>
                    <w:t xml:space="preserve"> en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1"/>
                      <w:sz w:val="20"/>
                      <w:szCs w:val="20"/>
                    </w:rPr>
                    <w:t>determinados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0"/>
                      <w:szCs w:val="20"/>
                    </w:rPr>
                    <w:t xml:space="preserve"> órganos (STOT) –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1"/>
                      <w:sz w:val="20"/>
                      <w:szCs w:val="20"/>
                    </w:rPr>
                    <w:t>exposición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1"/>
                      <w:sz w:val="20"/>
                      <w:szCs w:val="20"/>
                    </w:rPr>
                    <w:t>única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z w:val="20"/>
                    </w:rPr>
                    <w:t>Puede irritar las vías respiratorias.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1"/>
                      <w:sz w:val="20"/>
                      <w:szCs w:val="20"/>
                    </w:rPr>
                    <w:t>Toxicidad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1"/>
                      <w:sz w:val="20"/>
                      <w:szCs w:val="20"/>
                    </w:rPr>
                    <w:t>específica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0"/>
                      <w:szCs w:val="20"/>
                    </w:rPr>
                    <w:t xml:space="preserve"> en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1"/>
                      <w:sz w:val="20"/>
                      <w:szCs w:val="20"/>
                    </w:rPr>
                    <w:t>determinados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0"/>
                      <w:szCs w:val="20"/>
                    </w:rPr>
                    <w:t xml:space="preserve"> órganos (STOT) –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1"/>
                      <w:sz w:val="20"/>
                      <w:szCs w:val="20"/>
                    </w:rPr>
                    <w:t>exposición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1"/>
                      <w:sz w:val="20"/>
                      <w:szCs w:val="20"/>
                    </w:rPr>
                    <w:t>repetida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A la vista de los datos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disponibles,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no se cumplen los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criterios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de clasificación.</w:t>
                  </w:r>
                </w:p>
                <w:p w:rsidR="000A5873" w:rsidRDefault="00923B1D">
                  <w:pPr>
                    <w:spacing w:line="228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Peligro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aspiración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A la vista de los datos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disponibles,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se cumplen los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criterios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de clasificación.</w:t>
                  </w:r>
                </w:p>
              </w:txbxContent>
            </v:textbox>
          </v:shape>
        </w:pict>
      </w:r>
    </w:p>
    <w:p w:rsidR="000A5873" w:rsidRDefault="000A5873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2597" type="#_x0000_t202" style="position:absolute;left:0;text-align:left;margin-left:67.6pt;margin-top:3.4pt;width:476.75pt;height:16.15pt;z-index:251609088;mso-position-horizont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1"/>
                      <w:sz w:val="24"/>
                    </w:rPr>
                    <w:t>SECCIÓN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12: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1"/>
                      <w:sz w:val="24"/>
                    </w:rPr>
                    <w:t>Información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ecológica</w:t>
                  </w:r>
                </w:p>
              </w:txbxContent>
            </v:textbox>
            <w10:wrap anchorx="page"/>
          </v:shape>
        </w:pict>
      </w:r>
      <w:r>
        <w:pict>
          <v:shape id="_x0000_s2596" type="#_x0000_t202" style="position:absolute;left:0;text-align:left;margin-left:55.3pt;margin-top:-6.5pt;width:501.85pt;height:185.35pt;z-index:251610112;mso-position-horizontal-relative:page" filled="f" strokecolor="blue" strokeweight=".54pt">
            <v:textbox inset="0,0,0,0">
              <w:txbxContent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spacing w:before="6"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0A5873" w:rsidRDefault="00923B1D">
                  <w:pPr>
                    <w:numPr>
                      <w:ilvl w:val="1"/>
                      <w:numId w:val="21"/>
                    </w:numPr>
                    <w:tabs>
                      <w:tab w:val="left" w:pos="985"/>
                    </w:tabs>
                    <w:spacing w:line="227" w:lineRule="exact"/>
                    <w:ind w:firstLine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Toxicidad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Toxicidad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acuática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dañoso al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ambiente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acuático.</w:t>
                  </w:r>
                </w:p>
                <w:p w:rsidR="000A5873" w:rsidRDefault="00923B1D">
                  <w:pPr>
                    <w:numPr>
                      <w:ilvl w:val="1"/>
                      <w:numId w:val="21"/>
                    </w:numPr>
                    <w:tabs>
                      <w:tab w:val="left" w:pos="984"/>
                    </w:tabs>
                    <w:spacing w:line="226" w:lineRule="exact"/>
                    <w:ind w:left="983" w:hanging="4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>Persistencia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>y degradabilidad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disponible</w:t>
                  </w:r>
                </w:p>
                <w:p w:rsidR="000A5873" w:rsidRDefault="00923B1D">
                  <w:pPr>
                    <w:numPr>
                      <w:ilvl w:val="1"/>
                      <w:numId w:val="21"/>
                    </w:numPr>
                    <w:tabs>
                      <w:tab w:val="left" w:pos="984"/>
                    </w:tabs>
                    <w:spacing w:line="226" w:lineRule="exact"/>
                    <w:ind w:left="983" w:hanging="4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Potencial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bioacumulación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conocido</w:t>
                  </w:r>
                </w:p>
                <w:p w:rsidR="000A5873" w:rsidRDefault="00923B1D">
                  <w:pPr>
                    <w:numPr>
                      <w:ilvl w:val="1"/>
                      <w:numId w:val="21"/>
                    </w:numPr>
                    <w:tabs>
                      <w:tab w:val="left" w:pos="984"/>
                    </w:tabs>
                    <w:spacing w:line="226" w:lineRule="exact"/>
                    <w:ind w:left="983" w:hanging="4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Movilidad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en el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 suelo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existen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más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datos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relevantes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disponibles.</w:t>
                  </w:r>
                </w:p>
                <w:p w:rsidR="000A5873" w:rsidRDefault="00923B1D">
                  <w:pPr>
                    <w:spacing w:before="5" w:line="224" w:lineRule="exact"/>
                    <w:ind w:left="581" w:right="7167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Efectos ecotóxicos: Observación: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</w:t>
                  </w:r>
                </w:p>
                <w:p w:rsidR="000A5873" w:rsidRDefault="00923B1D">
                  <w:pPr>
                    <w:spacing w:line="221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Indicaciones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medioambientales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adicionales: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>Indicaciones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generales: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Por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regla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general,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no es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peligroso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para el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agua</w:t>
                  </w:r>
                </w:p>
                <w:p w:rsidR="000A5873" w:rsidRDefault="00923B1D">
                  <w:pPr>
                    <w:numPr>
                      <w:ilvl w:val="1"/>
                      <w:numId w:val="21"/>
                    </w:numPr>
                    <w:tabs>
                      <w:tab w:val="left" w:pos="984"/>
                    </w:tabs>
                    <w:spacing w:before="5" w:line="224" w:lineRule="exact"/>
                    <w:ind w:right="5573" w:firstLine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Resultados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valoración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PBT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y mPmB</w:t>
                  </w:r>
                  <w:r>
                    <w:rPr>
                      <w:rFonts w:ascii="Times New Roman" w:hAnsi="Times New Roman"/>
                      <w:b/>
                      <w:i/>
                      <w:spacing w:val="35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PBT: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aplicable.</w:t>
                  </w:r>
                </w:p>
                <w:p w:rsidR="000A5873" w:rsidRDefault="00923B1D">
                  <w:pPr>
                    <w:spacing w:line="222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mPmB: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aplicable.</w:t>
                  </w:r>
                </w:p>
                <w:p w:rsidR="000A5873" w:rsidRDefault="00923B1D">
                  <w:pPr>
                    <w:numPr>
                      <w:ilvl w:val="1"/>
                      <w:numId w:val="21"/>
                    </w:numPr>
                    <w:tabs>
                      <w:tab w:val="left" w:pos="984"/>
                    </w:tabs>
                    <w:spacing w:line="228" w:lineRule="exact"/>
                    <w:ind w:left="983" w:hanging="4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Otros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efectos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adversos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existen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más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datos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relevantes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disponibles.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8"/>
        <w:rPr>
          <w:rFonts w:ascii="Times New Roman" w:eastAsia="Times New Roman" w:hAnsi="Times New Roman" w:cs="Times New Roman"/>
          <w:i/>
          <w:sz w:val="25"/>
          <w:szCs w:val="25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2595" type="#_x0000_t202" style="position:absolute;left:0;text-align:left;margin-left:67.6pt;margin-top:3.4pt;width:476.75pt;height:16.15pt;z-index:251611136;mso-position-horizont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SECCIÓN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13: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Consideraciones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relativas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eliminación</w:t>
                  </w:r>
                </w:p>
              </w:txbxContent>
            </v:textbox>
            <w10:wrap anchorx="page"/>
          </v:shape>
        </w:pict>
      </w:r>
      <w:r>
        <w:pict>
          <v:shape id="_x0000_s2594" type="#_x0000_t202" style="position:absolute;left:0;text-align:left;margin-left:55.3pt;margin-top:-6.5pt;width:501.85pt;height:134.65pt;z-index:251612160;mso-position-horizontal-relative:page" filled="f" strokecolor="blue" strokeweight=".54pt">
            <v:textbox inset="0,0,0,0">
              <w:txbxContent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spacing w:before="2"/>
                    <w:rPr>
                      <w:rFonts w:ascii="Times New Roman" w:eastAsia="Times New Roman" w:hAnsi="Times New Roman" w:cs="Times New Roman"/>
                      <w:i/>
                      <w:sz w:val="17"/>
                      <w:szCs w:val="17"/>
                    </w:rPr>
                  </w:pPr>
                </w:p>
                <w:p w:rsidR="000A5873" w:rsidRDefault="00923B1D">
                  <w:pPr>
                    <w:spacing w:line="224" w:lineRule="exact"/>
                    <w:ind w:left="581" w:right="572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13.1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Métodos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para el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 tratamiento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residuos</w:t>
                  </w:r>
                  <w:r>
                    <w:rPr>
                      <w:rFonts w:ascii="Times New Roman" w:hAnsi="Times New Roman"/>
                      <w:b/>
                      <w:i/>
                      <w:spacing w:val="35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Recomendación:</w:t>
                  </w:r>
                </w:p>
                <w:p w:rsidR="000A5873" w:rsidRDefault="00923B1D">
                  <w:pPr>
                    <w:spacing w:line="235" w:lineRule="auto"/>
                    <w:ind w:left="581" w:right="244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La disposición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debería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ser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de acuerdo con leyes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regionales,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nacionales y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locales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aplicables y regulaciones.</w:t>
                  </w:r>
                  <w:r>
                    <w:rPr>
                      <w:rFonts w:ascii="Times New Roman" w:hAnsi="Times New Roman"/>
                      <w:i/>
                      <w:spacing w:val="35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Refiérase</w:t>
                  </w:r>
                  <w:r>
                    <w:rPr>
                      <w:rFonts w:ascii="Times New Roman" w:hAnsi="Times New Roman"/>
                      <w:i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a</w:t>
                  </w:r>
                  <w:r>
                    <w:rPr>
                      <w:rFonts w:ascii="Times New Roman" w:hAns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i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Sección</w:t>
                  </w:r>
                  <w:r>
                    <w:rPr>
                      <w:rFonts w:ascii="Times New Roman" w:hAnsi="Times New Roman"/>
                      <w:i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7:</w:t>
                  </w:r>
                  <w:r>
                    <w:rPr>
                      <w:rFonts w:ascii="Times New Roman" w:hAns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Manejo</w:t>
                  </w:r>
                  <w:r>
                    <w:rPr>
                      <w:rFonts w:ascii="Times New Roman" w:hAns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y</w:t>
                  </w:r>
                  <w:r>
                    <w:rPr>
                      <w:rFonts w:ascii="Times New Roman" w:hAns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2"/>
                      <w:sz w:val="20"/>
                    </w:rPr>
                    <w:t>Almacenaje</w:t>
                  </w:r>
                  <w:r>
                    <w:rPr>
                      <w:rFonts w:ascii="Times New Roman" w:hAns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y</w:t>
                  </w:r>
                  <w:r>
                    <w:rPr>
                      <w:rFonts w:ascii="Times New Roman" w:hAns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Sección</w:t>
                  </w:r>
                  <w:r>
                    <w:rPr>
                      <w:rFonts w:ascii="Times New Roman" w:hAns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8:</w:t>
                  </w:r>
                  <w:r>
                    <w:rPr>
                      <w:rFonts w:ascii="Times New Roman" w:hAnsi="Times New Roman"/>
                      <w:i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Protección</w:t>
                  </w:r>
                  <w:r>
                    <w:rPr>
                      <w:rFonts w:ascii="Times New Roman" w:hAnsi="Times New Roman"/>
                      <w:i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de</w:t>
                  </w:r>
                  <w:r>
                    <w:rPr>
                      <w:rFonts w:ascii="Times New Roman" w:hAns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Control/Personal</w:t>
                  </w:r>
                  <w:r>
                    <w:rPr>
                      <w:rFonts w:ascii="Times New Roman" w:hAnsi="Times New Roman"/>
                      <w:i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de</w:t>
                  </w:r>
                  <w:r>
                    <w:rPr>
                      <w:rFonts w:ascii="Times New Roman" w:hAns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2"/>
                      <w:sz w:val="20"/>
                    </w:rPr>
                    <w:t>Exposición</w:t>
                  </w:r>
                  <w:r>
                    <w:rPr>
                      <w:rFonts w:ascii="Times New Roman" w:hAnsi="Times New Roman"/>
                      <w:i/>
                      <w:spacing w:val="8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para información de manejo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adicional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y protección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de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empleados.</w:t>
                  </w:r>
                </w:p>
                <w:p w:rsidR="000A5873" w:rsidRDefault="00923B1D">
                  <w:pPr>
                    <w:spacing w:before="110" w:line="227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Embalajes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sin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limpiar: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Recomendación: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Eliminar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conforme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a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las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disposiciones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oficiales.</w:t>
                  </w:r>
                </w:p>
                <w:p w:rsidR="000A5873" w:rsidRDefault="00923B1D">
                  <w:pPr>
                    <w:spacing w:line="228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Producto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limpieza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recomendado: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Agua, eventualmente añadiendo productos de limpieza.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2575" style="position:absolute;left:0;text-align:left;margin-left:54.8pt;margin-top:-6.85pt;width:502.65pt;height:198.05pt;z-index:-251645952;mso-position-horizontal-relative:page" coordorigin="1096,-137" coordsize="10053,3961">
            <v:group id="_x0000_s2592" style="position:absolute;left:1102;top:-130;width:10037;height:2" coordorigin="1102,-130" coordsize="10037,2">
              <v:shape id="_x0000_s2593" style="position:absolute;left:1102;top:-130;width:10037;height:2" coordorigin="1102,-130" coordsize="10037,0" path="m1102,-130r10036,e" filled="f" strokecolor="blue" strokeweight=".54pt">
                <v:path arrowok="t"/>
              </v:shape>
            </v:group>
            <v:group id="_x0000_s2590" style="position:absolute;left:1102;top:3760;width:10037;height:2" coordorigin="1102,3760" coordsize="10037,2">
              <v:shape id="_x0000_s2591" style="position:absolute;left:1102;top:3760;width:10037;height:2" coordorigin="1102,3760" coordsize="10037,0" path="m1102,3760r10036,e" filled="f" strokecolor="blue" strokeweight=".54pt">
                <v:path arrowok="t"/>
              </v:shape>
            </v:group>
            <v:group id="_x0000_s2588" style="position:absolute;left:1103;top:-135;width:2;height:3891" coordorigin="1103,-135" coordsize="2,3891">
              <v:shape id="_x0000_s2589" style="position:absolute;left:1103;top:-135;width:2;height:3891" coordorigin="1103,-135" coordsize="0,3891" path="m1103,-135r,3890e" filled="f" strokecolor="blue" strokeweight=".18pt">
                <v:path arrowok="t"/>
              </v:shape>
            </v:group>
            <v:group id="_x0000_s2586" style="position:absolute;left:11140;top:-135;width:2;height:3891" coordorigin="11140,-135" coordsize="2,3891">
              <v:shape id="_x0000_s2587" style="position:absolute;left:11140;top:-135;width:2;height:3891" coordorigin="11140,-135" coordsize="0,3891" path="m11140,-135r,3890e" filled="f" strokecolor="blue" strokeweight=".18pt">
                <v:path arrowok="t"/>
              </v:shape>
            </v:group>
            <v:group id="_x0000_s2584" style="position:absolute;left:1106;top:-135;width:2;height:3891" coordorigin="1106,-135" coordsize="2,3891">
              <v:shape id="_x0000_s2585" style="position:absolute;left:1106;top:-135;width:2;height:3891" coordorigin="1106,-135" coordsize="0,3891" path="m1106,-135r,3890e" filled="f" strokecolor="blue" strokeweight=".18pt">
                <v:path arrowok="t"/>
              </v:shape>
            </v:group>
            <v:group id="_x0000_s2582" style="position:absolute;left:11143;top:-135;width:2;height:3891" coordorigin="11143,-135" coordsize="2,3891">
              <v:shape id="_x0000_s2583" style="position:absolute;left:11143;top:-135;width:2;height:3891" coordorigin="11143,-135" coordsize="0,3891" path="m11143,-135r,3890e" filled="f" strokecolor="blue" strokeweight=".18pt">
                <v:path arrowok="t"/>
              </v:shape>
            </v:group>
            <v:group id="_x0000_s2580" style="position:absolute;left:1110;top:-135;width:2;height:3891" coordorigin="1110,-135" coordsize="2,3891">
              <v:shape id="_x0000_s2581" style="position:absolute;left:1110;top:-135;width:2;height:3891" coordorigin="1110,-135" coordsize="0,3891" path="m1110,-135r,3890e" filled="f" strokecolor="blue" strokeweight=".18pt">
                <v:path arrowok="t"/>
              </v:shape>
            </v:group>
            <v:group id="_x0000_s2576" style="position:absolute;left:11147;top:-135;width:2;height:3891" coordorigin="11147,-135" coordsize="2,3891">
              <v:shape id="_x0000_s2579" style="position:absolute;left:11147;top:-135;width:2;height:3891" coordorigin="11147,-135" coordsize="0,3891" path="m11147,-135r,3890e" filled="f" strokecolor="blue" strokeweight=".18pt">
                <v:path arrowok="t"/>
              </v:shape>
              <v:shape id="_x0000_s2578" type="#_x0000_t202" style="position:absolute;left:1352;top:68;width:9535;height:323" fillcolor="blue" strokeweight=".06pt">
                <v:textbox inset="0,0,0,0">
                  <w:txbxContent>
                    <w:p w:rsidR="000A5873" w:rsidRDefault="00923B1D">
                      <w:pPr>
                        <w:spacing w:before="5"/>
                        <w:ind w:left="3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SECCIÓN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14: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Información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relativa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al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transporte</w:t>
                      </w:r>
                    </w:p>
                  </w:txbxContent>
                </v:textbox>
              </v:shape>
              <v:shape id="_x0000_s2577" type="#_x0000_t202" style="position:absolute;left:9200;top:3475;width:1757;height:348" filled="f" stroked="f">
                <v:textbox inset="0,0,0,0">
                  <w:txbxContent>
                    <w:p w:rsidR="000A5873" w:rsidRDefault="00923B1D">
                      <w:pPr>
                        <w:spacing w:line="163" w:lineRule="exact"/>
                        <w:ind w:right="66"/>
                        <w:jc w:val="righ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continua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)</w:t>
                      </w:r>
                    </w:p>
                    <w:p w:rsidR="000A5873" w:rsidRDefault="00923B1D">
                      <w:pPr>
                        <w:spacing w:before="49" w:line="135" w:lineRule="exact"/>
                        <w:jc w:val="righ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w w:val="95"/>
                          <w:sz w:val="12"/>
                        </w:rPr>
                        <w:t>ES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14"/>
          <w:szCs w:val="14"/>
        </w:rPr>
      </w:pPr>
    </w:p>
    <w:tbl>
      <w:tblPr>
        <w:tblStyle w:val="TableNormal"/>
        <w:tblW w:w="0" w:type="auto"/>
        <w:tblInd w:w="1351" w:type="dxa"/>
        <w:tblLayout w:type="fixed"/>
        <w:tblLook w:val="01E0" w:firstRow="1" w:lastRow="1" w:firstColumn="1" w:lastColumn="1" w:noHBand="0" w:noVBand="0"/>
      </w:tblPr>
      <w:tblGrid>
        <w:gridCol w:w="4344"/>
        <w:gridCol w:w="5192"/>
      </w:tblGrid>
      <w:tr w:rsidR="000A5873">
        <w:trPr>
          <w:trHeight w:hRule="exact" w:val="286"/>
        </w:trPr>
        <w:tc>
          <w:tcPr>
            <w:tcW w:w="4344" w:type="dxa"/>
            <w:tcBorders>
              <w:top w:val="single" w:sz="2" w:space="0" w:color="0000FF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</w:rPr>
              <w:t>14.1 Número</w:t>
            </w:r>
            <w:r>
              <w:rPr>
                <w:rFonts w:ascii="Times New Roman" w:hAnsi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</w:rPr>
              <w:t>ONU</w:t>
            </w:r>
          </w:p>
        </w:tc>
        <w:tc>
          <w:tcPr>
            <w:tcW w:w="5192" w:type="dxa"/>
            <w:tcBorders>
              <w:top w:val="single" w:sz="2" w:space="0" w:color="0000FF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3"/>
              <w:ind w:left="5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arriesgado</w:t>
            </w:r>
            <w:r>
              <w:rPr>
                <w:rFonts w:ascii="Times New Roman"/>
                <w:i/>
                <w:sz w:val="20"/>
              </w:rPr>
              <w:t xml:space="preserve"> para </w:t>
            </w:r>
            <w:r>
              <w:rPr>
                <w:rFonts w:ascii="Times New Roman"/>
                <w:i/>
                <w:spacing w:val="-1"/>
                <w:sz w:val="20"/>
              </w:rPr>
              <w:t>transporte</w:t>
            </w:r>
          </w:p>
        </w:tc>
      </w:tr>
      <w:tr w:rsidR="000A5873">
        <w:trPr>
          <w:trHeight w:hRule="exact" w:val="278"/>
        </w:trPr>
        <w:tc>
          <w:tcPr>
            <w:tcW w:w="4344" w:type="dxa"/>
            <w:tcBorders>
              <w:top w:val="nil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ADR, ADN,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IMDG,</w:t>
            </w:r>
            <w:r>
              <w:rPr>
                <w:rFonts w:ascii="Times New Roman"/>
                <w:b/>
                <w:i/>
                <w:sz w:val="20"/>
              </w:rPr>
              <w:t xml:space="preserve"> IATA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6" w:lineRule="exact"/>
              <w:ind w:left="5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suprimido</w:t>
            </w:r>
          </w:p>
        </w:tc>
      </w:tr>
      <w:tr w:rsidR="000A5873">
        <w:trPr>
          <w:trHeight w:hRule="exact" w:val="285"/>
        </w:trPr>
        <w:tc>
          <w:tcPr>
            <w:tcW w:w="9535" w:type="dxa"/>
            <w:gridSpan w:val="2"/>
            <w:tcBorders>
              <w:top w:val="single" w:sz="2" w:space="0" w:color="0000FF"/>
              <w:left w:val="single" w:sz="2" w:space="0" w:color="0000FF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</w:rPr>
              <w:t xml:space="preserve">14.2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Designación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 xml:space="preserve">oficial 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de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transporte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de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las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Naciones</w:t>
            </w:r>
          </w:p>
        </w:tc>
      </w:tr>
      <w:tr w:rsidR="000A5873">
        <w:trPr>
          <w:trHeight w:hRule="exact" w:val="225"/>
        </w:trPr>
        <w:tc>
          <w:tcPr>
            <w:tcW w:w="4344" w:type="dxa"/>
            <w:tcBorders>
              <w:top w:val="nil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Unidas</w:t>
            </w:r>
          </w:p>
        </w:tc>
        <w:tc>
          <w:tcPr>
            <w:tcW w:w="5192" w:type="dxa"/>
            <w:tcBorders>
              <w:top w:val="nil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5" w:lineRule="exact"/>
              <w:ind w:left="5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Ninguno</w:t>
            </w:r>
          </w:p>
        </w:tc>
      </w:tr>
      <w:tr w:rsidR="000A5873">
        <w:trPr>
          <w:trHeight w:hRule="exact" w:val="278"/>
        </w:trPr>
        <w:tc>
          <w:tcPr>
            <w:tcW w:w="4344" w:type="dxa"/>
            <w:tcBorders>
              <w:top w:val="nil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ADR, ADN,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IMDG,</w:t>
            </w:r>
            <w:r>
              <w:rPr>
                <w:rFonts w:ascii="Times New Roman"/>
                <w:b/>
                <w:i/>
                <w:sz w:val="20"/>
              </w:rPr>
              <w:t xml:space="preserve"> IATA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6" w:lineRule="exact"/>
              <w:ind w:left="5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suprimido</w:t>
            </w:r>
          </w:p>
        </w:tc>
      </w:tr>
      <w:tr w:rsidR="000A5873">
        <w:trPr>
          <w:trHeight w:hRule="exact" w:val="343"/>
        </w:trPr>
        <w:tc>
          <w:tcPr>
            <w:tcW w:w="4344" w:type="dxa"/>
            <w:tcBorders>
              <w:top w:val="single" w:sz="2" w:space="0" w:color="0000FF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14.3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Clase(s)</w:t>
            </w:r>
            <w:r>
              <w:rPr>
                <w:rFonts w:ascii="Times New Roman"/>
                <w:b/>
                <w:i/>
                <w:sz w:val="20"/>
              </w:rPr>
              <w:t xml:space="preserve"> de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peligro</w:t>
            </w:r>
            <w:r>
              <w:rPr>
                <w:rFonts w:ascii="Times New Roman"/>
                <w:b/>
                <w:i/>
                <w:sz w:val="20"/>
              </w:rPr>
              <w:t xml:space="preserve"> para el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 xml:space="preserve"> transporte</w:t>
            </w:r>
          </w:p>
        </w:tc>
        <w:tc>
          <w:tcPr>
            <w:tcW w:w="5192" w:type="dxa"/>
            <w:tcBorders>
              <w:top w:val="single" w:sz="2" w:space="0" w:color="0000FF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3"/>
              <w:ind w:left="5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Ninguno</w:t>
            </w:r>
          </w:p>
        </w:tc>
      </w:tr>
      <w:tr w:rsidR="000A5873">
        <w:trPr>
          <w:trHeight w:hRule="exact" w:val="337"/>
        </w:trPr>
        <w:tc>
          <w:tcPr>
            <w:tcW w:w="4344" w:type="dxa"/>
            <w:tcBorders>
              <w:top w:val="nil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before="43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ADR, ADN,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IMDG,</w:t>
            </w:r>
            <w:r>
              <w:rPr>
                <w:rFonts w:ascii="Times New Roman"/>
                <w:b/>
                <w:i/>
                <w:sz w:val="20"/>
              </w:rPr>
              <w:t xml:space="preserve"> IATA</w:t>
            </w:r>
          </w:p>
        </w:tc>
        <w:tc>
          <w:tcPr>
            <w:tcW w:w="5192" w:type="dxa"/>
            <w:tcBorders>
              <w:top w:val="nil"/>
              <w:left w:val="nil"/>
              <w:bottom w:val="nil"/>
              <w:right w:val="single" w:sz="2" w:space="0" w:color="0000FF"/>
            </w:tcBorders>
          </w:tcPr>
          <w:p w:rsidR="000A5873" w:rsidRDefault="000A5873"/>
        </w:tc>
      </w:tr>
      <w:tr w:rsidR="000A5873">
        <w:trPr>
          <w:trHeight w:hRule="exact" w:val="334"/>
        </w:trPr>
        <w:tc>
          <w:tcPr>
            <w:tcW w:w="4344" w:type="dxa"/>
            <w:tcBorders>
              <w:top w:val="nil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before="44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Clase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1"/>
              <w:ind w:left="5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suprimido</w:t>
            </w:r>
          </w:p>
        </w:tc>
      </w:tr>
      <w:tr w:rsidR="000A5873">
        <w:trPr>
          <w:trHeight w:hRule="exact" w:val="286"/>
        </w:trPr>
        <w:tc>
          <w:tcPr>
            <w:tcW w:w="4344" w:type="dxa"/>
            <w:tcBorders>
              <w:top w:val="single" w:sz="2" w:space="0" w:color="0000FF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14.4 Grupo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 xml:space="preserve">de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embalaje</w:t>
            </w:r>
          </w:p>
        </w:tc>
        <w:tc>
          <w:tcPr>
            <w:tcW w:w="5192" w:type="dxa"/>
            <w:tcBorders>
              <w:top w:val="single" w:sz="2" w:space="0" w:color="0000FF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3"/>
              <w:ind w:left="5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Ninguno</w:t>
            </w:r>
          </w:p>
        </w:tc>
      </w:tr>
      <w:tr w:rsidR="000A5873">
        <w:trPr>
          <w:trHeight w:hRule="exact" w:val="278"/>
        </w:trPr>
        <w:tc>
          <w:tcPr>
            <w:tcW w:w="4344" w:type="dxa"/>
            <w:tcBorders>
              <w:top w:val="nil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ADR,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IMDG,</w:t>
            </w:r>
            <w:r>
              <w:rPr>
                <w:rFonts w:ascii="Times New Roman"/>
                <w:b/>
                <w:i/>
                <w:sz w:val="20"/>
              </w:rPr>
              <w:t xml:space="preserve"> IATA</w:t>
            </w:r>
          </w:p>
        </w:tc>
        <w:tc>
          <w:tcPr>
            <w:tcW w:w="5192" w:type="dxa"/>
            <w:tcBorders>
              <w:top w:val="nil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6" w:lineRule="exact"/>
              <w:ind w:left="5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suprimido</w:t>
            </w:r>
          </w:p>
        </w:tc>
      </w:tr>
    </w:tbl>
    <w:p w:rsidR="000A5873" w:rsidRDefault="000A5873">
      <w:pPr>
        <w:spacing w:line="216" w:lineRule="exact"/>
        <w:rPr>
          <w:rFonts w:ascii="Times New Roman" w:eastAsia="Times New Roman" w:hAnsi="Times New Roman" w:cs="Times New Roman"/>
          <w:sz w:val="20"/>
          <w:szCs w:val="20"/>
        </w:rPr>
        <w:sectPr w:rsidR="000A5873">
          <w:type w:val="continuous"/>
          <w:pgSz w:w="12240" w:h="15840"/>
          <w:pgMar w:top="140" w:right="980" w:bottom="1700" w:left="0" w:header="720" w:footer="720" w:gutter="0"/>
          <w:cols w:space="720"/>
        </w:sectPr>
      </w:pPr>
    </w:p>
    <w:p w:rsidR="000A5873" w:rsidRDefault="00923B1D">
      <w:pPr>
        <w:spacing w:before="216" w:line="317" w:lineRule="exact"/>
        <w:ind w:left="450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lastRenderedPageBreak/>
        <w:t>Ficha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de</w:t>
      </w:r>
      <w:r>
        <w:rPr>
          <w:rFonts w:ascii="Times New Roman"/>
          <w:b/>
          <w:i/>
          <w:spacing w:val="-8"/>
          <w:sz w:val="28"/>
        </w:rPr>
        <w:t xml:space="preserve"> </w:t>
      </w:r>
      <w:r>
        <w:rPr>
          <w:rFonts w:ascii="Times New Roman"/>
          <w:b/>
          <w:i/>
          <w:sz w:val="28"/>
        </w:rPr>
        <w:t>datos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de</w:t>
      </w:r>
      <w:r>
        <w:rPr>
          <w:rFonts w:ascii="Times New Roman"/>
          <w:b/>
          <w:i/>
          <w:spacing w:val="-8"/>
          <w:sz w:val="28"/>
        </w:rPr>
        <w:t xml:space="preserve"> </w:t>
      </w:r>
      <w:r>
        <w:rPr>
          <w:rFonts w:ascii="Times New Roman"/>
          <w:b/>
          <w:i/>
          <w:sz w:val="28"/>
        </w:rPr>
        <w:t>seguridad</w:t>
      </w:r>
    </w:p>
    <w:p w:rsidR="000A5873" w:rsidRDefault="00923B1D">
      <w:pPr>
        <w:spacing w:line="248" w:lineRule="exact"/>
        <w:ind w:left="450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</w:rPr>
        <w:t>según</w:t>
      </w:r>
      <w:r>
        <w:rPr>
          <w:rFonts w:ascii="Times New Roman" w:hAnsi="Times New Roman"/>
          <w:b/>
          <w:i/>
          <w:spacing w:val="-10"/>
        </w:rPr>
        <w:t xml:space="preserve"> </w:t>
      </w:r>
      <w:r>
        <w:rPr>
          <w:rFonts w:ascii="Times New Roman" w:hAnsi="Times New Roman"/>
          <w:b/>
          <w:i/>
        </w:rPr>
        <w:t>1907/2006/CE,</w:t>
      </w:r>
      <w:r>
        <w:rPr>
          <w:rFonts w:ascii="Times New Roman" w:hAnsi="Times New Roman"/>
          <w:b/>
          <w:i/>
          <w:spacing w:val="-10"/>
        </w:rPr>
        <w:t xml:space="preserve"> </w:t>
      </w:r>
      <w:r>
        <w:rPr>
          <w:rFonts w:ascii="Times New Roman" w:hAnsi="Times New Roman"/>
          <w:b/>
          <w:i/>
        </w:rPr>
        <w:t>Artículo</w:t>
      </w:r>
      <w:r>
        <w:rPr>
          <w:rFonts w:ascii="Times New Roman" w:hAnsi="Times New Roman"/>
          <w:b/>
          <w:i/>
          <w:spacing w:val="-9"/>
        </w:rPr>
        <w:t xml:space="preserve"> </w:t>
      </w:r>
      <w:r>
        <w:rPr>
          <w:rFonts w:ascii="Times New Roman" w:hAnsi="Times New Roman"/>
          <w:b/>
          <w:i/>
        </w:rPr>
        <w:t>31</w:t>
      </w:r>
    </w:p>
    <w:p w:rsidR="000A5873" w:rsidRDefault="00923B1D">
      <w:pPr>
        <w:spacing w:line="223" w:lineRule="exact"/>
        <w:ind w:left="2176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hAnsi="Times New Roman"/>
          <w:i/>
          <w:spacing w:val="-1"/>
          <w:sz w:val="20"/>
        </w:rPr>
        <w:lastRenderedPageBreak/>
        <w:t>página: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7/7</w:t>
      </w:r>
    </w:p>
    <w:p w:rsidR="000A5873" w:rsidRDefault="000A5873">
      <w:pPr>
        <w:spacing w:line="223" w:lineRule="exact"/>
        <w:rPr>
          <w:rFonts w:ascii="Times New Roman" w:eastAsia="Times New Roman" w:hAnsi="Times New Roman" w:cs="Times New Roman"/>
          <w:sz w:val="20"/>
          <w:szCs w:val="20"/>
        </w:rPr>
        <w:sectPr w:rsidR="000A5873">
          <w:pgSz w:w="12240" w:h="15840"/>
          <w:pgMar w:top="0" w:right="980" w:bottom="20" w:left="0" w:header="0" w:footer="0" w:gutter="0"/>
          <w:cols w:num="2" w:space="720" w:equalWidth="0">
            <w:col w:w="7738" w:space="40"/>
            <w:col w:w="3482"/>
          </w:cols>
        </w:sectPr>
      </w:pPr>
    </w:p>
    <w:p w:rsidR="000A5873" w:rsidRDefault="00923B1D">
      <w:pPr>
        <w:tabs>
          <w:tab w:val="left" w:pos="9173"/>
        </w:tabs>
        <w:spacing w:before="106"/>
        <w:ind w:left="13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</w:rPr>
        <w:lastRenderedPageBreak/>
        <w:t>fecha</w:t>
      </w:r>
      <w:r>
        <w:rPr>
          <w:rFonts w:ascii="Times New Roman" w:hAnsi="Times New Roman"/>
          <w:i/>
          <w:sz w:val="20"/>
        </w:rPr>
        <w:t xml:space="preserve"> de </w:t>
      </w:r>
      <w:r>
        <w:rPr>
          <w:rFonts w:ascii="Times New Roman" w:hAnsi="Times New Roman"/>
          <w:i/>
          <w:spacing w:val="-1"/>
          <w:sz w:val="20"/>
        </w:rPr>
        <w:t>impresión</w:t>
      </w:r>
      <w:r>
        <w:rPr>
          <w:rFonts w:ascii="Times New Roman" w:hAnsi="Times New Roman"/>
          <w:i/>
          <w:sz w:val="20"/>
        </w:rPr>
        <w:t xml:space="preserve"> 20.06.2016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spacing w:val="-1"/>
          <w:sz w:val="20"/>
        </w:rPr>
        <w:t>Revisión:</w:t>
      </w:r>
      <w:r>
        <w:rPr>
          <w:rFonts w:ascii="Times New Roman" w:hAnsi="Times New Roman"/>
          <w:i/>
          <w:sz w:val="20"/>
        </w:rPr>
        <w:t xml:space="preserve"> 13.06.2016</w:t>
      </w:r>
    </w:p>
    <w:p w:rsidR="000A5873" w:rsidRDefault="000A5873">
      <w:pPr>
        <w:spacing w:before="5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574" type="#_x0000_t202" style="width:501.85pt;height:22.5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923B1D">
                  <w:pPr>
                    <w:spacing w:before="97"/>
                    <w:ind w:left="24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>Nombre comercial: Proteinase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>K</w:t>
                  </w:r>
                </w:p>
              </w:txbxContent>
            </v:textbox>
          </v:shape>
        </w:pic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19"/>
          <w:szCs w:val="19"/>
        </w:rPr>
      </w:pPr>
    </w:p>
    <w:tbl>
      <w:tblPr>
        <w:tblStyle w:val="TableNormal"/>
        <w:tblW w:w="0" w:type="auto"/>
        <w:tblInd w:w="1351" w:type="dxa"/>
        <w:tblLayout w:type="fixed"/>
        <w:tblLook w:val="01E0" w:firstRow="1" w:lastRow="1" w:firstColumn="1" w:lastColumn="1" w:noHBand="0" w:noVBand="0"/>
      </w:tblPr>
      <w:tblGrid>
        <w:gridCol w:w="4630"/>
        <w:gridCol w:w="4905"/>
      </w:tblGrid>
      <w:tr w:rsidR="000A5873">
        <w:trPr>
          <w:trHeight w:hRule="exact" w:val="285"/>
        </w:trPr>
        <w:tc>
          <w:tcPr>
            <w:tcW w:w="4630" w:type="dxa"/>
            <w:tcBorders>
              <w:top w:val="single" w:sz="2" w:space="0" w:color="0000FF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14.5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Peligros</w:t>
            </w:r>
            <w:r>
              <w:rPr>
                <w:rFonts w:ascii="Times New Roman"/>
                <w:b/>
                <w:i/>
                <w:sz w:val="20"/>
              </w:rPr>
              <w:t xml:space="preserve"> para el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 xml:space="preserve"> medio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ambiente:</w:t>
            </w:r>
          </w:p>
        </w:tc>
        <w:tc>
          <w:tcPr>
            <w:tcW w:w="4905" w:type="dxa"/>
            <w:tcBorders>
              <w:top w:val="single" w:sz="2" w:space="0" w:color="0000FF"/>
              <w:left w:val="nil"/>
              <w:bottom w:val="nil"/>
              <w:right w:val="single" w:sz="2" w:space="0" w:color="0000FF"/>
            </w:tcBorders>
          </w:tcPr>
          <w:p w:rsidR="000A5873" w:rsidRDefault="000A5873"/>
        </w:tc>
      </w:tr>
      <w:tr w:rsidR="000A5873">
        <w:trPr>
          <w:trHeight w:hRule="exact" w:val="278"/>
        </w:trPr>
        <w:tc>
          <w:tcPr>
            <w:tcW w:w="4630" w:type="dxa"/>
            <w:tcBorders>
              <w:top w:val="nil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Contaminante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marino:</w:t>
            </w:r>
          </w:p>
        </w:tc>
        <w:tc>
          <w:tcPr>
            <w:tcW w:w="4905" w:type="dxa"/>
            <w:tcBorders>
              <w:top w:val="nil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5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</w:t>
            </w:r>
          </w:p>
        </w:tc>
      </w:tr>
      <w:tr w:rsidR="000A5873">
        <w:trPr>
          <w:trHeight w:hRule="exact" w:val="338"/>
        </w:trPr>
        <w:tc>
          <w:tcPr>
            <w:tcW w:w="4630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14.6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Precauciones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particulares</w:t>
            </w:r>
            <w:r>
              <w:rPr>
                <w:rFonts w:ascii="Times New Roman"/>
                <w:b/>
                <w:i/>
                <w:sz w:val="20"/>
              </w:rPr>
              <w:t xml:space="preserve"> para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los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usuarios</w:t>
            </w:r>
          </w:p>
        </w:tc>
        <w:tc>
          <w:tcPr>
            <w:tcW w:w="4905" w:type="dxa"/>
            <w:tcBorders>
              <w:top w:val="single" w:sz="2" w:space="0" w:color="0000FF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3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aplicable.</w:t>
            </w:r>
          </w:p>
        </w:tc>
      </w:tr>
      <w:tr w:rsidR="000A5873">
        <w:trPr>
          <w:trHeight w:hRule="exact" w:val="285"/>
        </w:trPr>
        <w:tc>
          <w:tcPr>
            <w:tcW w:w="4630" w:type="dxa"/>
            <w:tcBorders>
              <w:top w:val="single" w:sz="2" w:space="0" w:color="0000FF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 w:right="-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14.7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Transporte</w:t>
            </w:r>
            <w:r>
              <w:rPr>
                <w:rFonts w:ascii="Times New Roman"/>
                <w:b/>
                <w:i/>
                <w:sz w:val="20"/>
              </w:rPr>
              <w:t xml:space="preserve"> a granel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 xml:space="preserve">con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arreglo</w:t>
            </w:r>
            <w:r>
              <w:rPr>
                <w:rFonts w:ascii="Times New Roman"/>
                <w:b/>
                <w:i/>
                <w:sz w:val="20"/>
              </w:rPr>
              <w:t xml:space="preserve"> al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>anexo II del</w:t>
            </w:r>
          </w:p>
        </w:tc>
        <w:tc>
          <w:tcPr>
            <w:tcW w:w="4905" w:type="dxa"/>
            <w:tcBorders>
              <w:top w:val="single" w:sz="2" w:space="0" w:color="0000FF"/>
              <w:left w:val="nil"/>
              <w:bottom w:val="nil"/>
              <w:right w:val="single" w:sz="2" w:space="0" w:color="0000FF"/>
            </w:tcBorders>
          </w:tcPr>
          <w:p w:rsidR="000A5873" w:rsidRDefault="000A5873"/>
        </w:tc>
      </w:tr>
      <w:tr w:rsidR="000A5873">
        <w:trPr>
          <w:trHeight w:hRule="exact" w:val="278"/>
        </w:trPr>
        <w:tc>
          <w:tcPr>
            <w:tcW w:w="4630" w:type="dxa"/>
            <w:tcBorders>
              <w:top w:val="nil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</w:rPr>
              <w:t xml:space="preserve">Convenio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MARPOL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y el Código IBC</w:t>
            </w:r>
          </w:p>
        </w:tc>
        <w:tc>
          <w:tcPr>
            <w:tcW w:w="4905" w:type="dxa"/>
            <w:tcBorders>
              <w:top w:val="nil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5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aplicable.</w:t>
            </w:r>
          </w:p>
        </w:tc>
      </w:tr>
      <w:tr w:rsidR="000A5873">
        <w:trPr>
          <w:trHeight w:hRule="exact" w:val="338"/>
        </w:trPr>
        <w:tc>
          <w:tcPr>
            <w:tcW w:w="4630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"Reglamentación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Modelo"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de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la</w:t>
            </w:r>
            <w:r>
              <w:rPr>
                <w:rFonts w:ascii="Times New Roman" w:hAnsi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UNECE:</w:t>
            </w:r>
          </w:p>
        </w:tc>
        <w:tc>
          <w:tcPr>
            <w:tcW w:w="4905" w:type="dxa"/>
            <w:tcBorders>
              <w:top w:val="single" w:sz="2" w:space="0" w:color="0000FF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3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suprimido</w:t>
            </w:r>
          </w:p>
        </w:tc>
      </w:tr>
    </w:tbl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15"/>
          <w:szCs w:val="15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2556" style="position:absolute;left:0;text-align:left;margin-left:54.8pt;margin-top:-128.6pt;width:502.65pt;height:116.7pt;z-index:-251644928;mso-position-horizontal-relative:page" coordorigin="1096,-2572" coordsize="10053,2334">
            <v:group id="_x0000_s2572" style="position:absolute;left:1102;top:-2565;width:10037;height:2" coordorigin="1102,-2565" coordsize="10037,2">
              <v:shape id="_x0000_s2573" style="position:absolute;left:1102;top:-2565;width:10037;height:2" coordorigin="1102,-2565" coordsize="10037,0" path="m1102,-2565r10036,e" filled="f" strokecolor="blue" strokeweight=".54pt">
                <v:path arrowok="t"/>
              </v:shape>
            </v:group>
            <v:group id="_x0000_s2570" style="position:absolute;left:1102;top:-243;width:10037;height:2" coordorigin="1102,-243" coordsize="10037,2">
              <v:shape id="_x0000_s2571" style="position:absolute;left:1102;top:-243;width:10037;height:2" coordorigin="1102,-243" coordsize="10037,0" path="m1102,-243r10036,e" filled="f" strokecolor="blue" strokeweight=".54pt">
                <v:path arrowok="t"/>
              </v:shape>
            </v:group>
            <v:group id="_x0000_s2568" style="position:absolute;left:1103;top:-2570;width:2;height:2322" coordorigin="1103,-2570" coordsize="2,2322">
              <v:shape id="_x0000_s2569" style="position:absolute;left:1103;top:-2570;width:2;height:2322" coordorigin="1103,-2570" coordsize="0,2322" path="m1103,-2570r,2322e" filled="f" strokecolor="blue" strokeweight=".18pt">
                <v:path arrowok="t"/>
              </v:shape>
            </v:group>
            <v:group id="_x0000_s2566" style="position:absolute;left:11140;top:-2570;width:2;height:2322" coordorigin="11140,-2570" coordsize="2,2322">
              <v:shape id="_x0000_s2567" style="position:absolute;left:11140;top:-2570;width:2;height:2322" coordorigin="11140,-2570" coordsize="0,2322" path="m11140,-2570r,2322e" filled="f" strokecolor="blue" strokeweight=".18pt">
                <v:path arrowok="t"/>
              </v:shape>
            </v:group>
            <v:group id="_x0000_s2564" style="position:absolute;left:1106;top:-2570;width:2;height:2322" coordorigin="1106,-2570" coordsize="2,2322">
              <v:shape id="_x0000_s2565" style="position:absolute;left:1106;top:-2570;width:2;height:2322" coordorigin="1106,-2570" coordsize="0,2322" path="m1106,-2570r,2322e" filled="f" strokecolor="blue" strokeweight=".18pt">
                <v:path arrowok="t"/>
              </v:shape>
            </v:group>
            <v:group id="_x0000_s2562" style="position:absolute;left:11143;top:-2570;width:2;height:2322" coordorigin="11143,-2570" coordsize="2,2322">
              <v:shape id="_x0000_s2563" style="position:absolute;left:11143;top:-2570;width:2;height:2322" coordorigin="11143,-2570" coordsize="0,2322" path="m11143,-2570r,2322e" filled="f" strokecolor="blue" strokeweight=".18pt">
                <v:path arrowok="t"/>
              </v:shape>
            </v:group>
            <v:group id="_x0000_s2560" style="position:absolute;left:1110;top:-2570;width:2;height:2322" coordorigin="1110,-2570" coordsize="2,2322">
              <v:shape id="_x0000_s2561" style="position:absolute;left:1110;top:-2570;width:2;height:2322" coordorigin="1110,-2570" coordsize="0,2322" path="m1110,-2570r,2322e" filled="f" strokecolor="blue" strokeweight=".18pt">
                <v:path arrowok="t"/>
              </v:shape>
            </v:group>
            <v:group id="_x0000_s2557" style="position:absolute;left:11147;top:-2570;width:2;height:2322" coordorigin="11147,-2570" coordsize="2,2322">
              <v:shape id="_x0000_s2559" style="position:absolute;left:11147;top:-2570;width:2;height:2322" coordorigin="11147,-2570" coordsize="0,2322" path="m11147,-2570r,2322e" filled="f" strokecolor="blue" strokeweight=".18pt">
                <v:path arrowok="t"/>
              </v:shape>
              <v:shape id="_x0000_s2558" type="#_x0000_t202" style="position:absolute;left:9200;top:-2443;width:1689;height:160" filled="f" stroked="f">
                <v:textbox inset="0,0,0,0">
                  <w:txbxContent>
                    <w:p w:rsidR="000A5873" w:rsidRDefault="00923B1D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continua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)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2536" style="position:absolute;left:0;text-align:left;margin-left:54.8pt;margin-top:-6.85pt;width:502.65pt;height:185.9pt;z-index:-251643904;mso-position-horizontal-relative:page" coordorigin="1096,-137" coordsize="10053,3718">
            <v:group id="_x0000_s2554" style="position:absolute;left:1102;top:-130;width:10037;height:2" coordorigin="1102,-130" coordsize="10037,2">
              <v:shape id="_x0000_s2555" style="position:absolute;left:1102;top:-130;width:10037;height:2" coordorigin="1102,-130" coordsize="10037,0" path="m1102,-130r10036,e" filled="f" strokecolor="blue" strokeweight=".54pt">
                <v:path arrowok="t"/>
              </v:shape>
            </v:group>
            <v:group id="_x0000_s2552" style="position:absolute;left:1102;top:3575;width:10037;height:2" coordorigin="1102,3575" coordsize="10037,2">
              <v:shape id="_x0000_s2553" style="position:absolute;left:1102;top:3575;width:10037;height:2" coordorigin="1102,3575" coordsize="10037,0" path="m1102,3575r10036,e" filled="f" strokecolor="blue" strokeweight=".54pt">
                <v:path arrowok="t"/>
              </v:shape>
            </v:group>
            <v:group id="_x0000_s2550" style="position:absolute;left:1103;top:-135;width:2;height:3706" coordorigin="1103,-135" coordsize="2,3706">
              <v:shape id="_x0000_s2551" style="position:absolute;left:1103;top:-135;width:2;height:3706" coordorigin="1103,-135" coordsize="0,3706" path="m1103,-135r,3705e" filled="f" strokecolor="blue" strokeweight=".18pt">
                <v:path arrowok="t"/>
              </v:shape>
            </v:group>
            <v:group id="_x0000_s2548" style="position:absolute;left:11140;top:-135;width:2;height:3706" coordorigin="11140,-135" coordsize="2,3706">
              <v:shape id="_x0000_s2549" style="position:absolute;left:11140;top:-135;width:2;height:3706" coordorigin="11140,-135" coordsize="0,3706" path="m11140,-135r,3705e" filled="f" strokecolor="blue" strokeweight=".18pt">
                <v:path arrowok="t"/>
              </v:shape>
            </v:group>
            <v:group id="_x0000_s2546" style="position:absolute;left:1106;top:-135;width:2;height:3706" coordorigin="1106,-135" coordsize="2,3706">
              <v:shape id="_x0000_s2547" style="position:absolute;left:1106;top:-135;width:2;height:3706" coordorigin="1106,-135" coordsize="0,3706" path="m1106,-135r,3705e" filled="f" strokecolor="blue" strokeweight=".18pt">
                <v:path arrowok="t"/>
              </v:shape>
            </v:group>
            <v:group id="_x0000_s2544" style="position:absolute;left:11143;top:-135;width:2;height:3706" coordorigin="11143,-135" coordsize="2,3706">
              <v:shape id="_x0000_s2545" style="position:absolute;left:11143;top:-135;width:2;height:3706" coordorigin="11143,-135" coordsize="0,3706" path="m11143,-135r,3705e" filled="f" strokecolor="blue" strokeweight=".18pt">
                <v:path arrowok="t"/>
              </v:shape>
            </v:group>
            <v:group id="_x0000_s2542" style="position:absolute;left:1110;top:-135;width:2;height:3706" coordorigin="1110,-135" coordsize="2,3706">
              <v:shape id="_x0000_s2543" style="position:absolute;left:1110;top:-135;width:2;height:3706" coordorigin="1110,-135" coordsize="0,3706" path="m1110,-135r,3705e" filled="f" strokecolor="blue" strokeweight=".18pt">
                <v:path arrowok="t"/>
              </v:shape>
            </v:group>
            <v:group id="_x0000_s2537" style="position:absolute;left:11147;top:-135;width:2;height:3706" coordorigin="11147,-135" coordsize="2,3706">
              <v:shape id="_x0000_s2541" style="position:absolute;left:11147;top:-135;width:2;height:3706" coordorigin="11147,-135" coordsize="0,3706" path="m11147,-135r,3705e" filled="f" strokecolor="blue" strokeweight=".18pt">
                <v:path arrowok="t"/>
              </v:shape>
              <v:shape id="_x0000_s2540" type="#_x0000_t202" style="position:absolute;left:1352;top:68;width:9535;height:323" fillcolor="blue" strokeweight=".06pt">
                <v:textbox inset="0,0,0,0">
                  <w:txbxContent>
                    <w:p w:rsidR="000A5873" w:rsidRDefault="00923B1D">
                      <w:pPr>
                        <w:spacing w:before="5"/>
                        <w:ind w:left="3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1"/>
                          <w:sz w:val="24"/>
                        </w:rPr>
                        <w:t>SECCIÓN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15: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1"/>
                          <w:sz w:val="24"/>
                        </w:rPr>
                        <w:t>Información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reglamentaria</w:t>
                      </w:r>
                    </w:p>
                  </w:txbxContent>
                </v:textbox>
              </v:shape>
              <v:shape id="_x0000_s2539" type="#_x0000_t202" style="position:absolute;left:1693;top:551;width:9195;height:1662" filled="f" stroked="f">
                <v:textbox inset="0,0,0,0">
                  <w:txbxContent>
                    <w:p w:rsidR="000A5873" w:rsidRDefault="00923B1D">
                      <w:pPr>
                        <w:spacing w:line="202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4"/>
                          <w:sz w:val="20"/>
                        </w:rPr>
                        <w:t>15.1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4"/>
                          <w:sz w:val="20"/>
                        </w:rPr>
                        <w:t>Reglamentación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4"/>
                          <w:sz w:val="20"/>
                        </w:rPr>
                        <w:t>legislación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3"/>
                          <w:sz w:val="20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4"/>
                          <w:sz w:val="20"/>
                        </w:rPr>
                        <w:t>materia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3"/>
                          <w:sz w:val="20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4"/>
                          <w:sz w:val="20"/>
                        </w:rPr>
                        <w:t>seguridad,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4"/>
                          <w:sz w:val="20"/>
                        </w:rPr>
                        <w:t>salud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3"/>
                          <w:sz w:val="20"/>
                        </w:rPr>
                        <w:t>medio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4"/>
                          <w:sz w:val="20"/>
                        </w:rPr>
                        <w:t>ambiente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4"/>
                          <w:sz w:val="20"/>
                        </w:rPr>
                        <w:t>específicas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3"/>
                          <w:sz w:val="20"/>
                        </w:rPr>
                        <w:t>para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"/>
                          <w:sz w:val="20"/>
                        </w:rPr>
                        <w:t>la</w:t>
                      </w:r>
                    </w:p>
                    <w:p w:rsidR="000A5873" w:rsidRDefault="00923B1D">
                      <w:pPr>
                        <w:spacing w:line="227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sustancia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o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mezcla</w:t>
                      </w:r>
                    </w:p>
                    <w:p w:rsidR="000A5873" w:rsidRDefault="00923B1D">
                      <w:pPr>
                        <w:spacing w:before="107" w:line="227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Directiva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2012/18/UE</w:t>
                      </w:r>
                    </w:p>
                    <w:p w:rsidR="000A5873" w:rsidRDefault="00923B1D">
                      <w:pPr>
                        <w:spacing w:line="227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Sustancias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peligrosas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nominadas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-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ANEXO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I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No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contiene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sustancia.</w:t>
                      </w:r>
                    </w:p>
                    <w:p w:rsidR="000A5873" w:rsidRDefault="00923B1D">
                      <w:pPr>
                        <w:spacing w:before="10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Disposiciones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nacionales:</w:t>
                      </w:r>
                    </w:p>
                    <w:p w:rsidR="000A5873" w:rsidRDefault="00923B1D">
                      <w:pPr>
                        <w:spacing w:before="107" w:line="226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Clasificación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según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VbF (Reglamento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sobre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fluidos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combustibles):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suprimido</w:t>
                      </w:r>
                    </w:p>
                  </w:txbxContent>
                </v:textbox>
              </v:shape>
              <v:shape id="_x0000_s2538" type="#_x0000_t202" style="position:absolute;left:1693;top:3024;width:8781;height:429" filled="f" stroked="f">
                <v:textbox inset="0,0,0,0">
                  <w:txbxContent>
                    <w:p w:rsidR="000A5873" w:rsidRDefault="00923B1D">
                      <w:pPr>
                        <w:spacing w:line="205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Clase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peligro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para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las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aguas: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Por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lo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general,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no es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peligroso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para el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agua.</w:t>
                      </w:r>
                    </w:p>
                    <w:p w:rsidR="000A5873" w:rsidRDefault="00923B1D">
                      <w:pPr>
                        <w:spacing w:line="224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15.2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Evaluación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seguridad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química: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Una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evaluación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seguridad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química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no se ha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llevado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a cabo.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3"/>
        <w:rPr>
          <w:rFonts w:ascii="Times New Roman" w:eastAsia="Times New Roman" w:hAnsi="Times New Roman" w:cs="Times New Roman"/>
          <w:i/>
          <w:sz w:val="11"/>
          <w:szCs w:val="11"/>
        </w:rPr>
      </w:pPr>
    </w:p>
    <w:tbl>
      <w:tblPr>
        <w:tblStyle w:val="TableNormal"/>
        <w:tblW w:w="0" w:type="auto"/>
        <w:tblInd w:w="1692" w:type="dxa"/>
        <w:tblLayout w:type="fixed"/>
        <w:tblLook w:val="01E0" w:firstRow="1" w:lastRow="1" w:firstColumn="1" w:lastColumn="1" w:noHBand="0" w:noVBand="0"/>
      </w:tblPr>
      <w:tblGrid>
        <w:gridCol w:w="658"/>
        <w:gridCol w:w="1434"/>
      </w:tblGrid>
      <w:tr w:rsidR="000A5873">
        <w:trPr>
          <w:trHeight w:hRule="exact" w:val="281"/>
        </w:trPr>
        <w:tc>
          <w:tcPr>
            <w:tcW w:w="658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9" w:lineRule="exact"/>
              <w:ind w:left="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Clase</w:t>
            </w:r>
          </w:p>
        </w:tc>
        <w:tc>
          <w:tcPr>
            <w:tcW w:w="1434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9" w:lineRule="exact"/>
              <w:ind w:lef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contenido</w:t>
            </w:r>
            <w:r>
              <w:rPr>
                <w:rFonts w:ascii="Times New Roman"/>
                <w:b/>
                <w:i/>
                <w:sz w:val="20"/>
              </w:rPr>
              <w:t xml:space="preserve"> en %</w:t>
            </w:r>
          </w:p>
        </w:tc>
      </w:tr>
      <w:tr w:rsidR="000A5873">
        <w:trPr>
          <w:trHeight w:hRule="exact" w:val="282"/>
        </w:trPr>
        <w:tc>
          <w:tcPr>
            <w:tcW w:w="658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16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I</w:t>
            </w:r>
          </w:p>
        </w:tc>
        <w:tc>
          <w:tcPr>
            <w:tcW w:w="1434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16"/>
              <w:ind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100,0</w:t>
            </w:r>
          </w:p>
        </w:tc>
      </w:tr>
    </w:tbl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8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0A5873" w:rsidRDefault="00923B1D">
      <w:pPr>
        <w:spacing w:line="200" w:lineRule="atLeast"/>
        <w:ind w:left="13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535" type="#_x0000_t202" style="width:476.75pt;height:16.15pt;mso-left-percent:-10001;mso-top-percent:-10001;mso-position-horizontal:absolute;mso-position-horizontal-relative:char;mso-position-vertical:absolute;mso-position-vertical-relative:line;mso-left-percent:-10001;mso-top-percent:-10001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1"/>
                      <w:sz w:val="24"/>
                    </w:rPr>
                    <w:t>SECCIÓN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16: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1"/>
                      <w:sz w:val="24"/>
                    </w:rPr>
                    <w:t>Otra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información</w:t>
                  </w:r>
                </w:p>
              </w:txbxContent>
            </v:textbox>
          </v:shape>
        </w:pict>
      </w:r>
    </w:p>
    <w:p w:rsidR="000A5873" w:rsidRDefault="00923B1D">
      <w:pPr>
        <w:spacing w:before="26" w:line="226" w:lineRule="exact"/>
        <w:ind w:left="1693" w:right="15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2518" style="position:absolute;left:0;text-align:left;margin-left:54.8pt;margin-top:-26.4pt;width:502.65pt;height:297.2pt;z-index:-251642880;mso-position-horizontal-relative:page" coordorigin="1096,-528" coordsize="10053,5944">
            <v:group id="_x0000_s2533" style="position:absolute;left:1102;top:-522;width:10037;height:2" coordorigin="1102,-522" coordsize="10037,2">
              <v:shape id="_x0000_s2534" style="position:absolute;left:1102;top:-522;width:10037;height:2" coordorigin="1102,-522" coordsize="10037,0" path="m1102,-522r10036,e" filled="f" strokecolor="blue" strokeweight=".54pt">
                <v:path arrowok="t"/>
              </v:shape>
            </v:group>
            <v:group id="_x0000_s2531" style="position:absolute;left:1102;top:5410;width:10037;height:2" coordorigin="1102,5410" coordsize="10037,2">
              <v:shape id="_x0000_s2532" style="position:absolute;left:1102;top:5410;width:10037;height:2" coordorigin="1102,5410" coordsize="10037,0" path="m1102,5410r10036,e" filled="f" strokecolor="blue" strokeweight=".54pt">
                <v:path arrowok="t"/>
              </v:shape>
            </v:group>
            <v:group id="_x0000_s2529" style="position:absolute;left:1103;top:-526;width:2;height:5932" coordorigin="1103,-526" coordsize="2,5932">
              <v:shape id="_x0000_s2530" style="position:absolute;left:1103;top:-526;width:2;height:5932" coordorigin="1103,-526" coordsize="0,5932" path="m1103,-526r,5931e" filled="f" strokecolor="blue" strokeweight=".18pt">
                <v:path arrowok="t"/>
              </v:shape>
            </v:group>
            <v:group id="_x0000_s2527" style="position:absolute;left:11140;top:-526;width:2;height:5932" coordorigin="11140,-526" coordsize="2,5932">
              <v:shape id="_x0000_s2528" style="position:absolute;left:11140;top:-526;width:2;height:5932" coordorigin="11140,-526" coordsize="0,5932" path="m11140,-526r,5931e" filled="f" strokecolor="blue" strokeweight=".18pt">
                <v:path arrowok="t"/>
              </v:shape>
            </v:group>
            <v:group id="_x0000_s2525" style="position:absolute;left:1106;top:-526;width:2;height:5932" coordorigin="1106,-526" coordsize="2,5932">
              <v:shape id="_x0000_s2526" style="position:absolute;left:1106;top:-526;width:2;height:5932" coordorigin="1106,-526" coordsize="0,5932" path="m1106,-526r,5931e" filled="f" strokecolor="blue" strokeweight=".18pt">
                <v:path arrowok="t"/>
              </v:shape>
            </v:group>
            <v:group id="_x0000_s2523" style="position:absolute;left:11143;top:-526;width:2;height:5932" coordorigin="11143,-526" coordsize="2,5932">
              <v:shape id="_x0000_s2524" style="position:absolute;left:11143;top:-526;width:2;height:5932" coordorigin="11143,-526" coordsize="0,5932" path="m11143,-526r,5931e" filled="f" strokecolor="blue" strokeweight=".18pt">
                <v:path arrowok="t"/>
              </v:shape>
            </v:group>
            <v:group id="_x0000_s2521" style="position:absolute;left:1110;top:-526;width:2;height:5932" coordorigin="1110,-526" coordsize="2,5932">
              <v:shape id="_x0000_s2522" style="position:absolute;left:1110;top:-526;width:2;height:5932" coordorigin="1110,-526" coordsize="0,5932" path="m1110,-526r,5931e" filled="f" strokecolor="blue" strokeweight=".18pt">
                <v:path arrowok="t"/>
              </v:shape>
            </v:group>
            <v:group id="_x0000_s2519" style="position:absolute;left:11147;top:-526;width:2;height:5932" coordorigin="11147,-526" coordsize="2,5932">
              <v:shape id="_x0000_s2520" style="position:absolute;left:11147;top:-526;width:2;height:5932" coordorigin="11147,-526" coordsize="0,5932" path="m11147,-526r,5931e" filled="f" strokecolor="blue" strokeweight=".18pt">
                <v:path arrowok="t"/>
              </v:shape>
            </v:group>
            <w10:wrap anchorx="page"/>
          </v:group>
        </w:pict>
      </w:r>
      <w:r>
        <w:rPr>
          <w:rFonts w:ascii="Times New Roman" w:hAnsi="Times New Roman"/>
          <w:i/>
          <w:spacing w:val="2"/>
          <w:sz w:val="20"/>
        </w:rPr>
        <w:t>Los</w:t>
      </w:r>
      <w:r>
        <w:rPr>
          <w:rFonts w:ascii="Times New Roman" w:hAnsi="Times New Roman"/>
          <w:i/>
          <w:spacing w:val="16"/>
          <w:sz w:val="20"/>
        </w:rPr>
        <w:t xml:space="preserve"> </w:t>
      </w:r>
      <w:r>
        <w:rPr>
          <w:rFonts w:ascii="Times New Roman" w:hAnsi="Times New Roman"/>
          <w:i/>
          <w:spacing w:val="3"/>
          <w:sz w:val="20"/>
        </w:rPr>
        <w:t>datos</w:t>
      </w:r>
      <w:r>
        <w:rPr>
          <w:rFonts w:ascii="Times New Roman" w:hAnsi="Times New Roman"/>
          <w:i/>
          <w:spacing w:val="16"/>
          <w:sz w:val="20"/>
        </w:rPr>
        <w:t xml:space="preserve"> </w:t>
      </w:r>
      <w:r>
        <w:rPr>
          <w:rFonts w:ascii="Times New Roman" w:hAnsi="Times New Roman"/>
          <w:i/>
          <w:spacing w:val="2"/>
          <w:sz w:val="20"/>
        </w:rPr>
        <w:t>se</w:t>
      </w:r>
      <w:r>
        <w:rPr>
          <w:rFonts w:ascii="Times New Roman" w:hAnsi="Times New Roman"/>
          <w:i/>
          <w:spacing w:val="17"/>
          <w:sz w:val="20"/>
        </w:rPr>
        <w:t xml:space="preserve"> </w:t>
      </w:r>
      <w:r>
        <w:rPr>
          <w:rFonts w:ascii="Times New Roman" w:hAnsi="Times New Roman"/>
          <w:i/>
          <w:spacing w:val="3"/>
          <w:sz w:val="20"/>
        </w:rPr>
        <w:t>fundan</w:t>
      </w:r>
      <w:r>
        <w:rPr>
          <w:rFonts w:ascii="Times New Roman" w:hAnsi="Times New Roman"/>
          <w:i/>
          <w:spacing w:val="17"/>
          <w:sz w:val="20"/>
        </w:rPr>
        <w:t xml:space="preserve"> </w:t>
      </w:r>
      <w:r>
        <w:rPr>
          <w:rFonts w:ascii="Times New Roman" w:hAnsi="Times New Roman"/>
          <w:i/>
          <w:spacing w:val="2"/>
          <w:sz w:val="20"/>
        </w:rPr>
        <w:t>en</w:t>
      </w:r>
      <w:r>
        <w:rPr>
          <w:rFonts w:ascii="Times New Roman" w:hAnsi="Times New Roman"/>
          <w:i/>
          <w:spacing w:val="17"/>
          <w:sz w:val="20"/>
        </w:rPr>
        <w:t xml:space="preserve"> </w:t>
      </w:r>
      <w:r>
        <w:rPr>
          <w:rFonts w:ascii="Times New Roman" w:hAnsi="Times New Roman"/>
          <w:i/>
          <w:spacing w:val="2"/>
          <w:sz w:val="20"/>
        </w:rPr>
        <w:t>el</w:t>
      </w:r>
      <w:r>
        <w:rPr>
          <w:rFonts w:ascii="Times New Roman" w:hAnsi="Times New Roman"/>
          <w:i/>
          <w:spacing w:val="16"/>
          <w:sz w:val="20"/>
        </w:rPr>
        <w:t xml:space="preserve"> </w:t>
      </w:r>
      <w:r>
        <w:rPr>
          <w:rFonts w:ascii="Times New Roman" w:hAnsi="Times New Roman"/>
          <w:i/>
          <w:spacing w:val="3"/>
          <w:sz w:val="20"/>
        </w:rPr>
        <w:t>estado</w:t>
      </w:r>
      <w:r>
        <w:rPr>
          <w:rFonts w:ascii="Times New Roman" w:hAnsi="Times New Roman"/>
          <w:i/>
          <w:spacing w:val="17"/>
          <w:sz w:val="20"/>
        </w:rPr>
        <w:t xml:space="preserve"> </w:t>
      </w:r>
      <w:r>
        <w:rPr>
          <w:rFonts w:ascii="Times New Roman" w:hAnsi="Times New Roman"/>
          <w:i/>
          <w:spacing w:val="3"/>
          <w:sz w:val="20"/>
        </w:rPr>
        <w:t>actual</w:t>
      </w:r>
      <w:r>
        <w:rPr>
          <w:rFonts w:ascii="Times New Roman" w:hAnsi="Times New Roman"/>
          <w:i/>
          <w:spacing w:val="16"/>
          <w:sz w:val="20"/>
        </w:rPr>
        <w:t xml:space="preserve"> </w:t>
      </w:r>
      <w:r>
        <w:rPr>
          <w:rFonts w:ascii="Times New Roman" w:hAnsi="Times New Roman"/>
          <w:i/>
          <w:spacing w:val="2"/>
          <w:sz w:val="20"/>
        </w:rPr>
        <w:t>de</w:t>
      </w:r>
      <w:r>
        <w:rPr>
          <w:rFonts w:ascii="Times New Roman" w:hAnsi="Times New Roman"/>
          <w:i/>
          <w:spacing w:val="17"/>
          <w:sz w:val="20"/>
        </w:rPr>
        <w:t xml:space="preserve"> </w:t>
      </w:r>
      <w:r>
        <w:rPr>
          <w:rFonts w:ascii="Times New Roman" w:hAnsi="Times New Roman"/>
          <w:i/>
          <w:spacing w:val="3"/>
          <w:sz w:val="20"/>
        </w:rPr>
        <w:t>nuestros</w:t>
      </w:r>
      <w:r>
        <w:rPr>
          <w:rFonts w:ascii="Times New Roman" w:hAnsi="Times New Roman"/>
          <w:i/>
          <w:spacing w:val="17"/>
          <w:sz w:val="20"/>
        </w:rPr>
        <w:t xml:space="preserve"> </w:t>
      </w:r>
      <w:r>
        <w:rPr>
          <w:rFonts w:ascii="Times New Roman" w:hAnsi="Times New Roman"/>
          <w:i/>
          <w:spacing w:val="3"/>
          <w:sz w:val="20"/>
        </w:rPr>
        <w:t>conocimientos,</w:t>
      </w:r>
      <w:r>
        <w:rPr>
          <w:rFonts w:ascii="Times New Roman" w:hAnsi="Times New Roman"/>
          <w:i/>
          <w:spacing w:val="16"/>
          <w:sz w:val="20"/>
        </w:rPr>
        <w:t xml:space="preserve"> </w:t>
      </w:r>
      <w:r>
        <w:rPr>
          <w:rFonts w:ascii="Times New Roman" w:hAnsi="Times New Roman"/>
          <w:i/>
          <w:spacing w:val="3"/>
          <w:sz w:val="20"/>
        </w:rPr>
        <w:t>pero</w:t>
      </w:r>
      <w:r>
        <w:rPr>
          <w:rFonts w:ascii="Times New Roman" w:hAnsi="Times New Roman"/>
          <w:i/>
          <w:spacing w:val="17"/>
          <w:sz w:val="20"/>
        </w:rPr>
        <w:t xml:space="preserve"> </w:t>
      </w:r>
      <w:r>
        <w:rPr>
          <w:rFonts w:ascii="Times New Roman" w:hAnsi="Times New Roman"/>
          <w:i/>
          <w:spacing w:val="2"/>
          <w:sz w:val="20"/>
        </w:rPr>
        <w:t>no</w:t>
      </w:r>
      <w:r>
        <w:rPr>
          <w:rFonts w:ascii="Times New Roman" w:hAnsi="Times New Roman"/>
          <w:i/>
          <w:spacing w:val="17"/>
          <w:sz w:val="20"/>
        </w:rPr>
        <w:t xml:space="preserve"> </w:t>
      </w:r>
      <w:r>
        <w:rPr>
          <w:rFonts w:ascii="Times New Roman" w:hAnsi="Times New Roman"/>
          <w:i/>
          <w:spacing w:val="3"/>
          <w:sz w:val="20"/>
        </w:rPr>
        <w:t>constituyen</w:t>
      </w:r>
      <w:r>
        <w:rPr>
          <w:rFonts w:ascii="Times New Roman" w:hAnsi="Times New Roman"/>
          <w:i/>
          <w:spacing w:val="17"/>
          <w:sz w:val="20"/>
        </w:rPr>
        <w:t xml:space="preserve"> </w:t>
      </w:r>
      <w:r>
        <w:rPr>
          <w:rFonts w:ascii="Times New Roman" w:hAnsi="Times New Roman"/>
          <w:i/>
          <w:spacing w:val="3"/>
          <w:sz w:val="20"/>
        </w:rPr>
        <w:t>garantía</w:t>
      </w:r>
      <w:r>
        <w:rPr>
          <w:rFonts w:ascii="Times New Roman" w:hAnsi="Times New Roman"/>
          <w:i/>
          <w:spacing w:val="17"/>
          <w:sz w:val="20"/>
        </w:rPr>
        <w:t xml:space="preserve"> </w:t>
      </w:r>
      <w:r>
        <w:rPr>
          <w:rFonts w:ascii="Times New Roman" w:hAnsi="Times New Roman"/>
          <w:i/>
          <w:spacing w:val="3"/>
          <w:sz w:val="20"/>
        </w:rPr>
        <w:t>alguna</w:t>
      </w:r>
      <w:r>
        <w:rPr>
          <w:rFonts w:ascii="Times New Roman" w:hAnsi="Times New Roman"/>
          <w:i/>
          <w:spacing w:val="17"/>
          <w:sz w:val="20"/>
        </w:rPr>
        <w:t xml:space="preserve"> </w:t>
      </w:r>
      <w:r>
        <w:rPr>
          <w:rFonts w:ascii="Times New Roman" w:hAnsi="Times New Roman"/>
          <w:i/>
          <w:spacing w:val="2"/>
          <w:sz w:val="20"/>
        </w:rPr>
        <w:t>de</w:t>
      </w:r>
      <w:r>
        <w:rPr>
          <w:rFonts w:ascii="Times New Roman" w:hAnsi="Times New Roman"/>
          <w:i/>
          <w:spacing w:val="91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cualidades</w:t>
      </w:r>
      <w:r>
        <w:rPr>
          <w:rFonts w:ascii="Times New Roman" w:hAnsi="Times New Roman"/>
          <w:i/>
          <w:sz w:val="20"/>
        </w:rPr>
        <w:t xml:space="preserve"> del </w:t>
      </w:r>
      <w:r>
        <w:rPr>
          <w:rFonts w:ascii="Times New Roman" w:hAnsi="Times New Roman"/>
          <w:i/>
          <w:spacing w:val="-1"/>
          <w:sz w:val="20"/>
        </w:rPr>
        <w:t>producto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 xml:space="preserve">y no generan </w:t>
      </w:r>
      <w:r>
        <w:rPr>
          <w:rFonts w:ascii="Times New Roman" w:hAnsi="Times New Roman"/>
          <w:i/>
          <w:spacing w:val="-1"/>
          <w:sz w:val="20"/>
        </w:rPr>
        <w:t>ninguna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relación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jurídica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contratual.</w:t>
      </w:r>
    </w:p>
    <w:p w:rsidR="000A5873" w:rsidRDefault="00923B1D">
      <w:pPr>
        <w:spacing w:before="112" w:line="234" w:lineRule="auto"/>
        <w:ind w:left="1693" w:right="777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 xml:space="preserve">Persona de contacto: </w:t>
      </w:r>
      <w:r>
        <w:rPr>
          <w:rFonts w:ascii="Times New Roman"/>
          <w:i/>
          <w:sz w:val="20"/>
        </w:rPr>
        <w:t xml:space="preserve">Promega </w:t>
      </w:r>
      <w:r>
        <w:rPr>
          <w:rFonts w:ascii="Times New Roman"/>
          <w:i/>
          <w:spacing w:val="-1"/>
          <w:sz w:val="20"/>
        </w:rPr>
        <w:t>Corporation</w:t>
      </w:r>
      <w:r>
        <w:rPr>
          <w:rFonts w:ascii="Times New Roman"/>
          <w:i/>
          <w:spacing w:val="28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Safety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Department</w:t>
      </w:r>
    </w:p>
    <w:p w:rsidR="000A5873" w:rsidRDefault="00923B1D">
      <w:pPr>
        <w:spacing w:before="2" w:line="226" w:lineRule="exact"/>
        <w:ind w:left="1693" w:right="74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z w:val="20"/>
        </w:rPr>
        <w:t xml:space="preserve">2800 Woods </w:t>
      </w:r>
      <w:r>
        <w:rPr>
          <w:rFonts w:ascii="Times New Roman"/>
          <w:i/>
          <w:spacing w:val="-1"/>
          <w:sz w:val="20"/>
        </w:rPr>
        <w:t xml:space="preserve">Hollow </w:t>
      </w:r>
      <w:r>
        <w:rPr>
          <w:rFonts w:ascii="Times New Roman"/>
          <w:i/>
          <w:sz w:val="20"/>
        </w:rPr>
        <w:t>Road</w:t>
      </w:r>
      <w:r>
        <w:rPr>
          <w:rFonts w:ascii="Times New Roman"/>
          <w:i/>
          <w:spacing w:val="24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Madison,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>WI 53711</w:t>
      </w:r>
      <w:r>
        <w:rPr>
          <w:rFonts w:ascii="Times New Roman"/>
          <w:i/>
          <w:spacing w:val="27"/>
          <w:sz w:val="20"/>
        </w:rPr>
        <w:t xml:space="preserve"> </w:t>
      </w:r>
      <w:r>
        <w:rPr>
          <w:rFonts w:ascii="Times New Roman"/>
          <w:i/>
          <w:sz w:val="20"/>
        </w:rPr>
        <w:t>U.S.A.</w:t>
      </w:r>
    </w:p>
    <w:p w:rsidR="000A5873" w:rsidRDefault="00923B1D">
      <w:pPr>
        <w:spacing w:line="222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i/>
          <w:spacing w:val="-1"/>
          <w:sz w:val="20"/>
        </w:rPr>
        <w:t>Abreviaturas</w:t>
      </w:r>
      <w:r>
        <w:rPr>
          <w:rFonts w:ascii="Times New Roman" w:hAnsi="Times New Roman"/>
          <w:b/>
          <w:i/>
          <w:sz w:val="20"/>
        </w:rPr>
        <w:t xml:space="preserve"> y </w:t>
      </w:r>
      <w:r>
        <w:rPr>
          <w:rFonts w:ascii="Times New Roman" w:hAnsi="Times New Roman"/>
          <w:b/>
          <w:i/>
          <w:spacing w:val="-1"/>
          <w:sz w:val="20"/>
        </w:rPr>
        <w:t>acrónimos:</w:t>
      </w:r>
    </w:p>
    <w:p w:rsidR="000A5873" w:rsidRDefault="00923B1D">
      <w:pPr>
        <w:spacing w:line="182" w:lineRule="exact"/>
        <w:ind w:left="1693" w:right="15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i/>
          <w:spacing w:val="2"/>
          <w:sz w:val="16"/>
        </w:rPr>
        <w:t>ADR:</w:t>
      </w:r>
      <w:r>
        <w:rPr>
          <w:rFonts w:ascii="Times New Roman" w:hAnsi="Times New Roman"/>
          <w:i/>
          <w:spacing w:val="9"/>
          <w:sz w:val="16"/>
        </w:rPr>
        <w:t xml:space="preserve"> </w:t>
      </w:r>
      <w:r>
        <w:rPr>
          <w:rFonts w:ascii="Times New Roman" w:hAnsi="Times New Roman"/>
          <w:i/>
          <w:spacing w:val="2"/>
          <w:sz w:val="16"/>
        </w:rPr>
        <w:t>Accord</w:t>
      </w:r>
      <w:r>
        <w:rPr>
          <w:rFonts w:ascii="Times New Roman" w:hAnsi="Times New Roman"/>
          <w:i/>
          <w:spacing w:val="12"/>
          <w:sz w:val="16"/>
        </w:rPr>
        <w:t xml:space="preserve"> </w:t>
      </w:r>
      <w:r>
        <w:rPr>
          <w:rFonts w:ascii="Times New Roman" w:hAnsi="Times New Roman"/>
          <w:i/>
          <w:spacing w:val="3"/>
          <w:sz w:val="16"/>
        </w:rPr>
        <w:t>européen</w:t>
      </w:r>
      <w:r>
        <w:rPr>
          <w:rFonts w:ascii="Times New Roman" w:hAnsi="Times New Roman"/>
          <w:i/>
          <w:spacing w:val="11"/>
          <w:sz w:val="16"/>
        </w:rPr>
        <w:t xml:space="preserve"> </w:t>
      </w:r>
      <w:r>
        <w:rPr>
          <w:rFonts w:ascii="Times New Roman" w:hAnsi="Times New Roman"/>
          <w:i/>
          <w:spacing w:val="2"/>
          <w:sz w:val="16"/>
        </w:rPr>
        <w:t>sur</w:t>
      </w:r>
      <w:r>
        <w:rPr>
          <w:rFonts w:ascii="Times New Roman" w:hAnsi="Times New Roman"/>
          <w:i/>
          <w:spacing w:val="11"/>
          <w:sz w:val="16"/>
        </w:rPr>
        <w:t xml:space="preserve"> </w:t>
      </w:r>
      <w:r>
        <w:rPr>
          <w:rFonts w:ascii="Times New Roman" w:hAnsi="Times New Roman"/>
          <w:i/>
          <w:spacing w:val="1"/>
          <w:sz w:val="16"/>
        </w:rPr>
        <w:t>le</w:t>
      </w:r>
      <w:r>
        <w:rPr>
          <w:rFonts w:ascii="Times New Roman" w:hAnsi="Times New Roman"/>
          <w:i/>
          <w:spacing w:val="11"/>
          <w:sz w:val="16"/>
        </w:rPr>
        <w:t xml:space="preserve"> </w:t>
      </w:r>
      <w:r>
        <w:rPr>
          <w:rFonts w:ascii="Times New Roman" w:hAnsi="Times New Roman"/>
          <w:i/>
          <w:spacing w:val="3"/>
          <w:sz w:val="16"/>
        </w:rPr>
        <w:t>transport</w:t>
      </w:r>
      <w:r>
        <w:rPr>
          <w:rFonts w:ascii="Times New Roman" w:hAnsi="Times New Roman"/>
          <w:i/>
          <w:spacing w:val="10"/>
          <w:sz w:val="16"/>
        </w:rPr>
        <w:t xml:space="preserve"> </w:t>
      </w:r>
      <w:r>
        <w:rPr>
          <w:rFonts w:ascii="Times New Roman" w:hAnsi="Times New Roman"/>
          <w:i/>
          <w:spacing w:val="2"/>
          <w:sz w:val="16"/>
        </w:rPr>
        <w:t>des</w:t>
      </w:r>
      <w:r>
        <w:rPr>
          <w:rFonts w:ascii="Times New Roman" w:hAnsi="Times New Roman"/>
          <w:i/>
          <w:spacing w:val="10"/>
          <w:sz w:val="16"/>
        </w:rPr>
        <w:t xml:space="preserve"> </w:t>
      </w:r>
      <w:r>
        <w:rPr>
          <w:rFonts w:ascii="Times New Roman" w:hAnsi="Times New Roman"/>
          <w:i/>
          <w:spacing w:val="3"/>
          <w:sz w:val="16"/>
        </w:rPr>
        <w:t>marchandises</w:t>
      </w:r>
      <w:r>
        <w:rPr>
          <w:rFonts w:ascii="Times New Roman" w:hAnsi="Times New Roman"/>
          <w:i/>
          <w:spacing w:val="10"/>
          <w:sz w:val="16"/>
        </w:rPr>
        <w:t xml:space="preserve"> </w:t>
      </w:r>
      <w:r>
        <w:rPr>
          <w:rFonts w:ascii="Times New Roman" w:hAnsi="Times New Roman"/>
          <w:i/>
          <w:spacing w:val="3"/>
          <w:sz w:val="16"/>
        </w:rPr>
        <w:t>dangereuses</w:t>
      </w:r>
      <w:r>
        <w:rPr>
          <w:rFonts w:ascii="Times New Roman" w:hAnsi="Times New Roman"/>
          <w:i/>
          <w:spacing w:val="10"/>
          <w:sz w:val="16"/>
        </w:rPr>
        <w:t xml:space="preserve"> </w:t>
      </w:r>
      <w:r>
        <w:rPr>
          <w:rFonts w:ascii="Times New Roman" w:hAnsi="Times New Roman"/>
          <w:i/>
          <w:spacing w:val="3"/>
          <w:sz w:val="16"/>
        </w:rPr>
        <w:t>par</w:t>
      </w:r>
      <w:r>
        <w:rPr>
          <w:rFonts w:ascii="Times New Roman" w:hAnsi="Times New Roman"/>
          <w:i/>
          <w:spacing w:val="9"/>
          <w:sz w:val="16"/>
        </w:rPr>
        <w:t xml:space="preserve"> </w:t>
      </w:r>
      <w:r>
        <w:rPr>
          <w:rFonts w:ascii="Times New Roman" w:hAnsi="Times New Roman"/>
          <w:i/>
          <w:spacing w:val="3"/>
          <w:sz w:val="16"/>
        </w:rPr>
        <w:t>Route</w:t>
      </w:r>
      <w:r>
        <w:rPr>
          <w:rFonts w:ascii="Times New Roman" w:hAnsi="Times New Roman"/>
          <w:i/>
          <w:spacing w:val="10"/>
          <w:sz w:val="16"/>
        </w:rPr>
        <w:t xml:space="preserve"> </w:t>
      </w:r>
      <w:r>
        <w:rPr>
          <w:rFonts w:ascii="Times New Roman" w:hAnsi="Times New Roman"/>
          <w:i/>
          <w:spacing w:val="3"/>
          <w:sz w:val="16"/>
        </w:rPr>
        <w:t>(European</w:t>
      </w:r>
      <w:r>
        <w:rPr>
          <w:rFonts w:ascii="Times New Roman" w:hAnsi="Times New Roman"/>
          <w:i/>
          <w:spacing w:val="12"/>
          <w:sz w:val="16"/>
        </w:rPr>
        <w:t xml:space="preserve"> </w:t>
      </w:r>
      <w:r>
        <w:rPr>
          <w:rFonts w:ascii="Times New Roman" w:hAnsi="Times New Roman"/>
          <w:i/>
          <w:spacing w:val="3"/>
          <w:sz w:val="16"/>
        </w:rPr>
        <w:t>Agreement</w:t>
      </w:r>
      <w:r>
        <w:rPr>
          <w:rFonts w:ascii="Times New Roman" w:hAnsi="Times New Roman"/>
          <w:i/>
          <w:spacing w:val="9"/>
          <w:sz w:val="16"/>
        </w:rPr>
        <w:t xml:space="preserve"> </w:t>
      </w:r>
      <w:r>
        <w:rPr>
          <w:rFonts w:ascii="Times New Roman" w:hAnsi="Times New Roman"/>
          <w:i/>
          <w:spacing w:val="3"/>
          <w:sz w:val="16"/>
        </w:rPr>
        <w:t>concerning</w:t>
      </w:r>
      <w:r>
        <w:rPr>
          <w:rFonts w:ascii="Times New Roman" w:hAnsi="Times New Roman"/>
          <w:i/>
          <w:spacing w:val="12"/>
          <w:sz w:val="16"/>
        </w:rPr>
        <w:t xml:space="preserve"> </w:t>
      </w:r>
      <w:r>
        <w:rPr>
          <w:rFonts w:ascii="Times New Roman" w:hAnsi="Times New Roman"/>
          <w:i/>
          <w:spacing w:val="2"/>
          <w:sz w:val="16"/>
        </w:rPr>
        <w:t>the</w:t>
      </w:r>
      <w:r>
        <w:rPr>
          <w:rFonts w:ascii="Times New Roman" w:hAnsi="Times New Roman"/>
          <w:i/>
          <w:spacing w:val="10"/>
          <w:sz w:val="16"/>
        </w:rPr>
        <w:t xml:space="preserve"> </w:t>
      </w:r>
      <w:r>
        <w:rPr>
          <w:rFonts w:ascii="Times New Roman" w:hAnsi="Times New Roman"/>
          <w:i/>
          <w:spacing w:val="3"/>
          <w:sz w:val="16"/>
        </w:rPr>
        <w:t>International</w:t>
      </w:r>
      <w:r>
        <w:rPr>
          <w:rFonts w:ascii="Times New Roman" w:hAnsi="Times New Roman"/>
          <w:i/>
          <w:spacing w:val="106"/>
          <w:w w:val="99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Carriage</w:t>
      </w:r>
      <w:r>
        <w:rPr>
          <w:rFonts w:ascii="Times New Roman" w:hAnsi="Times New Roman"/>
          <w:i/>
          <w:spacing w:val="-6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of</w:t>
      </w:r>
      <w:r>
        <w:rPr>
          <w:rFonts w:ascii="Times New Roman" w:hAnsi="Times New Roman"/>
          <w:i/>
          <w:spacing w:val="-6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Dangerous</w:t>
      </w:r>
      <w:r>
        <w:rPr>
          <w:rFonts w:ascii="Times New Roman" w:hAnsi="Times New Roman"/>
          <w:i/>
          <w:spacing w:val="-5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Goods</w:t>
      </w:r>
      <w:r>
        <w:rPr>
          <w:rFonts w:ascii="Times New Roman" w:hAnsi="Times New Roman"/>
          <w:i/>
          <w:spacing w:val="-4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by</w:t>
      </w:r>
      <w:r>
        <w:rPr>
          <w:rFonts w:ascii="Times New Roman" w:hAnsi="Times New Roman"/>
          <w:i/>
          <w:spacing w:val="-5"/>
          <w:sz w:val="16"/>
        </w:rPr>
        <w:t xml:space="preserve"> </w:t>
      </w:r>
      <w:r>
        <w:rPr>
          <w:rFonts w:ascii="Times New Roman" w:hAnsi="Times New Roman"/>
          <w:i/>
          <w:spacing w:val="-1"/>
          <w:sz w:val="16"/>
        </w:rPr>
        <w:t>Road)</w:t>
      </w:r>
    </w:p>
    <w:p w:rsidR="000A5873" w:rsidRDefault="00923B1D">
      <w:pPr>
        <w:spacing w:line="182" w:lineRule="exact"/>
        <w:ind w:left="1693" w:right="555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z w:val="16"/>
        </w:rPr>
        <w:t>IMDG: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International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Maritime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Code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for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Dangerous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Goods</w:t>
      </w:r>
      <w:r>
        <w:rPr>
          <w:rFonts w:ascii="Times New Roman"/>
          <w:i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IATA:</w:t>
      </w:r>
      <w:r>
        <w:rPr>
          <w:rFonts w:ascii="Times New Roman"/>
          <w:i/>
          <w:spacing w:val="-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International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Air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i/>
          <w:sz w:val="16"/>
        </w:rPr>
        <w:t>Transport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Association</w:t>
      </w:r>
    </w:p>
    <w:p w:rsidR="000A5873" w:rsidRDefault="00923B1D">
      <w:pPr>
        <w:spacing w:line="182" w:lineRule="exact"/>
        <w:ind w:left="1693" w:right="441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z w:val="16"/>
        </w:rPr>
        <w:t>GHS: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Globally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Harmonised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System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of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Classification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and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Labelling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of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Chemicals</w:t>
      </w:r>
      <w:r>
        <w:rPr>
          <w:rFonts w:ascii="Times New Roman"/>
          <w:i/>
          <w:spacing w:val="21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EINECS: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European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Inventory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of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Existing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Commercial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i/>
          <w:sz w:val="16"/>
        </w:rPr>
        <w:t>Chemical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i/>
          <w:sz w:val="16"/>
        </w:rPr>
        <w:t>Substances</w:t>
      </w:r>
      <w:r>
        <w:rPr>
          <w:rFonts w:ascii="Times New Roman"/>
          <w:i/>
          <w:spacing w:val="53"/>
          <w:w w:val="99"/>
          <w:sz w:val="16"/>
        </w:rPr>
        <w:t xml:space="preserve"> </w:t>
      </w:r>
      <w:r>
        <w:rPr>
          <w:rFonts w:ascii="Times New Roman"/>
          <w:i/>
          <w:sz w:val="16"/>
        </w:rPr>
        <w:t>CAS: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Chemical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Abstracts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Service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(division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of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the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American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Chemical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Society)</w:t>
      </w:r>
    </w:p>
    <w:p w:rsidR="000A5873" w:rsidRDefault="00923B1D">
      <w:pPr>
        <w:spacing w:line="182" w:lineRule="exact"/>
        <w:ind w:left="1693" w:right="167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i/>
          <w:spacing w:val="-1"/>
          <w:sz w:val="16"/>
        </w:rPr>
        <w:t>VbF:</w:t>
      </w:r>
      <w:r>
        <w:rPr>
          <w:rFonts w:ascii="Times New Roman" w:hAnsi="Times New Roman"/>
          <w:i/>
          <w:spacing w:val="-7"/>
          <w:sz w:val="16"/>
        </w:rPr>
        <w:t xml:space="preserve"> </w:t>
      </w:r>
      <w:r>
        <w:rPr>
          <w:rFonts w:ascii="Times New Roman" w:hAnsi="Times New Roman"/>
          <w:i/>
          <w:spacing w:val="-1"/>
          <w:sz w:val="16"/>
        </w:rPr>
        <w:t>Verordnung</w:t>
      </w:r>
      <w:r>
        <w:rPr>
          <w:rFonts w:ascii="Times New Roman" w:hAnsi="Times New Roman"/>
          <w:i/>
          <w:spacing w:val="-5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über</w:t>
      </w:r>
      <w:r>
        <w:rPr>
          <w:rFonts w:ascii="Times New Roman" w:hAnsi="Times New Roman"/>
          <w:i/>
          <w:spacing w:val="-7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brennbare</w:t>
      </w:r>
      <w:r>
        <w:rPr>
          <w:rFonts w:ascii="Times New Roman" w:hAnsi="Times New Roman"/>
          <w:i/>
          <w:spacing w:val="-6"/>
          <w:sz w:val="16"/>
        </w:rPr>
        <w:t xml:space="preserve"> </w:t>
      </w:r>
      <w:r>
        <w:rPr>
          <w:rFonts w:ascii="Times New Roman" w:hAnsi="Times New Roman"/>
          <w:i/>
          <w:spacing w:val="-1"/>
          <w:sz w:val="16"/>
        </w:rPr>
        <w:t>Flüssigkeiten,</w:t>
      </w:r>
      <w:r>
        <w:rPr>
          <w:rFonts w:ascii="Times New Roman" w:hAnsi="Times New Roman"/>
          <w:i/>
          <w:spacing w:val="-7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Österreich</w:t>
      </w:r>
      <w:r>
        <w:rPr>
          <w:rFonts w:ascii="Times New Roman" w:hAnsi="Times New Roman"/>
          <w:i/>
          <w:spacing w:val="-5"/>
          <w:sz w:val="16"/>
        </w:rPr>
        <w:t xml:space="preserve"> </w:t>
      </w:r>
      <w:r>
        <w:rPr>
          <w:rFonts w:ascii="Times New Roman" w:hAnsi="Times New Roman"/>
          <w:i/>
          <w:spacing w:val="-1"/>
          <w:sz w:val="16"/>
        </w:rPr>
        <w:t>(Ordinance</w:t>
      </w:r>
      <w:r>
        <w:rPr>
          <w:rFonts w:ascii="Times New Roman" w:hAnsi="Times New Roman"/>
          <w:i/>
          <w:spacing w:val="-6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on</w:t>
      </w:r>
      <w:r>
        <w:rPr>
          <w:rFonts w:ascii="Times New Roman" w:hAnsi="Times New Roman"/>
          <w:i/>
          <w:spacing w:val="-6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the</w:t>
      </w:r>
      <w:r>
        <w:rPr>
          <w:rFonts w:ascii="Times New Roman" w:hAnsi="Times New Roman"/>
          <w:i/>
          <w:spacing w:val="-7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storage</w:t>
      </w:r>
      <w:r>
        <w:rPr>
          <w:rFonts w:ascii="Times New Roman" w:hAnsi="Times New Roman"/>
          <w:i/>
          <w:spacing w:val="-5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of</w:t>
      </w:r>
      <w:r>
        <w:rPr>
          <w:rFonts w:ascii="Times New Roman" w:hAnsi="Times New Roman"/>
          <w:i/>
          <w:spacing w:val="-7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combustible</w:t>
      </w:r>
      <w:r>
        <w:rPr>
          <w:rFonts w:ascii="Times New Roman" w:hAnsi="Times New Roman"/>
          <w:i/>
          <w:spacing w:val="-6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liquids,</w:t>
      </w:r>
      <w:r>
        <w:rPr>
          <w:rFonts w:ascii="Times New Roman" w:hAnsi="Times New Roman"/>
          <w:i/>
          <w:spacing w:val="-7"/>
          <w:sz w:val="16"/>
        </w:rPr>
        <w:t xml:space="preserve"> </w:t>
      </w:r>
      <w:r>
        <w:rPr>
          <w:rFonts w:ascii="Times New Roman" w:hAnsi="Times New Roman"/>
          <w:i/>
          <w:spacing w:val="-1"/>
          <w:sz w:val="16"/>
        </w:rPr>
        <w:t>Austria)</w:t>
      </w:r>
      <w:r>
        <w:rPr>
          <w:rFonts w:ascii="Times New Roman" w:hAnsi="Times New Roman"/>
          <w:i/>
          <w:spacing w:val="77"/>
          <w:w w:val="99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LC50:</w:t>
      </w:r>
      <w:r>
        <w:rPr>
          <w:rFonts w:ascii="Times New Roman" w:hAnsi="Times New Roman"/>
          <w:i/>
          <w:spacing w:val="-7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Lethal</w:t>
      </w:r>
      <w:r>
        <w:rPr>
          <w:rFonts w:ascii="Times New Roman" w:hAnsi="Times New Roman"/>
          <w:i/>
          <w:spacing w:val="-6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concentration,</w:t>
      </w:r>
      <w:r>
        <w:rPr>
          <w:rFonts w:ascii="Times New Roman" w:hAnsi="Times New Roman"/>
          <w:i/>
          <w:spacing w:val="-7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50</w:t>
      </w:r>
      <w:r>
        <w:rPr>
          <w:rFonts w:ascii="Times New Roman" w:hAnsi="Times New Roman"/>
          <w:i/>
          <w:spacing w:val="-7"/>
          <w:sz w:val="16"/>
        </w:rPr>
        <w:t xml:space="preserve"> </w:t>
      </w:r>
      <w:r>
        <w:rPr>
          <w:rFonts w:ascii="Times New Roman" w:hAnsi="Times New Roman"/>
          <w:i/>
          <w:sz w:val="16"/>
        </w:rPr>
        <w:t>percent</w:t>
      </w:r>
    </w:p>
    <w:p w:rsidR="000A5873" w:rsidRDefault="00923B1D">
      <w:pPr>
        <w:spacing w:line="178" w:lineRule="exact"/>
        <w:ind w:left="169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z w:val="16"/>
        </w:rPr>
        <w:t>LD50: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Lethal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dose,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50</w:t>
      </w:r>
      <w:r>
        <w:rPr>
          <w:rFonts w:ascii="Times New Roman"/>
          <w:i/>
          <w:spacing w:val="-5"/>
          <w:sz w:val="16"/>
        </w:rPr>
        <w:t xml:space="preserve"> </w:t>
      </w:r>
      <w:r>
        <w:rPr>
          <w:rFonts w:ascii="Times New Roman"/>
          <w:i/>
          <w:sz w:val="16"/>
        </w:rPr>
        <w:t>percent</w:t>
      </w:r>
    </w:p>
    <w:p w:rsidR="000A5873" w:rsidRDefault="00923B1D">
      <w:pPr>
        <w:spacing w:before="2" w:line="182" w:lineRule="exact"/>
        <w:ind w:left="1693" w:right="641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spacing w:val="-1"/>
          <w:sz w:val="16"/>
        </w:rPr>
        <w:t>PBT: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Persistent,</w:t>
      </w:r>
      <w:r>
        <w:rPr>
          <w:rFonts w:ascii="Times New Roman"/>
          <w:i/>
          <w:spacing w:val="-8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Bioaccumulative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and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Toxic</w:t>
      </w:r>
      <w:r>
        <w:rPr>
          <w:rFonts w:ascii="Times New Roman"/>
          <w:i/>
          <w:spacing w:val="53"/>
          <w:w w:val="99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vPvB: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very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Persistent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z w:val="16"/>
        </w:rPr>
        <w:t>and</w:t>
      </w:r>
      <w:r>
        <w:rPr>
          <w:rFonts w:ascii="Times New Roman"/>
          <w:i/>
          <w:spacing w:val="-7"/>
          <w:sz w:val="16"/>
        </w:rPr>
        <w:t xml:space="preserve"> </w:t>
      </w:r>
      <w:r>
        <w:rPr>
          <w:rFonts w:ascii="Times New Roman"/>
          <w:i/>
          <w:sz w:val="16"/>
        </w:rPr>
        <w:t>very</w:t>
      </w:r>
      <w:r>
        <w:rPr>
          <w:rFonts w:ascii="Times New Roman"/>
          <w:i/>
          <w:spacing w:val="-6"/>
          <w:sz w:val="16"/>
        </w:rPr>
        <w:t xml:space="preserve"> </w:t>
      </w:r>
      <w:r>
        <w:rPr>
          <w:rFonts w:ascii="Times New Roman"/>
          <w:i/>
          <w:spacing w:val="-1"/>
          <w:sz w:val="16"/>
        </w:rPr>
        <w:t>Bioaccumulative</w:t>
      </w:r>
    </w:p>
    <w:p w:rsidR="000A5873" w:rsidRDefault="00923B1D">
      <w:pPr>
        <w:spacing w:line="178" w:lineRule="exact"/>
        <w:ind w:left="169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sz w:val="16"/>
          <w:szCs w:val="16"/>
        </w:rPr>
        <w:t>Skin</w:t>
      </w:r>
      <w:r>
        <w:rPr>
          <w:rFonts w:ascii="Times New Roman" w:eastAsia="Times New Roman" w:hAnsi="Times New Roman" w:cs="Times New Roman"/>
          <w:i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Irrit.</w:t>
      </w:r>
      <w:r>
        <w:rPr>
          <w:rFonts w:ascii="Times New Roman" w:eastAsia="Times New Roman" w:hAnsi="Times New Roman" w:cs="Times New Roman"/>
          <w:i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2:</w:t>
      </w:r>
      <w:r>
        <w:rPr>
          <w:rFonts w:ascii="Times New Roman" w:eastAsia="Times New Roman" w:hAnsi="Times New Roman" w:cs="Times New Roman"/>
          <w:i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Corrosión</w:t>
      </w:r>
      <w:r>
        <w:rPr>
          <w:rFonts w:ascii="Times New Roman" w:eastAsia="Times New Roman" w:hAnsi="Times New Roman" w:cs="Times New Roman"/>
          <w:i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irritación</w:t>
      </w:r>
      <w:r>
        <w:rPr>
          <w:rFonts w:ascii="Times New Roman" w:eastAsia="Times New Roman" w:hAnsi="Times New Roman" w:cs="Times New Roman"/>
          <w:i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cutáneas</w:t>
      </w:r>
      <w:r>
        <w:rPr>
          <w:rFonts w:ascii="Times New Roman" w:eastAsia="Times New Roman" w:hAnsi="Times New Roman" w:cs="Times New Roman"/>
          <w:i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i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Categoría</w:t>
      </w:r>
      <w:r>
        <w:rPr>
          <w:rFonts w:ascii="Times New Roman" w:eastAsia="Times New Roman" w:hAnsi="Times New Roman" w:cs="Times New Roman"/>
          <w:i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2</w:t>
      </w:r>
    </w:p>
    <w:p w:rsidR="000A5873" w:rsidRDefault="00923B1D">
      <w:pPr>
        <w:spacing w:before="2" w:line="182" w:lineRule="exact"/>
        <w:ind w:left="1693" w:right="471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Eye</w:t>
      </w:r>
      <w:r>
        <w:rPr>
          <w:rFonts w:ascii="Times New Roman" w:eastAsia="Times New Roman" w:hAnsi="Times New Roman" w:cs="Times New Roman"/>
          <w:i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6"/>
          <w:szCs w:val="16"/>
        </w:rPr>
        <w:t>Irrit.</w:t>
      </w:r>
      <w:r>
        <w:rPr>
          <w:rFonts w:ascii="Times New Roman" w:eastAsia="Times New Roman" w:hAnsi="Times New Roman" w:cs="Times New Roman"/>
          <w:i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2:</w:t>
      </w:r>
      <w:r>
        <w:rPr>
          <w:rFonts w:ascii="Times New Roman" w:eastAsia="Times New Roman" w:hAnsi="Times New Roman" w:cs="Times New Roman"/>
          <w:i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Lesiones</w:t>
      </w:r>
      <w:r>
        <w:rPr>
          <w:rFonts w:ascii="Times New Roman" w:eastAsia="Times New Roman" w:hAnsi="Times New Roman" w:cs="Times New Roman"/>
          <w:i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oculares</w:t>
      </w:r>
      <w:r>
        <w:rPr>
          <w:rFonts w:ascii="Times New Roman" w:eastAsia="Times New Roman" w:hAnsi="Times New Roman" w:cs="Times New Roman"/>
          <w:i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graves</w:t>
      </w:r>
      <w:r>
        <w:rPr>
          <w:rFonts w:ascii="Times New Roman" w:eastAsia="Times New Roman" w:hAnsi="Times New Roman" w:cs="Times New Roman"/>
          <w:i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irritación</w:t>
      </w:r>
      <w:r>
        <w:rPr>
          <w:rFonts w:ascii="Times New Roman" w:eastAsia="Times New Roman" w:hAnsi="Times New Roman" w:cs="Times New Roman"/>
          <w:i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ocular</w:t>
      </w:r>
      <w:r>
        <w:rPr>
          <w:rFonts w:ascii="Times New Roman" w:eastAsia="Times New Roman" w:hAnsi="Times New Roman" w:cs="Times New Roman"/>
          <w:i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i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Categoría</w:t>
      </w:r>
      <w:r>
        <w:rPr>
          <w:rFonts w:ascii="Times New Roman" w:eastAsia="Times New Roman" w:hAnsi="Times New Roman" w:cs="Times New Roman"/>
          <w:i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i/>
          <w:spacing w:val="27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Resp.</w:t>
      </w:r>
      <w:r>
        <w:rPr>
          <w:rFonts w:ascii="Times New Roman" w:eastAsia="Times New Roman" w:hAnsi="Times New Roman" w:cs="Times New Roman"/>
          <w:i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Sens.</w:t>
      </w:r>
      <w:r>
        <w:rPr>
          <w:rFonts w:ascii="Times New Roman" w:eastAsia="Times New Roman" w:hAnsi="Times New Roman" w:cs="Times New Roman"/>
          <w:i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1:</w:t>
      </w:r>
      <w:r>
        <w:rPr>
          <w:rFonts w:ascii="Times New Roman" w:eastAsia="Times New Roman" w:hAnsi="Times New Roman" w:cs="Times New Roman"/>
          <w:i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Sensibilización</w:t>
      </w:r>
      <w:r>
        <w:rPr>
          <w:rFonts w:ascii="Times New Roman" w:eastAsia="Times New Roman" w:hAnsi="Times New Roman" w:cs="Times New Roman"/>
          <w:i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respiratoria</w:t>
      </w:r>
      <w:r>
        <w:rPr>
          <w:rFonts w:ascii="Times New Roman" w:eastAsia="Times New Roman" w:hAnsi="Times New Roman" w:cs="Times New Roman"/>
          <w:i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i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Categoría</w:t>
      </w:r>
      <w:r>
        <w:rPr>
          <w:rFonts w:ascii="Times New Roman" w:eastAsia="Times New Roman" w:hAnsi="Times New Roman" w:cs="Times New Roman"/>
          <w:i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1</w:t>
      </w:r>
    </w:p>
    <w:p w:rsidR="000A5873" w:rsidRDefault="00923B1D">
      <w:pPr>
        <w:spacing w:line="179" w:lineRule="exact"/>
        <w:ind w:left="169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sz w:val="16"/>
          <w:szCs w:val="16"/>
        </w:rPr>
        <w:t>STOT</w:t>
      </w:r>
      <w:r>
        <w:rPr>
          <w:rFonts w:ascii="Times New Roman" w:eastAsia="Times New Roman" w:hAnsi="Times New Roman" w:cs="Times New Roman"/>
          <w:i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SE</w:t>
      </w:r>
      <w:r>
        <w:rPr>
          <w:rFonts w:ascii="Times New Roman" w:eastAsia="Times New Roman" w:hAnsi="Times New Roman" w:cs="Times New Roman"/>
          <w:i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3:</w:t>
      </w:r>
      <w:r>
        <w:rPr>
          <w:rFonts w:ascii="Times New Roman" w:eastAsia="Times New Roman" w:hAnsi="Times New Roman" w:cs="Times New Roman"/>
          <w:i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Toxicidad</w:t>
      </w:r>
      <w:r>
        <w:rPr>
          <w:rFonts w:ascii="Times New Roman" w:eastAsia="Times New Roman" w:hAnsi="Times New Roman" w:cs="Times New Roman"/>
          <w:i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específica</w:t>
      </w:r>
      <w:r>
        <w:rPr>
          <w:rFonts w:ascii="Times New Roman" w:eastAsia="Times New Roman" w:hAnsi="Times New Roman" w:cs="Times New Roman"/>
          <w:i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en</w:t>
      </w:r>
      <w:r>
        <w:rPr>
          <w:rFonts w:ascii="Times New Roman" w:eastAsia="Times New Roman" w:hAnsi="Times New Roman" w:cs="Times New Roman"/>
          <w:i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determinados</w:t>
      </w:r>
      <w:r>
        <w:rPr>
          <w:rFonts w:ascii="Times New Roman" w:eastAsia="Times New Roman" w:hAnsi="Times New Roman" w:cs="Times New Roman"/>
          <w:i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órganos</w:t>
      </w:r>
      <w:r>
        <w:rPr>
          <w:rFonts w:ascii="Times New Roman" w:eastAsia="Times New Roman" w:hAnsi="Times New Roman" w:cs="Times New Roman"/>
          <w:i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exposición</w:t>
      </w:r>
      <w:r>
        <w:rPr>
          <w:rFonts w:ascii="Times New Roman" w:eastAsia="Times New Roman" w:hAnsi="Times New Roman" w:cs="Times New Roman"/>
          <w:i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única)</w:t>
      </w:r>
      <w:r>
        <w:rPr>
          <w:rFonts w:ascii="Times New Roman" w:eastAsia="Times New Roman" w:hAnsi="Times New Roman" w:cs="Times New Roman"/>
          <w:i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i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Categoría</w:t>
      </w:r>
      <w:r>
        <w:rPr>
          <w:rFonts w:ascii="Times New Roman" w:eastAsia="Times New Roman" w:hAnsi="Times New Roman" w:cs="Times New Roman"/>
          <w:i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3</w:t>
      </w:r>
    </w:p>
    <w:p w:rsidR="000A5873" w:rsidRDefault="00923B1D">
      <w:pPr>
        <w:spacing w:line="229" w:lineRule="exact"/>
        <w:ind w:left="1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i/>
          <w:sz w:val="20"/>
        </w:rPr>
        <w:t xml:space="preserve">* </w:t>
      </w:r>
      <w:r>
        <w:rPr>
          <w:rFonts w:ascii="Times New Roman" w:hAnsi="Times New Roman"/>
          <w:b/>
          <w:i/>
          <w:spacing w:val="-1"/>
          <w:sz w:val="20"/>
        </w:rPr>
        <w:t>Datos</w:t>
      </w:r>
      <w:r>
        <w:rPr>
          <w:rFonts w:ascii="Times New Roman" w:hAnsi="Times New Roman"/>
          <w:b/>
          <w:i/>
          <w:sz w:val="20"/>
        </w:rPr>
        <w:t xml:space="preserve"> </w:t>
      </w:r>
      <w:r>
        <w:rPr>
          <w:rFonts w:ascii="Times New Roman" w:hAnsi="Times New Roman"/>
          <w:b/>
          <w:i/>
          <w:spacing w:val="-1"/>
          <w:sz w:val="20"/>
        </w:rPr>
        <w:t>modificados</w:t>
      </w:r>
      <w:r>
        <w:rPr>
          <w:rFonts w:ascii="Times New Roman" w:hAnsi="Times New Roman"/>
          <w:b/>
          <w:i/>
          <w:sz w:val="20"/>
        </w:rPr>
        <w:t xml:space="preserve"> en </w:t>
      </w:r>
      <w:r>
        <w:rPr>
          <w:rFonts w:ascii="Times New Roman" w:hAnsi="Times New Roman"/>
          <w:b/>
          <w:i/>
          <w:spacing w:val="-1"/>
          <w:sz w:val="20"/>
        </w:rPr>
        <w:t>relación</w:t>
      </w:r>
      <w:r>
        <w:rPr>
          <w:rFonts w:ascii="Times New Roman" w:hAnsi="Times New Roman"/>
          <w:b/>
          <w:i/>
          <w:sz w:val="20"/>
        </w:rPr>
        <w:t xml:space="preserve"> a </w:t>
      </w:r>
      <w:r>
        <w:rPr>
          <w:rFonts w:ascii="Times New Roman" w:hAnsi="Times New Roman"/>
          <w:b/>
          <w:i/>
          <w:spacing w:val="-1"/>
          <w:sz w:val="20"/>
        </w:rPr>
        <w:t>la</w:t>
      </w:r>
      <w:r>
        <w:rPr>
          <w:rFonts w:ascii="Times New Roman" w:hAnsi="Times New Roman"/>
          <w:b/>
          <w:i/>
          <w:spacing w:val="1"/>
          <w:sz w:val="20"/>
        </w:rPr>
        <w:t xml:space="preserve"> </w:t>
      </w:r>
      <w:r>
        <w:rPr>
          <w:rFonts w:ascii="Times New Roman" w:hAnsi="Times New Roman"/>
          <w:b/>
          <w:i/>
          <w:spacing w:val="-1"/>
          <w:sz w:val="20"/>
        </w:rPr>
        <w:t>versión</w:t>
      </w:r>
      <w:r>
        <w:rPr>
          <w:rFonts w:ascii="Times New Roman" w:hAnsi="Times New Roman"/>
          <w:b/>
          <w:i/>
          <w:sz w:val="20"/>
        </w:rPr>
        <w:t xml:space="preserve"> </w:t>
      </w:r>
      <w:r>
        <w:rPr>
          <w:rFonts w:ascii="Times New Roman" w:hAnsi="Times New Roman"/>
          <w:b/>
          <w:i/>
          <w:spacing w:val="-1"/>
          <w:sz w:val="20"/>
        </w:rPr>
        <w:t>anterior</w:t>
      </w:r>
    </w:p>
    <w:p w:rsidR="000A5873" w:rsidRDefault="00923B1D">
      <w:pPr>
        <w:spacing w:before="46"/>
        <w:ind w:right="300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95"/>
          <w:sz w:val="12"/>
        </w:rPr>
        <w:t>ES</w:t>
      </w:r>
    </w:p>
    <w:p w:rsidR="000A5873" w:rsidRDefault="000A5873">
      <w:pPr>
        <w:jc w:val="right"/>
        <w:rPr>
          <w:rFonts w:ascii="Times New Roman" w:eastAsia="Times New Roman" w:hAnsi="Times New Roman" w:cs="Times New Roman"/>
          <w:sz w:val="12"/>
          <w:szCs w:val="12"/>
        </w:rPr>
        <w:sectPr w:rsidR="000A5873">
          <w:type w:val="continuous"/>
          <w:pgSz w:w="12240" w:h="15840"/>
          <w:pgMar w:top="140" w:right="980" w:bottom="1700" w:left="0" w:header="720" w:footer="720" w:gutter="0"/>
          <w:cols w:space="720"/>
        </w:sectPr>
      </w:pPr>
    </w:p>
    <w:p w:rsidR="000A5873" w:rsidRDefault="00923B1D">
      <w:pPr>
        <w:spacing w:line="269" w:lineRule="exact"/>
        <w:ind w:left="1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lastRenderedPageBreak/>
        <w:t>06/21/2016</w:t>
      </w:r>
    </w:p>
    <w:p w:rsidR="000A5873" w:rsidRDefault="00923B1D">
      <w:pPr>
        <w:spacing w:line="272" w:lineRule="exact"/>
        <w:ind w:left="11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b/>
          <w:sz w:val="24"/>
        </w:rPr>
        <w:lastRenderedPageBreak/>
        <w:t>Kit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Components</w:t>
      </w:r>
    </w:p>
    <w:p w:rsidR="000A5873" w:rsidRDefault="000A5873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</w:rPr>
        <w:sectPr w:rsidR="000A5873">
          <w:footerReference w:type="default" r:id="rId71"/>
          <w:pgSz w:w="12240" w:h="15840"/>
          <w:pgMar w:top="0" w:right="1300" w:bottom="280" w:left="1300" w:header="0" w:footer="0" w:gutter="0"/>
          <w:cols w:num="2" w:space="720" w:equalWidth="0">
            <w:col w:w="1210" w:space="2649"/>
            <w:col w:w="5781"/>
          </w:cols>
        </w:sectPr>
      </w:pPr>
    </w:p>
    <w:p w:rsidR="000A5873" w:rsidRDefault="000A5873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0A5873" w:rsidRDefault="00923B1D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505" style="width:470.55pt;height:17.85pt;mso-position-horizontal-relative:char;mso-position-vertical-relative:line" coordsize="9411,357">
            <v:group id="_x0000_s2516" style="position:absolute;left:1;top:1;width:9408;height:2" coordorigin="1,1" coordsize="9408,2">
              <v:shape id="_x0000_s2517" style="position:absolute;left:1;top:1;width:9408;height:2" coordorigin="1,1" coordsize="9408,0" path="m1,1r9408,e" filled="f" strokeweight=".12pt">
                <v:path arrowok="t"/>
              </v:shape>
            </v:group>
            <v:group id="_x0000_s2514" style="position:absolute;left:1;top:1;width:2;height:354" coordorigin="1,1" coordsize="2,354">
              <v:shape id="_x0000_s2515" style="position:absolute;left:1;top:1;width:2;height:354" coordorigin="1,1" coordsize="0,354" path="m1,1r,354e" filled="f" strokeweight=".12pt">
                <v:path arrowok="t"/>
              </v:shape>
            </v:group>
            <v:group id="_x0000_s2512" style="position:absolute;left:3523;top:1;width:2;height:354" coordorigin="3523,1" coordsize="2,354">
              <v:shape id="_x0000_s2513" style="position:absolute;left:3523;top:1;width:2;height:354" coordorigin="3523,1" coordsize="0,354" path="m3523,1r,354e" filled="f" strokeweight=".12pt">
                <v:path arrowok="t"/>
              </v:shape>
            </v:group>
            <v:group id="_x0000_s2510" style="position:absolute;left:9409;top:1;width:2;height:354" coordorigin="9409,1" coordsize="2,354">
              <v:shape id="_x0000_s2511" style="position:absolute;left:9409;top:1;width:2;height:354" coordorigin="9409,1" coordsize="0,354" path="m9409,1r,354e" filled="f" strokeweight=".12pt">
                <v:path arrowok="t"/>
              </v:shape>
            </v:group>
            <v:group id="_x0000_s2506" style="position:absolute;left:1;top:355;width:9408;height:2" coordorigin="1,355" coordsize="9408,2">
              <v:shape id="_x0000_s2509" style="position:absolute;left:1;top:355;width:9408;height:2" coordorigin="1,355" coordsize="9408,0" path="m1,355r9408,e" filled="f" strokeweight=".12pt">
                <v:path arrowok="t"/>
              </v:shape>
              <v:shape id="_x0000_s2508" type="#_x0000_t202" style="position:absolute;left:1;top:1;width:3522;height:354" filled="f" stroked="f">
                <v:textbox inset="0,0,0,0">
                  <w:txbxContent>
                    <w:p w:rsidR="000A5873" w:rsidRDefault="00923B1D">
                      <w:pPr>
                        <w:spacing w:before="48"/>
                        <w:ind w:left="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Product</w:t>
                      </w:r>
                      <w:r>
                        <w:rPr>
                          <w:rFonts w:ascii="Times New Roman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code</w:t>
                      </w:r>
                    </w:p>
                  </w:txbxContent>
                </v:textbox>
              </v:shape>
              <v:shape id="_x0000_s2507" type="#_x0000_t202" style="position:absolute;left:3523;top:1;width:5886;height:354" filled="f" stroked="f">
                <v:textbox inset="0,0,0,0">
                  <w:txbxContent>
                    <w:p w:rsidR="000A5873" w:rsidRDefault="00923B1D">
                      <w:pPr>
                        <w:spacing w:before="48"/>
                        <w:ind w:left="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Description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A5873" w:rsidRDefault="000A5873">
      <w:pPr>
        <w:spacing w:before="10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0A5873" w:rsidRDefault="00923B1D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492" style="width:470.55pt;height:17.9pt;mso-position-horizontal-relative:char;mso-position-vertical-relative:line" coordsize="9411,358">
            <v:group id="_x0000_s2503" style="position:absolute;left:1;top:1;width:9408;height:2" coordorigin="1,1" coordsize="9408,2">
              <v:shape id="_x0000_s2504" style="position:absolute;left:1;top:1;width:9408;height:2" coordorigin="1,1" coordsize="9408,0" path="m1,1r9408,e" filled="f" strokeweight=".12pt">
                <v:path arrowok="t"/>
              </v:shape>
            </v:group>
            <v:group id="_x0000_s2501" style="position:absolute;left:1;top:1;width:2;height:356" coordorigin="1,1" coordsize="2,356">
              <v:shape id="_x0000_s2502" style="position:absolute;left:1;top:1;width:2;height:356" coordorigin="1,1" coordsize="0,356" path="m1,1r,355e" filled="f" strokeweight=".12pt">
                <v:path arrowok="t"/>
              </v:shape>
            </v:group>
            <v:group id="_x0000_s2499" style="position:absolute;left:3523;top:1;width:2;height:356" coordorigin="3523,1" coordsize="2,356">
              <v:shape id="_x0000_s2500" style="position:absolute;left:3523;top:1;width:2;height:356" coordorigin="3523,1" coordsize="0,356" path="m3523,1r,355e" filled="f" strokeweight=".12pt">
                <v:path arrowok="t"/>
              </v:shape>
            </v:group>
            <v:group id="_x0000_s2497" style="position:absolute;left:9409;top:1;width:2;height:356" coordorigin="9409,1" coordsize="2,356">
              <v:shape id="_x0000_s2498" style="position:absolute;left:9409;top:1;width:2;height:356" coordorigin="9409,1" coordsize="0,356" path="m9409,1r,355e" filled="f" strokeweight=".12pt">
                <v:path arrowok="t"/>
              </v:shape>
            </v:group>
            <v:group id="_x0000_s2493" style="position:absolute;left:1;top:356;width:9408;height:2" coordorigin="1,356" coordsize="9408,2">
              <v:shape id="_x0000_s2496" style="position:absolute;left:1;top:356;width:9408;height:2" coordorigin="1,356" coordsize="9408,0" path="m1,356r9408,e" filled="f" strokeweight=".12pt">
                <v:path arrowok="t"/>
              </v:shape>
              <v:shape id="_x0000_s2495" type="#_x0000_t202" style="position:absolute;left:1;top:1;width:3522;height:356" filled="f" stroked="f">
                <v:textbox inset="0,0,0,0">
                  <w:txbxContent>
                    <w:p w:rsidR="000A5873" w:rsidRDefault="00923B1D">
                      <w:pPr>
                        <w:spacing w:before="52"/>
                        <w:ind w:left="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M7432</w:t>
                      </w:r>
                    </w:p>
                  </w:txbxContent>
                </v:textbox>
              </v:shape>
              <v:shape id="_x0000_s2494" type="#_x0000_t202" style="position:absolute;left:3523;top:1;width:5886;height:356" filled="f" stroked="f">
                <v:textbox inset="0,0,0,0">
                  <w:txbxContent>
                    <w:p w:rsidR="000A5873" w:rsidRDefault="00923B1D">
                      <w:pPr>
                        <w:spacing w:before="52"/>
                        <w:ind w:left="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GoTaq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G2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Hot</w:t>
                      </w:r>
                      <w:r>
                        <w:rPr>
                          <w:rFonts w:ascii="Times New Roman"/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Start</w:t>
                      </w:r>
                      <w:r>
                        <w:rPr>
                          <w:rFonts w:ascii="Times New Roman"/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Colorless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Mmx,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100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rx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A5873" w:rsidRDefault="000A5873">
      <w:pPr>
        <w:spacing w:before="10"/>
        <w:rPr>
          <w:rFonts w:ascii="Times New Roman" w:eastAsia="Times New Roman" w:hAnsi="Times New Roman" w:cs="Times New Roman"/>
          <w:b/>
          <w:bCs/>
          <w:sz w:val="9"/>
          <w:szCs w:val="9"/>
        </w:rPr>
      </w:pPr>
    </w:p>
    <w:p w:rsidR="000A5873" w:rsidRDefault="00923B1D">
      <w:pPr>
        <w:spacing w:before="69"/>
        <w:ind w:left="1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Components:</w:t>
      </w:r>
    </w:p>
    <w:p w:rsidR="000A5873" w:rsidRDefault="000A5873">
      <w:pPr>
        <w:spacing w:before="5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3522"/>
        <w:gridCol w:w="5886"/>
      </w:tblGrid>
      <w:tr w:rsidR="000A5873">
        <w:trPr>
          <w:trHeight w:hRule="exact" w:val="354"/>
        </w:trPr>
        <w:tc>
          <w:tcPr>
            <w:tcW w:w="35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A5873" w:rsidRDefault="00923B1D">
            <w:pPr>
              <w:pStyle w:val="TableParagraph"/>
              <w:spacing w:before="47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P119</w:t>
            </w:r>
          </w:p>
        </w:tc>
        <w:tc>
          <w:tcPr>
            <w:tcW w:w="58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A5873" w:rsidRDefault="00923B1D">
            <w:pPr>
              <w:pStyle w:val="TableParagraph"/>
              <w:spacing w:before="47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Nuclease-Free</w:t>
            </w:r>
            <w:r>
              <w:rPr>
                <w:rFonts w:ascii="Times New Roman"/>
                <w:spacing w:val="-1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Water</w:t>
            </w:r>
          </w:p>
        </w:tc>
      </w:tr>
      <w:tr w:rsidR="000A5873">
        <w:trPr>
          <w:trHeight w:hRule="exact" w:val="354"/>
        </w:trPr>
        <w:tc>
          <w:tcPr>
            <w:tcW w:w="35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A5873" w:rsidRDefault="00923B1D">
            <w:pPr>
              <w:pStyle w:val="TableParagraph"/>
              <w:spacing w:before="47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M743</w:t>
            </w:r>
          </w:p>
        </w:tc>
        <w:tc>
          <w:tcPr>
            <w:tcW w:w="58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A5873" w:rsidRDefault="00923B1D">
            <w:pPr>
              <w:pStyle w:val="TableParagraph"/>
              <w:spacing w:before="47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GoTaq®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G2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HS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Colorless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Master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Mix</w:t>
            </w:r>
          </w:p>
        </w:tc>
      </w:tr>
    </w:tbl>
    <w:p w:rsidR="000A5873" w:rsidRDefault="000A5873">
      <w:pPr>
        <w:rPr>
          <w:rFonts w:ascii="Times New Roman" w:eastAsia="Times New Roman" w:hAnsi="Times New Roman" w:cs="Times New Roman"/>
          <w:sz w:val="24"/>
          <w:szCs w:val="24"/>
        </w:rPr>
        <w:sectPr w:rsidR="000A5873">
          <w:type w:val="continuous"/>
          <w:pgSz w:w="12240" w:h="15840"/>
          <w:pgMar w:top="140" w:right="1300" w:bottom="1700" w:left="1300" w:header="720" w:footer="720" w:gutter="0"/>
          <w:cols w:space="720"/>
        </w:sectPr>
      </w:pPr>
    </w:p>
    <w:p w:rsidR="000A5873" w:rsidRDefault="000A5873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0A5873" w:rsidRDefault="000A5873">
      <w:pPr>
        <w:rPr>
          <w:rFonts w:ascii="Times New Roman" w:eastAsia="Times New Roman" w:hAnsi="Times New Roman" w:cs="Times New Roman"/>
          <w:sz w:val="17"/>
          <w:szCs w:val="17"/>
        </w:rPr>
        <w:sectPr w:rsidR="000A5873">
          <w:footerReference w:type="default" r:id="rId72"/>
          <w:pgSz w:w="12240" w:h="15840"/>
          <w:pgMar w:top="1500" w:right="1720" w:bottom="280" w:left="1720" w:header="0" w:footer="0" w:gutter="0"/>
          <w:cols w:space="720"/>
        </w:sectPr>
      </w:pPr>
    </w:p>
    <w:p w:rsidR="000A5873" w:rsidRDefault="000A587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A5873" w:rsidRDefault="000A5873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0A5873" w:rsidRDefault="000A5873">
      <w:pPr>
        <w:rPr>
          <w:rFonts w:ascii="Times New Roman" w:eastAsia="Times New Roman" w:hAnsi="Times New Roman" w:cs="Times New Roman"/>
          <w:sz w:val="23"/>
          <w:szCs w:val="23"/>
        </w:rPr>
        <w:sectPr w:rsidR="000A5873">
          <w:footerReference w:type="default" r:id="rId73"/>
          <w:pgSz w:w="12240" w:h="15840"/>
          <w:pgMar w:top="760" w:right="980" w:bottom="20" w:left="0" w:header="0" w:footer="0" w:gutter="0"/>
          <w:cols w:space="720"/>
        </w:sectPr>
      </w:pPr>
    </w:p>
    <w:p w:rsidR="000A5873" w:rsidRDefault="000A5873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0A5873" w:rsidRDefault="00923B1D">
      <w:pPr>
        <w:pStyle w:val="berschrift4"/>
        <w:spacing w:before="0" w:line="317" w:lineRule="exact"/>
        <w:jc w:val="center"/>
        <w:rPr>
          <w:b w:val="0"/>
          <w:bCs w:val="0"/>
          <w:i w:val="0"/>
        </w:rPr>
      </w:pPr>
      <w:r>
        <w:pict>
          <v:shape id="_x0000_s2491" type="#_x0000_t75" style="position:absolute;left:0;text-align:left;margin-left:70.85pt;margin-top:-58.55pt;width:85.45pt;height:51.2pt;z-index:251613184;mso-position-horizontal-relative:page">
            <v:imagedata r:id="rId63" o:title=""/>
            <w10:wrap anchorx="page"/>
          </v:shape>
        </w:pict>
      </w:r>
      <w:r>
        <w:t>Ficha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datos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seguridad</w:t>
      </w:r>
    </w:p>
    <w:p w:rsidR="000A5873" w:rsidRDefault="00923B1D">
      <w:pPr>
        <w:pStyle w:val="berschrift8"/>
        <w:spacing w:line="248" w:lineRule="exact"/>
        <w:jc w:val="center"/>
        <w:rPr>
          <w:b w:val="0"/>
          <w:bCs w:val="0"/>
          <w:i w:val="0"/>
        </w:rPr>
      </w:pPr>
      <w:r>
        <w:t>según</w:t>
      </w:r>
      <w:r>
        <w:rPr>
          <w:spacing w:val="-10"/>
        </w:rPr>
        <w:t xml:space="preserve"> </w:t>
      </w:r>
      <w:r>
        <w:t>1907/2006/CE,</w:t>
      </w:r>
      <w:r>
        <w:rPr>
          <w:spacing w:val="-10"/>
        </w:rPr>
        <w:t xml:space="preserve"> </w:t>
      </w:r>
      <w:r>
        <w:t>Artículo</w:t>
      </w:r>
      <w:r>
        <w:rPr>
          <w:spacing w:val="-9"/>
        </w:rPr>
        <w:t xml:space="preserve"> </w:t>
      </w:r>
      <w:r>
        <w:t>31</w:t>
      </w:r>
    </w:p>
    <w:p w:rsidR="000A5873" w:rsidRDefault="00923B1D">
      <w:pPr>
        <w:spacing w:before="74"/>
        <w:ind w:left="1417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hAnsi="Times New Roman"/>
          <w:i/>
          <w:spacing w:val="-1"/>
          <w:sz w:val="20"/>
        </w:rPr>
        <w:lastRenderedPageBreak/>
        <w:t>página: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1/6</w:t>
      </w:r>
    </w:p>
    <w:p w:rsidR="000A5873" w:rsidRDefault="000A5873">
      <w:pPr>
        <w:rPr>
          <w:rFonts w:ascii="Times New Roman" w:eastAsia="Times New Roman" w:hAnsi="Times New Roman" w:cs="Times New Roman"/>
          <w:sz w:val="20"/>
          <w:szCs w:val="20"/>
        </w:rPr>
        <w:sectPr w:rsidR="000A5873">
          <w:type w:val="continuous"/>
          <w:pgSz w:w="12240" w:h="15840"/>
          <w:pgMar w:top="140" w:right="980" w:bottom="1700" w:left="0" w:header="720" w:footer="720" w:gutter="0"/>
          <w:cols w:num="2" w:space="720" w:equalWidth="0">
            <w:col w:w="7738" w:space="799"/>
            <w:col w:w="2723"/>
          </w:cols>
        </w:sectPr>
      </w:pPr>
    </w:p>
    <w:p w:rsidR="000A5873" w:rsidRDefault="00923B1D">
      <w:pPr>
        <w:tabs>
          <w:tab w:val="left" w:pos="9173"/>
        </w:tabs>
        <w:spacing w:before="106"/>
        <w:ind w:left="13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</w:rPr>
        <w:lastRenderedPageBreak/>
        <w:t>fecha</w:t>
      </w:r>
      <w:r>
        <w:rPr>
          <w:rFonts w:ascii="Times New Roman" w:hAnsi="Times New Roman"/>
          <w:i/>
          <w:sz w:val="20"/>
        </w:rPr>
        <w:t xml:space="preserve"> de </w:t>
      </w:r>
      <w:r>
        <w:rPr>
          <w:rFonts w:ascii="Times New Roman" w:hAnsi="Times New Roman"/>
          <w:i/>
          <w:spacing w:val="-1"/>
          <w:sz w:val="20"/>
        </w:rPr>
        <w:t>impresión</w:t>
      </w:r>
      <w:r>
        <w:rPr>
          <w:rFonts w:ascii="Times New Roman" w:hAnsi="Times New Roman"/>
          <w:i/>
          <w:sz w:val="20"/>
        </w:rPr>
        <w:t xml:space="preserve"> 21.06.2016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spacing w:val="-1"/>
          <w:sz w:val="20"/>
        </w:rPr>
        <w:t>Revisión:</w:t>
      </w:r>
      <w:r>
        <w:rPr>
          <w:rFonts w:ascii="Times New Roman" w:hAnsi="Times New Roman"/>
          <w:i/>
          <w:sz w:val="20"/>
        </w:rPr>
        <w:t xml:space="preserve"> 02.06.2016</w:t>
      </w:r>
    </w:p>
    <w:p w:rsidR="000A5873" w:rsidRDefault="000A5873">
      <w:pPr>
        <w:spacing w:before="8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2490" type="#_x0000_t202" style="position:absolute;left:0;text-align:left;margin-left:67.6pt;margin-top:3.4pt;width:476.75pt;height:16.15pt;z-index:251614208;mso-position-horizont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SECCIÓN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1: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Identificación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de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sustancia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mezcla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y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de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sociedad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empresa</w:t>
                  </w:r>
                </w:p>
              </w:txbxContent>
            </v:textbox>
            <w10:wrap anchorx="page"/>
          </v:shape>
        </w:pict>
      </w:r>
      <w:r>
        <w:pict>
          <v:shape id="_x0000_s2489" type="#_x0000_t202" style="position:absolute;left:0;text-align:left;margin-left:55.3pt;margin-top:-6.5pt;width:501.85pt;height:455.8pt;z-index:251615232;mso-position-horizontal-relative:page" filled="f" strokecolor="blue" strokeweight=".54pt">
            <v:textbox inset="0,0,0,0">
              <w:txbxContent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spacing w:before="6"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0A5873" w:rsidRDefault="00923B1D">
                  <w:pPr>
                    <w:numPr>
                      <w:ilvl w:val="1"/>
                      <w:numId w:val="19"/>
                    </w:numPr>
                    <w:tabs>
                      <w:tab w:val="left" w:pos="884"/>
                    </w:tabs>
                    <w:spacing w:line="227" w:lineRule="exact"/>
                    <w:ind w:firstLine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Identificador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del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 producto</w:t>
                  </w:r>
                </w:p>
                <w:p w:rsidR="000A5873" w:rsidRDefault="00923B1D">
                  <w:pPr>
                    <w:spacing w:line="227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Nombre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comercial: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  <w:u w:val="single" w:color="000000"/>
                    </w:rPr>
                    <w:t>Nuclease-Free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  <w:u w:val="single" w:color="00000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  <w:u w:val="single" w:color="000000"/>
                    </w:rPr>
                    <w:t>Water</w:t>
                  </w:r>
                </w:p>
                <w:p w:rsidR="000A5873" w:rsidRDefault="00923B1D">
                  <w:pPr>
                    <w:spacing w:before="107" w:line="228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Número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del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 artículo: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P119</w:t>
                  </w:r>
                </w:p>
                <w:p w:rsidR="000A5873" w:rsidRDefault="00923B1D">
                  <w:pPr>
                    <w:spacing w:line="224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Número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CAS: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z w:val="20"/>
                    </w:rPr>
                    <w:t>7732-18-5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Número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CE: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z w:val="20"/>
                    </w:rPr>
                    <w:t>231-791-2</w:t>
                  </w:r>
                </w:p>
                <w:p w:rsidR="000A5873" w:rsidRDefault="00923B1D">
                  <w:pPr>
                    <w:numPr>
                      <w:ilvl w:val="1"/>
                      <w:numId w:val="19"/>
                    </w:numPr>
                    <w:tabs>
                      <w:tab w:val="left" w:pos="884"/>
                    </w:tabs>
                    <w:spacing w:line="225" w:lineRule="exact"/>
                    <w:ind w:left="88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Usos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pertinentes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identificados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la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sustancia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o de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la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mezcla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y usos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desaconsejados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existen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más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datos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relevantes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disponibles.</w:t>
                  </w:r>
                </w:p>
                <w:p w:rsidR="000A5873" w:rsidRDefault="00923B1D">
                  <w:pPr>
                    <w:spacing w:line="228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Utilización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del producto / de la elaboración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Sustancias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químicas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laboratorio</w:t>
                  </w:r>
                </w:p>
                <w:p w:rsidR="000A5873" w:rsidRDefault="00923B1D">
                  <w:pPr>
                    <w:numPr>
                      <w:ilvl w:val="1"/>
                      <w:numId w:val="19"/>
                    </w:numPr>
                    <w:tabs>
                      <w:tab w:val="left" w:pos="884"/>
                    </w:tabs>
                    <w:spacing w:before="116" w:line="224" w:lineRule="exact"/>
                    <w:ind w:right="4737" w:firstLine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Datos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del proveedor de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la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ficha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datos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seguridad</w:t>
                  </w:r>
                  <w:r>
                    <w:rPr>
                      <w:rFonts w:ascii="Times New Roman"/>
                      <w:b/>
                      <w:i/>
                      <w:spacing w:val="43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Fabricante/distribuidor:</w:t>
                  </w:r>
                </w:p>
                <w:p w:rsidR="000A5873" w:rsidRDefault="00923B1D">
                  <w:pPr>
                    <w:spacing w:before="110" w:line="226" w:lineRule="exact"/>
                    <w:ind w:left="581" w:right="732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z w:val="20"/>
                    </w:rPr>
                    <w:t xml:space="preserve">Promega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Corporation</w:t>
                  </w:r>
                  <w:r>
                    <w:rPr>
                      <w:rFonts w:ascii="Times New Roman"/>
                      <w:i/>
                      <w:spacing w:val="2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2800 Woods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Hollow </w:t>
                  </w:r>
                  <w:r>
                    <w:rPr>
                      <w:rFonts w:ascii="Times New Roman"/>
                      <w:i/>
                      <w:sz w:val="20"/>
                    </w:rPr>
                    <w:t>Road</w:t>
                  </w:r>
                  <w:r>
                    <w:rPr>
                      <w:rFonts w:ascii="Times New Roman"/>
                      <w:i/>
                      <w:spacing w:val="24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Madison,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WI 53711</w:t>
                  </w:r>
                  <w:r>
                    <w:rPr>
                      <w:rFonts w:ascii="Times New Roman"/>
                      <w:i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U.S.A.</w:t>
                  </w:r>
                </w:p>
                <w:p w:rsidR="000A5873" w:rsidRDefault="00923B1D">
                  <w:pPr>
                    <w:spacing w:line="221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z w:val="20"/>
                    </w:rPr>
                    <w:t>1-608-274-4330</w:t>
                  </w:r>
                </w:p>
                <w:p w:rsidR="000A5873" w:rsidRDefault="00923B1D">
                  <w:pPr>
                    <w:spacing w:line="228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z w:val="20"/>
                    </w:rPr>
                    <w:t>1-800-356-9526</w:t>
                  </w:r>
                </w:p>
                <w:p w:rsidR="000A5873" w:rsidRDefault="00923B1D">
                  <w:pPr>
                    <w:spacing w:before="114" w:line="234" w:lineRule="auto"/>
                    <w:ind w:left="581" w:right="709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Área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información:</w:t>
                  </w:r>
                  <w:r>
                    <w:rPr>
                      <w:rFonts w:ascii="Times New Roman" w:hAnsi="Times New Roman"/>
                      <w:b/>
                      <w:i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Promega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Biotech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Ibérica,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SL</w:t>
                  </w:r>
                  <w:r>
                    <w:rPr>
                      <w:rFonts w:ascii="Times New Roman" w:hAnsi="Times New Roman"/>
                      <w:i/>
                      <w:spacing w:val="23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Edificio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Bruselas</w:t>
                  </w:r>
                </w:p>
                <w:p w:rsidR="000A5873" w:rsidRDefault="00923B1D">
                  <w:pPr>
                    <w:spacing w:before="2" w:line="226" w:lineRule="exact"/>
                    <w:ind w:left="581" w:right="671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Avenida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 de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Bruselas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 5 – 3ª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planta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28108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Alcobendas</w:t>
                  </w:r>
                </w:p>
                <w:p w:rsidR="000A5873" w:rsidRDefault="00923B1D">
                  <w:pPr>
                    <w:spacing w:line="226" w:lineRule="exact"/>
                    <w:ind w:left="581" w:right="884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Madrid</w:t>
                  </w:r>
                  <w:r>
                    <w:rPr>
                      <w:rFonts w:ascii="Times New Roman"/>
                      <w:i/>
                      <w:spacing w:val="25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SPAIN</w:t>
                  </w:r>
                </w:p>
                <w:p w:rsidR="000A5873" w:rsidRDefault="00923B1D">
                  <w:pPr>
                    <w:spacing w:line="221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Teléfono: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902 538 200</w:t>
                  </w:r>
                </w:p>
                <w:p w:rsidR="000A5873" w:rsidRDefault="00923B1D">
                  <w:pPr>
                    <w:spacing w:line="226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z w:val="20"/>
                    </w:rPr>
                    <w:t>Fax: 902 538 300</w:t>
                  </w:r>
                </w:p>
                <w:p w:rsidR="000A5873" w:rsidRDefault="00923B1D">
                  <w:pPr>
                    <w:spacing w:before="3" w:line="226" w:lineRule="exact"/>
                    <w:ind w:left="581" w:right="577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E-mail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Address: </w:t>
                  </w:r>
                  <w:hyperlink r:id="rId74"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>esp_custs</w:t>
                    </w:r>
                  </w:hyperlink>
                  <w:hyperlink r:id="rId75"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>erv@promega.com</w:t>
                    </w:r>
                  </w:hyperlink>
                  <w:r>
                    <w:rPr>
                      <w:rFonts w:ascii="Times New Roman"/>
                      <w:i/>
                      <w:spacing w:val="56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Web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Address: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hyperlink r:id="rId76"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>www.promega.com/es</w:t>
                    </w:r>
                  </w:hyperlink>
                </w:p>
                <w:p w:rsidR="000A5873" w:rsidRDefault="000A5873">
                  <w:pPr>
                    <w:spacing w:before="1"/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</w:pPr>
                </w:p>
                <w:p w:rsidR="000A5873" w:rsidRDefault="00923B1D">
                  <w:pPr>
                    <w:spacing w:line="228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z w:val="20"/>
                    </w:rPr>
                    <w:t xml:space="preserve">SDS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autor: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hyperlink r:id="rId77"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>Regulatory.Affai</w:t>
                    </w:r>
                  </w:hyperlink>
                  <w:hyperlink r:id="rId78"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>rs@Promega.com</w:t>
                    </w:r>
                  </w:hyperlink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1.4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Teléfono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emergencia:</w:t>
                  </w:r>
                </w:p>
                <w:p w:rsidR="000A5873" w:rsidRDefault="00923B1D">
                  <w:pPr>
                    <w:spacing w:before="2" w:line="226" w:lineRule="exact"/>
                    <w:ind w:left="581" w:right="242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Para</w:t>
                  </w:r>
                  <w:r>
                    <w:rPr>
                      <w:rFonts w:ascii="Times New Roman" w:hAnsi="Times New Roman"/>
                      <w:i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químico</w:t>
                  </w:r>
                  <w:r>
                    <w:rPr>
                      <w:rFonts w:ascii="Times New Roman" w:hAnsi="Times New Roman"/>
                      <w:i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de</w:t>
                  </w:r>
                  <w:r>
                    <w:rPr>
                      <w:rFonts w:ascii="Times New Roman" w:hAnsi="Times New Roman"/>
                      <w:i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emergencia</w:t>
                  </w:r>
                  <w:r>
                    <w:rPr>
                      <w:rFonts w:ascii="Times New Roman" w:hAnsi="Times New Roman"/>
                      <w:i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para</w:t>
                  </w:r>
                  <w:r>
                    <w:rPr>
                      <w:rFonts w:ascii="Times New Roman" w:hAnsi="Times New Roman"/>
                      <w:i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derrames,</w:t>
                  </w:r>
                  <w:r>
                    <w:rPr>
                      <w:rFonts w:ascii="Times New Roman" w:hAnsi="Times New Roman"/>
                      <w:i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fugas,</w:t>
                  </w:r>
                  <w:r>
                    <w:rPr>
                      <w:rFonts w:ascii="Times New Roman" w:hAnsi="Times New Roman"/>
                      <w:i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incendios,</w:t>
                  </w:r>
                  <w:r>
                    <w:rPr>
                      <w:rFonts w:ascii="Times New Roman" w:hAnsi="Times New Roman"/>
                      <w:i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exposición</w:t>
                  </w:r>
                  <w:r>
                    <w:rPr>
                      <w:rFonts w:ascii="Times New Roman" w:hAnsi="Times New Roman"/>
                      <w:i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o</w:t>
                  </w:r>
                  <w:r>
                    <w:rPr>
                      <w:rFonts w:ascii="Times New Roman" w:hAnsi="Times New Roman"/>
                      <w:i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accidente</w:t>
                  </w:r>
                  <w:r>
                    <w:rPr>
                      <w:rFonts w:ascii="Times New Roman" w:hAnsi="Times New Roman"/>
                      <w:i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de</w:t>
                  </w:r>
                  <w:r>
                    <w:rPr>
                      <w:rFonts w:ascii="Times New Roman" w:hAnsi="Times New Roman"/>
                      <w:i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llamada</w:t>
                  </w:r>
                  <w:r>
                    <w:rPr>
                      <w:rFonts w:ascii="Times New Roman" w:hAnsi="Times New Roman"/>
                      <w:i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CHEMTREC</w:t>
                  </w:r>
                  <w:r>
                    <w:rPr>
                      <w:rFonts w:ascii="Times New Roman" w:hAnsi="Times New Roman"/>
                      <w:i/>
                      <w:spacing w:val="52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Día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o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Noche</w:t>
                  </w:r>
                  <w:r>
                    <w:rPr>
                      <w:rFonts w:ascii="Times New Roman" w:hAnsi="Times New Roman"/>
                      <w:i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Dentro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de</w:t>
                  </w:r>
                  <w:r>
                    <w:rPr>
                      <w:rFonts w:ascii="Times New Roman" w:hAnsi="Times New Roman"/>
                      <w:i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España: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900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a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868.538.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Dentro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de</w:t>
                  </w:r>
                  <w:r>
                    <w:rPr>
                      <w:rFonts w:ascii="Times New Roman" w:hAnsi="Times New Roman"/>
                      <w:i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los</w:t>
                  </w:r>
                  <w:r>
                    <w:rPr>
                      <w:rFonts w:ascii="Times New Roman" w:hAnsi="Times New Roman"/>
                      <w:i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EE.UU.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Y</w:t>
                  </w:r>
                  <w:r>
                    <w:rPr>
                      <w:rFonts w:ascii="Times New Roman" w:hAnsi="Times New Roman"/>
                      <w:i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Canadá: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1-800-424-9300.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Fuera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de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los</w:t>
                  </w:r>
                  <w:r>
                    <w:rPr>
                      <w:rFonts w:ascii="Times New Roman" w:hAnsi="Times New Roman"/>
                      <w:i/>
                      <w:spacing w:val="76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EE.UU. y Canadá: 1 703-527-3887 (cobro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revertido).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2469" style="position:absolute;left:0;text-align:left;margin-left:54.8pt;margin-top:-6.85pt;width:502.65pt;height:124.65pt;z-index:-251641856;mso-position-horizontal-relative:page" coordorigin="1096,-137" coordsize="10053,2493">
            <v:group id="_x0000_s2487" style="position:absolute;left:1102;top:-130;width:10037;height:2" coordorigin="1102,-130" coordsize="10037,2">
              <v:shape id="_x0000_s2488" style="position:absolute;left:1102;top:-130;width:10037;height:2" coordorigin="1102,-130" coordsize="10037,0" path="m1102,-130r10036,e" filled="f" strokecolor="blue" strokeweight=".54pt">
                <v:path arrowok="t"/>
              </v:shape>
            </v:group>
            <v:group id="_x0000_s2485" style="position:absolute;left:1102;top:2292;width:10037;height:2" coordorigin="1102,2292" coordsize="10037,2">
              <v:shape id="_x0000_s2486" style="position:absolute;left:1102;top:2292;width:10037;height:2" coordorigin="1102,2292" coordsize="10037,0" path="m1102,2292r10036,e" filled="f" strokecolor="blue" strokeweight=".54pt">
                <v:path arrowok="t"/>
              </v:shape>
            </v:group>
            <v:group id="_x0000_s2483" style="position:absolute;left:1103;top:-135;width:2;height:2423" coordorigin="1103,-135" coordsize="2,2423">
              <v:shape id="_x0000_s2484" style="position:absolute;left:1103;top:-135;width:2;height:2423" coordorigin="1103,-135" coordsize="0,2423" path="m1103,-135r,2423e" filled="f" strokecolor="blue" strokeweight=".18pt">
                <v:path arrowok="t"/>
              </v:shape>
            </v:group>
            <v:group id="_x0000_s2481" style="position:absolute;left:11140;top:-135;width:2;height:2423" coordorigin="11140,-135" coordsize="2,2423">
              <v:shape id="_x0000_s2482" style="position:absolute;left:11140;top:-135;width:2;height:2423" coordorigin="11140,-135" coordsize="0,2423" path="m11140,-135r,2423e" filled="f" strokecolor="blue" strokeweight=".18pt">
                <v:path arrowok="t"/>
              </v:shape>
            </v:group>
            <v:group id="_x0000_s2479" style="position:absolute;left:1106;top:-135;width:2;height:2423" coordorigin="1106,-135" coordsize="2,2423">
              <v:shape id="_x0000_s2480" style="position:absolute;left:1106;top:-135;width:2;height:2423" coordorigin="1106,-135" coordsize="0,2423" path="m1106,-135r,2423e" filled="f" strokecolor="blue" strokeweight=".18pt">
                <v:path arrowok="t"/>
              </v:shape>
            </v:group>
            <v:group id="_x0000_s2477" style="position:absolute;left:11143;top:-135;width:2;height:2423" coordorigin="11143,-135" coordsize="2,2423">
              <v:shape id="_x0000_s2478" style="position:absolute;left:11143;top:-135;width:2;height:2423" coordorigin="11143,-135" coordsize="0,2423" path="m11143,-135r,2423e" filled="f" strokecolor="blue" strokeweight=".18pt">
                <v:path arrowok="t"/>
              </v:shape>
            </v:group>
            <v:group id="_x0000_s2475" style="position:absolute;left:1110;top:-135;width:2;height:2423" coordorigin="1110,-135" coordsize="2,2423">
              <v:shape id="_x0000_s2476" style="position:absolute;left:1110;top:-135;width:2;height:2423" coordorigin="1110,-135" coordsize="0,2423" path="m1110,-135r,2423e" filled="f" strokecolor="blue" strokeweight=".18pt">
                <v:path arrowok="t"/>
              </v:shape>
            </v:group>
            <v:group id="_x0000_s2470" style="position:absolute;left:11147;top:-135;width:2;height:2423" coordorigin="11147,-135" coordsize="2,2423">
              <v:shape id="_x0000_s2474" style="position:absolute;left:11147;top:-135;width:2;height:2423" coordorigin="11147,-135" coordsize="0,2423" path="m11147,-135r,2423e" filled="f" strokecolor="blue" strokeweight=".18pt">
                <v:path arrowok="t"/>
              </v:shape>
              <v:shape id="_x0000_s2473" type="#_x0000_t202" style="position:absolute;left:1352;top:68;width:9535;height:323" fillcolor="blue" strokeweight=".06pt">
                <v:textbox inset="0,0,0,0">
                  <w:txbxContent>
                    <w:p w:rsidR="000A5873" w:rsidRDefault="00923B1D">
                      <w:pPr>
                        <w:spacing w:before="5"/>
                        <w:ind w:left="3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SECCIÓN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2: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Identificación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peligros</w:t>
                      </w:r>
                    </w:p>
                  </w:txbxContent>
                </v:textbox>
              </v:shape>
              <v:shape id="_x0000_s2472" type="#_x0000_t202" style="position:absolute;left:1693;top:551;width:5954;height:1438" filled="f" stroked="f">
                <v:textbox inset="0,0,0,0">
                  <w:txbxContent>
                    <w:p w:rsidR="000A5873" w:rsidRDefault="00923B1D">
                      <w:pPr>
                        <w:numPr>
                          <w:ilvl w:val="1"/>
                          <w:numId w:val="20"/>
                        </w:numPr>
                        <w:tabs>
                          <w:tab w:val="left" w:pos="302"/>
                        </w:tabs>
                        <w:spacing w:line="202" w:lineRule="exact"/>
                        <w:ind w:hanging="30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Clasificación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sustancia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o de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mezcla</w:t>
                      </w:r>
                    </w:p>
                    <w:p w:rsidR="000A5873" w:rsidRDefault="00923B1D">
                      <w:pPr>
                        <w:spacing w:line="224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Clasificación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con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arreglo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al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 xml:space="preserve"> Reglamento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(CE)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n°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1272/2008</w:t>
                      </w:r>
                    </w:p>
                    <w:p w:rsidR="000A5873" w:rsidRDefault="00923B1D">
                      <w:pPr>
                        <w:spacing w:line="227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La sustancia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no es clasificada como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arriesgada según la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regulación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CLP.</w:t>
                      </w:r>
                    </w:p>
                    <w:p w:rsidR="000A5873" w:rsidRDefault="00923B1D">
                      <w:pPr>
                        <w:numPr>
                          <w:ilvl w:val="1"/>
                          <w:numId w:val="20"/>
                        </w:numPr>
                        <w:tabs>
                          <w:tab w:val="left" w:pos="303"/>
                        </w:tabs>
                        <w:spacing w:before="109" w:line="227" w:lineRule="exact"/>
                        <w:ind w:left="302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Elementos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etiqueta</w:t>
                      </w:r>
                    </w:p>
                    <w:p w:rsidR="000A5873" w:rsidRDefault="00923B1D">
                      <w:pPr>
                        <w:spacing w:line="225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Etiquetado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con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arreglo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al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 xml:space="preserve"> Reglamento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(CE)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n°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 xml:space="preserve">1272/2008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20"/>
                          <w:szCs w:val="20"/>
                        </w:rPr>
                        <w:t>suprimido</w:t>
                      </w:r>
                    </w:p>
                    <w:p w:rsidR="000A5873" w:rsidRDefault="00923B1D">
                      <w:pPr>
                        <w:spacing w:line="224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Pictogramas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peligro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suprimido</w:t>
                      </w:r>
                    </w:p>
                  </w:txbxContent>
                </v:textbox>
              </v:shape>
              <v:shape id="_x0000_s2471" type="#_x0000_t202" style="position:absolute;left:9200;top:2008;width:1757;height:348" filled="f" stroked="f">
                <v:textbox inset="0,0,0,0">
                  <w:txbxContent>
                    <w:p w:rsidR="000A5873" w:rsidRDefault="00923B1D">
                      <w:pPr>
                        <w:spacing w:line="163" w:lineRule="exact"/>
                        <w:ind w:right="66"/>
                        <w:jc w:val="righ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continua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)</w:t>
                      </w:r>
                    </w:p>
                    <w:p w:rsidR="000A5873" w:rsidRDefault="00923B1D">
                      <w:pPr>
                        <w:spacing w:before="49" w:line="135" w:lineRule="exact"/>
                        <w:jc w:val="righ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w w:val="95"/>
                          <w:sz w:val="12"/>
                        </w:rPr>
                        <w:t>ES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3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0A5873" w:rsidRDefault="00923B1D">
      <w:pPr>
        <w:spacing w:line="20" w:lineRule="atLeast"/>
        <w:ind w:left="135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2466" style="width:477.1pt;height:.1pt;mso-position-horizontal-relative:char;mso-position-vertical-relative:line" coordsize="9542,2">
            <v:group id="_x0000_s2467" style="position:absolute;left:1;top:1;width:9540;height:2" coordorigin="1,1" coordsize="9540,2">
              <v:shape id="_x0000_s2468" style="position:absolute;left:1;top:1;width:9540;height:2" coordorigin="1,1" coordsize="9540,0" path="m1,1r9540,e" filled="f" strokecolor="blue" strokeweight=".06pt">
                <v:stroke dashstyle="longDash"/>
                <v:path arrowok="t"/>
              </v:shape>
            </v:group>
            <w10:wrap type="none"/>
            <w10:anchorlock/>
          </v:group>
        </w:pict>
      </w:r>
    </w:p>
    <w:p w:rsidR="000A5873" w:rsidRDefault="000A587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0A5873">
          <w:type w:val="continuous"/>
          <w:pgSz w:w="12240" w:h="15840"/>
          <w:pgMar w:top="140" w:right="980" w:bottom="1700" w:left="0" w:header="720" w:footer="720" w:gutter="0"/>
          <w:cols w:space="720"/>
        </w:sectPr>
      </w:pPr>
    </w:p>
    <w:p w:rsidR="000A5873" w:rsidRDefault="00923B1D">
      <w:pPr>
        <w:spacing w:before="216" w:line="317" w:lineRule="exact"/>
        <w:ind w:left="450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lastRenderedPageBreak/>
        <w:t>Ficha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de</w:t>
      </w:r>
      <w:r>
        <w:rPr>
          <w:rFonts w:ascii="Times New Roman"/>
          <w:b/>
          <w:i/>
          <w:spacing w:val="-8"/>
          <w:sz w:val="28"/>
        </w:rPr>
        <w:t xml:space="preserve"> </w:t>
      </w:r>
      <w:r>
        <w:rPr>
          <w:rFonts w:ascii="Times New Roman"/>
          <w:b/>
          <w:i/>
          <w:sz w:val="28"/>
        </w:rPr>
        <w:t>datos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de</w:t>
      </w:r>
      <w:r>
        <w:rPr>
          <w:rFonts w:ascii="Times New Roman"/>
          <w:b/>
          <w:i/>
          <w:spacing w:val="-8"/>
          <w:sz w:val="28"/>
        </w:rPr>
        <w:t xml:space="preserve"> </w:t>
      </w:r>
      <w:r>
        <w:rPr>
          <w:rFonts w:ascii="Times New Roman"/>
          <w:b/>
          <w:i/>
          <w:sz w:val="28"/>
        </w:rPr>
        <w:t>seguridad</w:t>
      </w:r>
    </w:p>
    <w:p w:rsidR="000A5873" w:rsidRDefault="00923B1D">
      <w:pPr>
        <w:spacing w:line="248" w:lineRule="exact"/>
        <w:ind w:left="450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</w:rPr>
        <w:t>según</w:t>
      </w:r>
      <w:r>
        <w:rPr>
          <w:rFonts w:ascii="Times New Roman" w:hAnsi="Times New Roman"/>
          <w:b/>
          <w:i/>
          <w:spacing w:val="-10"/>
        </w:rPr>
        <w:t xml:space="preserve"> </w:t>
      </w:r>
      <w:r>
        <w:rPr>
          <w:rFonts w:ascii="Times New Roman" w:hAnsi="Times New Roman"/>
          <w:b/>
          <w:i/>
        </w:rPr>
        <w:t>1907/2006/CE,</w:t>
      </w:r>
      <w:r>
        <w:rPr>
          <w:rFonts w:ascii="Times New Roman" w:hAnsi="Times New Roman"/>
          <w:b/>
          <w:i/>
          <w:spacing w:val="-10"/>
        </w:rPr>
        <w:t xml:space="preserve"> </w:t>
      </w:r>
      <w:r>
        <w:rPr>
          <w:rFonts w:ascii="Times New Roman" w:hAnsi="Times New Roman"/>
          <w:b/>
          <w:i/>
        </w:rPr>
        <w:t>Artículo</w:t>
      </w:r>
      <w:r>
        <w:rPr>
          <w:rFonts w:ascii="Times New Roman" w:hAnsi="Times New Roman"/>
          <w:b/>
          <w:i/>
          <w:spacing w:val="-9"/>
        </w:rPr>
        <w:t xml:space="preserve"> </w:t>
      </w:r>
      <w:r>
        <w:rPr>
          <w:rFonts w:ascii="Times New Roman" w:hAnsi="Times New Roman"/>
          <w:b/>
          <w:i/>
        </w:rPr>
        <w:t>31</w:t>
      </w:r>
    </w:p>
    <w:p w:rsidR="000A5873" w:rsidRDefault="00923B1D">
      <w:pPr>
        <w:spacing w:line="223" w:lineRule="exact"/>
        <w:ind w:left="2176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hAnsi="Times New Roman"/>
          <w:i/>
          <w:spacing w:val="-1"/>
          <w:sz w:val="20"/>
        </w:rPr>
        <w:lastRenderedPageBreak/>
        <w:t>página: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2/6</w:t>
      </w:r>
    </w:p>
    <w:p w:rsidR="000A5873" w:rsidRDefault="000A5873">
      <w:pPr>
        <w:spacing w:line="223" w:lineRule="exact"/>
        <w:rPr>
          <w:rFonts w:ascii="Times New Roman" w:eastAsia="Times New Roman" w:hAnsi="Times New Roman" w:cs="Times New Roman"/>
          <w:sz w:val="20"/>
          <w:szCs w:val="20"/>
        </w:rPr>
        <w:sectPr w:rsidR="000A5873">
          <w:pgSz w:w="12240" w:h="15840"/>
          <w:pgMar w:top="0" w:right="980" w:bottom="20" w:left="0" w:header="0" w:footer="0" w:gutter="0"/>
          <w:cols w:num="2" w:space="720" w:equalWidth="0">
            <w:col w:w="7738" w:space="40"/>
            <w:col w:w="3482"/>
          </w:cols>
        </w:sectPr>
      </w:pPr>
    </w:p>
    <w:p w:rsidR="000A5873" w:rsidRDefault="00923B1D">
      <w:pPr>
        <w:tabs>
          <w:tab w:val="left" w:pos="9173"/>
        </w:tabs>
        <w:spacing w:before="106"/>
        <w:ind w:left="13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</w:rPr>
        <w:lastRenderedPageBreak/>
        <w:t>fecha</w:t>
      </w:r>
      <w:r>
        <w:rPr>
          <w:rFonts w:ascii="Times New Roman" w:hAnsi="Times New Roman"/>
          <w:i/>
          <w:sz w:val="20"/>
        </w:rPr>
        <w:t xml:space="preserve"> de </w:t>
      </w:r>
      <w:r>
        <w:rPr>
          <w:rFonts w:ascii="Times New Roman" w:hAnsi="Times New Roman"/>
          <w:i/>
          <w:spacing w:val="-1"/>
          <w:sz w:val="20"/>
        </w:rPr>
        <w:t>impresión</w:t>
      </w:r>
      <w:r>
        <w:rPr>
          <w:rFonts w:ascii="Times New Roman" w:hAnsi="Times New Roman"/>
          <w:i/>
          <w:sz w:val="20"/>
        </w:rPr>
        <w:t xml:space="preserve"> 21.06.2016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spacing w:val="-1"/>
          <w:sz w:val="20"/>
        </w:rPr>
        <w:t>Revisión:</w:t>
      </w:r>
      <w:r>
        <w:rPr>
          <w:rFonts w:ascii="Times New Roman" w:hAnsi="Times New Roman"/>
          <w:i/>
          <w:sz w:val="20"/>
        </w:rPr>
        <w:t xml:space="preserve"> 02.06.2016</w:t>
      </w:r>
    </w:p>
    <w:p w:rsidR="000A5873" w:rsidRDefault="000A5873">
      <w:pPr>
        <w:spacing w:before="5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465" type="#_x0000_t202" style="width:501.85pt;height:22.5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923B1D">
                  <w:pPr>
                    <w:spacing w:before="97"/>
                    <w:ind w:left="24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Nombre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comercial: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Nuclease-Free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>Water</w:t>
                  </w:r>
                </w:p>
              </w:txbxContent>
            </v:textbox>
          </v:shape>
        </w:pict>
      </w: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9"/>
          <w:szCs w:val="9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464" type="#_x0000_t202" style="width:501.85pt;height:87.9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923B1D">
                  <w:pPr>
                    <w:spacing w:before="96" w:line="183" w:lineRule="exact"/>
                    <w:ind w:right="247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(</w:t>
                  </w:r>
                  <w:r>
                    <w:rPr>
                      <w:rFonts w:ascii="Times New Roman" w:hAnsi="Times New Roman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se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continua</w:t>
                  </w:r>
                  <w:r>
                    <w:rPr>
                      <w:rFonts w:ascii="Times New Roman" w:hAnsi="Times New Roman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en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página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1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)</w:t>
                  </w:r>
                </w:p>
                <w:p w:rsidR="000A5873" w:rsidRDefault="00923B1D">
                  <w:pPr>
                    <w:spacing w:line="227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Palabra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advertencia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suprimido</w:t>
                  </w:r>
                </w:p>
                <w:p w:rsidR="000A5873" w:rsidRDefault="00923B1D">
                  <w:pPr>
                    <w:spacing w:line="226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Indicaciónes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peligro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suprimido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2.3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Otros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peligros</w:t>
                  </w:r>
                </w:p>
                <w:p w:rsidR="000A5873" w:rsidRDefault="00923B1D">
                  <w:pPr>
                    <w:spacing w:before="4" w:line="224" w:lineRule="exact"/>
                    <w:ind w:left="581" w:right="5976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Resultados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valoración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PBT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y mPmB</w:t>
                  </w:r>
                  <w:r>
                    <w:rPr>
                      <w:rFonts w:ascii="Times New Roman" w:hAnsi="Times New Roman"/>
                      <w:b/>
                      <w:i/>
                      <w:spacing w:val="35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PBT: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aplicable.</w:t>
                  </w:r>
                </w:p>
                <w:p w:rsidR="000A5873" w:rsidRDefault="00923B1D">
                  <w:pPr>
                    <w:spacing w:line="224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mPmB: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aplicable.</w:t>
                  </w:r>
                </w:p>
              </w:txbxContent>
            </v:textbox>
          </v:shape>
        </w:pict>
      </w:r>
    </w:p>
    <w:p w:rsidR="000A5873" w:rsidRDefault="000A5873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2463" type="#_x0000_t202" style="position:absolute;left:0;text-align:left;margin-left:67.6pt;margin-top:3.4pt;width:476.75pt;height:16.15pt;z-index:251617280;mso-position-horizont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SECCIÓN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3: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Composición/información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sobre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los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componentes</w:t>
                  </w:r>
                </w:p>
              </w:txbxContent>
            </v:textbox>
            <w10:wrap anchorx="page"/>
          </v:shape>
        </w:pict>
      </w:r>
      <w:r>
        <w:pict>
          <v:shape id="_x0000_s2462" type="#_x0000_t202" style="position:absolute;left:0;text-align:left;margin-left:55.3pt;margin-top:-6.5pt;width:501.85pt;height:95.2pt;z-index:251618304;mso-position-horizontal-relative:page" filled="f" strokecolor="blue" strokeweight=".54pt">
            <v:textbox inset="0,0,0,0">
              <w:txbxContent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spacing w:before="2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  <w:p w:rsidR="000A5873" w:rsidRDefault="00923B1D">
                  <w:pPr>
                    <w:spacing w:line="224" w:lineRule="exact"/>
                    <w:ind w:left="581" w:right="609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3.1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Caracterización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química: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Sustancias</w:t>
                  </w:r>
                  <w:r>
                    <w:rPr>
                      <w:rFonts w:ascii="Times New Roman" w:hAnsi="Times New Roman"/>
                      <w:b/>
                      <w:i/>
                      <w:spacing w:val="25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Denominación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Nº CAS</w:t>
                  </w:r>
                </w:p>
                <w:p w:rsidR="000A5873" w:rsidRDefault="00923B1D">
                  <w:pPr>
                    <w:spacing w:line="220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z w:val="20"/>
                    </w:rPr>
                    <w:t xml:space="preserve">7732-18-5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water</w:t>
                  </w:r>
                </w:p>
                <w:p w:rsidR="000A5873" w:rsidRDefault="00923B1D">
                  <w:pPr>
                    <w:spacing w:before="6" w:line="224" w:lineRule="exact"/>
                    <w:ind w:left="581" w:right="7124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Número(s)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identificación</w:t>
                  </w:r>
                  <w:r>
                    <w:rPr>
                      <w:rFonts w:ascii="Times New Roman" w:hAnsi="Times New Roman"/>
                      <w:b/>
                      <w:i/>
                      <w:spacing w:val="3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Número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CE: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231-791-2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1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2461" type="#_x0000_t202" style="position:absolute;left:0;text-align:left;margin-left:67.6pt;margin-top:3.4pt;width:476.75pt;height:16.15pt;z-index:251619328;mso-position-horizont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1"/>
                      <w:sz w:val="24"/>
                    </w:rPr>
                    <w:t>SECCIÓN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4: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Primeros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auxilios</w:t>
                  </w:r>
                </w:p>
              </w:txbxContent>
            </v:textbox>
            <w10:wrap anchorx="page"/>
          </v:shape>
        </w:pict>
      </w:r>
      <w:r>
        <w:pict>
          <v:shape id="_x0000_s2460" type="#_x0000_t202" style="position:absolute;left:0;text-align:left;margin-left:55.3pt;margin-top:-6.5pt;width:501.85pt;height:151.6pt;z-index:251620352;mso-position-horizontal-relative:page" filled="f" strokecolor="blue" strokeweight=".54pt">
            <v:textbox inset="0,0,0,0">
              <w:txbxContent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spacing w:before="6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  <w:p w:rsidR="000A5873" w:rsidRDefault="00923B1D">
                  <w:pPr>
                    <w:numPr>
                      <w:ilvl w:val="1"/>
                      <w:numId w:val="17"/>
                    </w:numPr>
                    <w:tabs>
                      <w:tab w:val="left" w:pos="884"/>
                    </w:tabs>
                    <w:spacing w:line="227" w:lineRule="exact"/>
                    <w:ind w:hanging="3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Descripción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los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primeros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auxilios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Instrucciones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generales: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se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precisan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medidas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especiales.</w:t>
                  </w:r>
                </w:p>
                <w:p w:rsidR="000A5873" w:rsidRDefault="00923B1D">
                  <w:pPr>
                    <w:spacing w:line="224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caso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inhalación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del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 producto: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z w:val="20"/>
                    </w:rPr>
                    <w:t>Si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el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paciente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se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siente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indispuesto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o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está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preocupado,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obtenga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el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consejo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médico.</w:t>
                  </w:r>
                </w:p>
                <w:p w:rsidR="000A5873" w:rsidRDefault="00923B1D">
                  <w:pPr>
                    <w:spacing w:line="226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>En caso de contacto con la piel: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Por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regla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general,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el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 producto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no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irrita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la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piel.</w:t>
                  </w:r>
                </w:p>
                <w:p w:rsidR="000A5873" w:rsidRDefault="00923B1D">
                  <w:pPr>
                    <w:spacing w:line="226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En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caso de con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los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ojos: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Limpiar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los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ojos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abiertos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durante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varios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minutos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con agua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corriente.</w:t>
                  </w:r>
                </w:p>
                <w:p w:rsidR="000A5873" w:rsidRDefault="00923B1D">
                  <w:pPr>
                    <w:spacing w:line="226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caso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ingestión: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Si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el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paciente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se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siente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indispuesto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o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está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preocupado,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obtenga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el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consejo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médico.</w:t>
                  </w:r>
                </w:p>
                <w:p w:rsidR="000A5873" w:rsidRDefault="00923B1D">
                  <w:pPr>
                    <w:numPr>
                      <w:ilvl w:val="1"/>
                      <w:numId w:val="17"/>
                    </w:numPr>
                    <w:tabs>
                      <w:tab w:val="left" w:pos="884"/>
                    </w:tabs>
                    <w:spacing w:line="226" w:lineRule="exact"/>
                    <w:ind w:hanging="3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Principales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síntomas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y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efectos,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agudos y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retardados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Ninguno</w:t>
                  </w:r>
                </w:p>
                <w:p w:rsidR="000A5873" w:rsidRDefault="00923B1D">
                  <w:pPr>
                    <w:numPr>
                      <w:ilvl w:val="1"/>
                      <w:numId w:val="17"/>
                    </w:numPr>
                    <w:tabs>
                      <w:tab w:val="left" w:pos="884"/>
                    </w:tabs>
                    <w:spacing w:line="224" w:lineRule="exact"/>
                    <w:ind w:hanging="3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Indicación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toda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atención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médica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y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los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tratamientos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especiales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que deban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dispensarse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inmediatamente</w:t>
                  </w:r>
                </w:p>
                <w:p w:rsidR="000A5873" w:rsidRDefault="00923B1D">
                  <w:pPr>
                    <w:spacing w:line="227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existen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más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datos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relevantes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disponibles.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11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2459" type="#_x0000_t202" style="position:absolute;left:0;text-align:left;margin-left:67.6pt;margin-top:3.4pt;width:476.75pt;height:16.15pt;z-index:251621376;mso-position-horizont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1"/>
                      <w:sz w:val="24"/>
                    </w:rPr>
                    <w:t>SECCIÓN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5: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1"/>
                      <w:sz w:val="24"/>
                    </w:rPr>
                    <w:t>Medidas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de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lucha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contra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incendios</w:t>
                  </w:r>
                </w:p>
              </w:txbxContent>
            </v:textbox>
            <w10:wrap anchorx="page"/>
          </v:shape>
        </w:pict>
      </w:r>
      <w:r>
        <w:pict>
          <v:shape id="_x0000_s2458" type="#_x0000_t202" style="position:absolute;left:0;text-align:left;margin-left:55.3pt;margin-top:-6.5pt;width:501.85pt;height:117.8pt;z-index:251622400;mso-position-horizontal-relative:page" filled="f" strokecolor="blue" strokeweight=".54pt">
            <v:textbox inset="0,0,0,0">
              <w:txbxContent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spacing w:before="2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</w:p>
                <w:p w:rsidR="000A5873" w:rsidRDefault="00923B1D">
                  <w:pPr>
                    <w:numPr>
                      <w:ilvl w:val="1"/>
                      <w:numId w:val="16"/>
                    </w:numPr>
                    <w:tabs>
                      <w:tab w:val="left" w:pos="884"/>
                    </w:tabs>
                    <w:spacing w:line="224" w:lineRule="exact"/>
                    <w:ind w:right="6642" w:firstLine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Medios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extinción</w:t>
                  </w:r>
                  <w:r>
                    <w:rPr>
                      <w:rFonts w:ascii="Times New Roman" w:hAnsi="Times New Roman"/>
                      <w:b/>
                      <w:i/>
                      <w:spacing w:val="3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Sustancias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extintoras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apropiadas:</w:t>
                  </w:r>
                </w:p>
                <w:p w:rsidR="000A5873" w:rsidRDefault="00923B1D">
                  <w:pPr>
                    <w:spacing w:line="235" w:lineRule="auto"/>
                    <w:ind w:left="581" w:right="2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pacing w:val="3"/>
                      <w:sz w:val="20"/>
                    </w:rPr>
                    <w:t>CO2,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3"/>
                      <w:sz w:val="20"/>
                    </w:rPr>
                    <w:t>polvo</w:t>
                  </w:r>
                  <w:r>
                    <w:rPr>
                      <w:rFonts w:ascii="Times New Roman"/>
                      <w:i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3"/>
                      <w:sz w:val="20"/>
                    </w:rPr>
                    <w:t>extintor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o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4"/>
                      <w:sz w:val="20"/>
                    </w:rPr>
                    <w:t>chorro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2"/>
                      <w:sz w:val="20"/>
                    </w:rPr>
                    <w:t>de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3"/>
                      <w:sz w:val="20"/>
                    </w:rPr>
                    <w:t>agua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4"/>
                      <w:sz w:val="20"/>
                    </w:rPr>
                    <w:t>rociada.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3"/>
                      <w:sz w:val="20"/>
                    </w:rPr>
                    <w:t>Combatir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4"/>
                      <w:sz w:val="20"/>
                    </w:rPr>
                    <w:t>incendios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3"/>
                      <w:sz w:val="20"/>
                    </w:rPr>
                    <w:t>mayores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3"/>
                      <w:sz w:val="20"/>
                    </w:rPr>
                    <w:t>con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4"/>
                      <w:sz w:val="20"/>
                    </w:rPr>
                    <w:t>chorro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2"/>
                      <w:sz w:val="20"/>
                    </w:rPr>
                    <w:t>de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3"/>
                      <w:sz w:val="20"/>
                    </w:rPr>
                    <w:t>agua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4"/>
                      <w:sz w:val="20"/>
                    </w:rPr>
                    <w:t>rociada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o</w:t>
                  </w:r>
                  <w:r>
                    <w:rPr>
                      <w:rFonts w:ascii="Times New Roman"/>
                      <w:i/>
                      <w:spacing w:val="56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espuma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resistente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al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 alcohol.</w:t>
                  </w:r>
                </w:p>
                <w:p w:rsidR="000A5873" w:rsidRDefault="00923B1D">
                  <w:pPr>
                    <w:numPr>
                      <w:ilvl w:val="1"/>
                      <w:numId w:val="16"/>
                    </w:numPr>
                    <w:tabs>
                      <w:tab w:val="left" w:pos="883"/>
                    </w:tabs>
                    <w:spacing w:line="225" w:lineRule="exact"/>
                    <w:ind w:left="882" w:hanging="30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Peligros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específicos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derivados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sustancia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o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mezcla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Ninguno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conocido</w:t>
                  </w:r>
                </w:p>
                <w:p w:rsidR="000A5873" w:rsidRDefault="00923B1D">
                  <w:pPr>
                    <w:numPr>
                      <w:ilvl w:val="1"/>
                      <w:numId w:val="16"/>
                    </w:numPr>
                    <w:tabs>
                      <w:tab w:val="left" w:pos="884"/>
                    </w:tabs>
                    <w:spacing w:line="226" w:lineRule="exact"/>
                    <w:ind w:left="88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Recomendaciones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para el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personal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lucha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contra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incendios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Ningún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consejo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especial</w:t>
                  </w:r>
                </w:p>
                <w:p w:rsidR="000A5873" w:rsidRDefault="00923B1D">
                  <w:pPr>
                    <w:spacing w:line="228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Equipo especial de protección: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se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requieren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medidas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especiales.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2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2438" style="position:absolute;left:0;text-align:left;margin-left:54.8pt;margin-top:-6.85pt;width:502.65pt;height:132.55pt;z-index:251616256;mso-position-horizontal-relative:page" coordorigin="1096,-137" coordsize="10053,2651">
            <v:group id="_x0000_s2456" style="position:absolute;left:1102;top:-130;width:10037;height:2" coordorigin="1102,-130" coordsize="10037,2">
              <v:shape id="_x0000_s2457" style="position:absolute;left:1102;top:-130;width:10037;height:2" coordorigin="1102,-130" coordsize="10037,0" path="m1102,-130r10036,e" filled="f" strokecolor="blue" strokeweight=".54pt">
                <v:path arrowok="t"/>
              </v:shape>
            </v:group>
            <v:group id="_x0000_s2454" style="position:absolute;left:1102;top:2451;width:10037;height:2" coordorigin="1102,2451" coordsize="10037,2">
              <v:shape id="_x0000_s2455" style="position:absolute;left:1102;top:2451;width:10037;height:2" coordorigin="1102,2451" coordsize="10037,0" path="m1102,2451r10036,e" filled="f" strokecolor="blue" strokeweight=".54pt">
                <v:path arrowok="t"/>
              </v:shape>
            </v:group>
            <v:group id="_x0000_s2452" style="position:absolute;left:1103;top:-135;width:2;height:2582" coordorigin="1103,-135" coordsize="2,2582">
              <v:shape id="_x0000_s2453" style="position:absolute;left:1103;top:-135;width:2;height:2582" coordorigin="1103,-135" coordsize="0,2582" path="m1103,-135r,2581e" filled="f" strokecolor="blue" strokeweight=".18pt">
                <v:path arrowok="t"/>
              </v:shape>
            </v:group>
            <v:group id="_x0000_s2450" style="position:absolute;left:11140;top:-135;width:2;height:2582" coordorigin="11140,-135" coordsize="2,2582">
              <v:shape id="_x0000_s2451" style="position:absolute;left:11140;top:-135;width:2;height:2582" coordorigin="11140,-135" coordsize="0,2582" path="m11140,-135r,2581e" filled="f" strokecolor="blue" strokeweight=".18pt">
                <v:path arrowok="t"/>
              </v:shape>
            </v:group>
            <v:group id="_x0000_s2448" style="position:absolute;left:1106;top:-135;width:2;height:2582" coordorigin="1106,-135" coordsize="2,2582">
              <v:shape id="_x0000_s2449" style="position:absolute;left:1106;top:-135;width:2;height:2582" coordorigin="1106,-135" coordsize="0,2582" path="m1106,-135r,2581e" filled="f" strokecolor="blue" strokeweight=".18pt">
                <v:path arrowok="t"/>
              </v:shape>
            </v:group>
            <v:group id="_x0000_s2446" style="position:absolute;left:11143;top:-135;width:2;height:2582" coordorigin="11143,-135" coordsize="2,2582">
              <v:shape id="_x0000_s2447" style="position:absolute;left:11143;top:-135;width:2;height:2582" coordorigin="11143,-135" coordsize="0,2582" path="m11143,-135r,2581e" filled="f" strokecolor="blue" strokeweight=".18pt">
                <v:path arrowok="t"/>
              </v:shape>
            </v:group>
            <v:group id="_x0000_s2444" style="position:absolute;left:1110;top:-135;width:2;height:2582" coordorigin="1110,-135" coordsize="2,2582">
              <v:shape id="_x0000_s2445" style="position:absolute;left:1110;top:-135;width:2;height:2582" coordorigin="1110,-135" coordsize="0,2582" path="m1110,-135r,2581e" filled="f" strokecolor="blue" strokeweight=".18pt">
                <v:path arrowok="t"/>
              </v:shape>
            </v:group>
            <v:group id="_x0000_s2439" style="position:absolute;left:11147;top:-135;width:2;height:2582" coordorigin="11147,-135" coordsize="2,2582">
              <v:shape id="_x0000_s2443" style="position:absolute;left:11147;top:-135;width:2;height:2582" coordorigin="11147,-135" coordsize="0,2582" path="m11147,-135r,2581e" filled="f" strokecolor="blue" strokeweight=".18pt">
                <v:path arrowok="t"/>
              </v:shape>
              <v:shape id="_x0000_s2442" type="#_x0000_t202" style="position:absolute;left:1352;top:68;width:9535;height:323" fillcolor="blue" strokeweight=".06pt">
                <v:textbox inset="0,0,0,0">
                  <w:txbxContent>
                    <w:p w:rsidR="000A5873" w:rsidRDefault="00923B1D">
                      <w:pPr>
                        <w:spacing w:before="5"/>
                        <w:ind w:left="3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1"/>
                          <w:sz w:val="24"/>
                        </w:rPr>
                        <w:t>SECCIÓN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6: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1"/>
                          <w:sz w:val="24"/>
                        </w:rPr>
                        <w:t>Medidas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caso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vertido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accidental</w:t>
                      </w:r>
                    </w:p>
                  </w:txbxContent>
                </v:textbox>
              </v:shape>
              <v:shape id="_x0000_s2441" type="#_x0000_t202" style="position:absolute;left:1693;top:548;width:8408;height:1779" filled="f" stroked="f">
                <v:textbox inset="0,0,0,0">
                  <w:txbxContent>
                    <w:p w:rsidR="000A5873" w:rsidRDefault="00923B1D">
                      <w:pPr>
                        <w:numPr>
                          <w:ilvl w:val="1"/>
                          <w:numId w:val="18"/>
                        </w:numPr>
                        <w:tabs>
                          <w:tab w:val="left" w:pos="302"/>
                        </w:tabs>
                        <w:spacing w:line="205" w:lineRule="exact"/>
                        <w:ind w:hanging="30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>Precauciones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personales, equipo de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protección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y procedimientos de emergencia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No es necesario.</w:t>
                      </w:r>
                    </w:p>
                    <w:p w:rsidR="000A5873" w:rsidRDefault="00923B1D">
                      <w:pPr>
                        <w:numPr>
                          <w:ilvl w:val="1"/>
                          <w:numId w:val="18"/>
                        </w:numPr>
                        <w:tabs>
                          <w:tab w:val="left" w:pos="302"/>
                        </w:tabs>
                        <w:spacing w:line="226" w:lineRule="exact"/>
                        <w:ind w:hanging="30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Precauciones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relativas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al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 xml:space="preserve"> medio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ambiente:</w:t>
                      </w:r>
                      <w:r>
                        <w:rPr>
                          <w:rFonts w:ascii="Times New Roman"/>
                          <w:b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Diluir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con mucha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agua.</w:t>
                      </w:r>
                    </w:p>
                    <w:p w:rsidR="000A5873" w:rsidRDefault="00923B1D">
                      <w:pPr>
                        <w:numPr>
                          <w:ilvl w:val="1"/>
                          <w:numId w:val="18"/>
                        </w:numPr>
                        <w:tabs>
                          <w:tab w:val="left" w:pos="302"/>
                        </w:tabs>
                        <w:spacing w:line="224" w:lineRule="exact"/>
                        <w:ind w:hanging="30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Métodos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y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 xml:space="preserve">material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de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contención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y de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limpieza:</w:t>
                      </w:r>
                    </w:p>
                    <w:p w:rsidR="000A5873" w:rsidRDefault="00923B1D">
                      <w:pPr>
                        <w:spacing w:line="225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Quitar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con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material absorbente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(arena,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kieselgur,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aglutinante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ácidos,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aglutinante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universal,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aserrín).</w:t>
                      </w:r>
                    </w:p>
                    <w:p w:rsidR="000A5873" w:rsidRDefault="00923B1D">
                      <w:pPr>
                        <w:numPr>
                          <w:ilvl w:val="1"/>
                          <w:numId w:val="18"/>
                        </w:numPr>
                        <w:tabs>
                          <w:tab w:val="left" w:pos="302"/>
                        </w:tabs>
                        <w:spacing w:line="225" w:lineRule="exact"/>
                        <w:ind w:hanging="30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>Referencia a otras secciones</w:t>
                      </w:r>
                    </w:p>
                    <w:p w:rsidR="000A5873" w:rsidRDefault="00923B1D">
                      <w:pPr>
                        <w:spacing w:line="224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sz w:val="20"/>
                        </w:rPr>
                        <w:t>No se desprenden sustancias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peligrosas.</w:t>
                      </w:r>
                    </w:p>
                    <w:p w:rsidR="000A5873" w:rsidRDefault="00923B1D">
                      <w:pPr>
                        <w:spacing w:before="3" w:line="226" w:lineRule="exact"/>
                        <w:ind w:right="231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Ver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capítulo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13 para mayor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información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sobre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una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manipulación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segura.</w:t>
                      </w:r>
                      <w:r>
                        <w:rPr>
                          <w:rFonts w:ascii="Times New Roman" w:hAnsi="Times New Roman"/>
                          <w:i/>
                          <w:spacing w:val="4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ara mayor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información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sobre cómo desechar el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producto,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ver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capítulo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13.</w:t>
                      </w:r>
                    </w:p>
                  </w:txbxContent>
                </v:textbox>
              </v:shape>
              <v:shape id="_x0000_s2440" type="#_x0000_t202" style="position:absolute;left:10817;top:2394;width:141;height:120" filled="f" stroked="f">
                <v:textbox inset="0,0,0,0">
                  <w:txbxContent>
                    <w:p w:rsidR="000A5873" w:rsidRDefault="00923B1D">
                      <w:pPr>
                        <w:spacing w:line="120" w:lineRule="exac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sz w:val="12"/>
                        </w:rPr>
                        <w:t>ES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7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A5873" w:rsidRDefault="00923B1D">
      <w:pPr>
        <w:pStyle w:val="Textkrper"/>
        <w:spacing w:before="79"/>
        <w:ind w:right="36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(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continua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página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)</w:t>
      </w:r>
    </w:p>
    <w:p w:rsidR="000A5873" w:rsidRDefault="000A5873">
      <w:pPr>
        <w:jc w:val="right"/>
        <w:rPr>
          <w:rFonts w:ascii="Times New Roman" w:eastAsia="Times New Roman" w:hAnsi="Times New Roman" w:cs="Times New Roman"/>
        </w:rPr>
        <w:sectPr w:rsidR="000A5873">
          <w:type w:val="continuous"/>
          <w:pgSz w:w="12240" w:h="15840"/>
          <w:pgMar w:top="140" w:right="980" w:bottom="1700" w:left="0" w:header="720" w:footer="720" w:gutter="0"/>
          <w:cols w:space="720"/>
        </w:sectPr>
      </w:pPr>
    </w:p>
    <w:p w:rsidR="000A5873" w:rsidRDefault="00923B1D">
      <w:pPr>
        <w:pStyle w:val="berschrift4"/>
        <w:spacing w:line="317" w:lineRule="exact"/>
        <w:jc w:val="center"/>
        <w:rPr>
          <w:b w:val="0"/>
          <w:bCs w:val="0"/>
          <w:i w:val="0"/>
        </w:rPr>
      </w:pPr>
      <w:r>
        <w:lastRenderedPageBreak/>
        <w:t>Ficha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datos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seguridad</w:t>
      </w:r>
    </w:p>
    <w:p w:rsidR="000A5873" w:rsidRDefault="00923B1D">
      <w:pPr>
        <w:pStyle w:val="berschrift8"/>
        <w:spacing w:line="248" w:lineRule="exact"/>
        <w:jc w:val="center"/>
        <w:rPr>
          <w:b w:val="0"/>
          <w:bCs w:val="0"/>
          <w:i w:val="0"/>
        </w:rPr>
      </w:pPr>
      <w:r>
        <w:t>según</w:t>
      </w:r>
      <w:r>
        <w:rPr>
          <w:spacing w:val="-10"/>
        </w:rPr>
        <w:t xml:space="preserve"> </w:t>
      </w:r>
      <w:r>
        <w:t>1907/2006/CE,</w:t>
      </w:r>
      <w:r>
        <w:rPr>
          <w:spacing w:val="-10"/>
        </w:rPr>
        <w:t xml:space="preserve"> </w:t>
      </w:r>
      <w:r>
        <w:t>Artículo</w:t>
      </w:r>
      <w:r>
        <w:rPr>
          <w:spacing w:val="-9"/>
        </w:rPr>
        <w:t xml:space="preserve"> </w:t>
      </w:r>
      <w:r>
        <w:t>31</w:t>
      </w:r>
    </w:p>
    <w:p w:rsidR="000A5873" w:rsidRDefault="00923B1D">
      <w:pPr>
        <w:spacing w:line="223" w:lineRule="exact"/>
        <w:ind w:left="2176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hAnsi="Times New Roman"/>
          <w:i/>
          <w:spacing w:val="-1"/>
          <w:sz w:val="20"/>
        </w:rPr>
        <w:lastRenderedPageBreak/>
        <w:t>página: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3/6</w:t>
      </w:r>
    </w:p>
    <w:p w:rsidR="000A5873" w:rsidRDefault="000A5873">
      <w:pPr>
        <w:spacing w:line="223" w:lineRule="exact"/>
        <w:rPr>
          <w:rFonts w:ascii="Times New Roman" w:eastAsia="Times New Roman" w:hAnsi="Times New Roman" w:cs="Times New Roman"/>
          <w:sz w:val="20"/>
          <w:szCs w:val="20"/>
        </w:rPr>
        <w:sectPr w:rsidR="000A5873">
          <w:pgSz w:w="12240" w:h="15840"/>
          <w:pgMar w:top="0" w:right="980" w:bottom="20" w:left="0" w:header="0" w:footer="0" w:gutter="0"/>
          <w:cols w:num="2" w:space="720" w:equalWidth="0">
            <w:col w:w="7738" w:space="40"/>
            <w:col w:w="3482"/>
          </w:cols>
        </w:sectPr>
      </w:pPr>
    </w:p>
    <w:p w:rsidR="000A5873" w:rsidRDefault="00923B1D">
      <w:pPr>
        <w:tabs>
          <w:tab w:val="left" w:pos="9173"/>
        </w:tabs>
        <w:spacing w:before="106"/>
        <w:ind w:left="13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</w:rPr>
        <w:lastRenderedPageBreak/>
        <w:t>fecha</w:t>
      </w:r>
      <w:r>
        <w:rPr>
          <w:rFonts w:ascii="Times New Roman" w:hAnsi="Times New Roman"/>
          <w:i/>
          <w:sz w:val="20"/>
        </w:rPr>
        <w:t xml:space="preserve"> de </w:t>
      </w:r>
      <w:r>
        <w:rPr>
          <w:rFonts w:ascii="Times New Roman" w:hAnsi="Times New Roman"/>
          <w:i/>
          <w:spacing w:val="-1"/>
          <w:sz w:val="20"/>
        </w:rPr>
        <w:t>impresión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21.06.2016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spacing w:val="-1"/>
          <w:sz w:val="20"/>
        </w:rPr>
        <w:t>Revisión:</w:t>
      </w:r>
      <w:r>
        <w:rPr>
          <w:rFonts w:ascii="Times New Roman" w:hAnsi="Times New Roman"/>
          <w:i/>
          <w:sz w:val="20"/>
        </w:rPr>
        <w:t xml:space="preserve"> 02.06.2016</w:t>
      </w:r>
    </w:p>
    <w:p w:rsidR="000A5873" w:rsidRDefault="000A5873">
      <w:pPr>
        <w:spacing w:before="5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437" type="#_x0000_t202" style="width:501.85pt;height:22.5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923B1D">
                  <w:pPr>
                    <w:spacing w:before="97"/>
                    <w:ind w:left="24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Nombre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comercial: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Nuclease-Free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>Water</w:t>
                  </w:r>
                </w:p>
              </w:txbxContent>
            </v:textbox>
          </v:shape>
        </w:pict>
      </w:r>
    </w:p>
    <w:p w:rsidR="000A5873" w:rsidRDefault="00923B1D">
      <w:pPr>
        <w:pStyle w:val="Textkrper"/>
        <w:spacing w:before="101"/>
        <w:ind w:right="36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(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continua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página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)</w:t>
      </w:r>
    </w:p>
    <w:p w:rsidR="000A5873" w:rsidRDefault="000A5873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2436" type="#_x0000_t202" style="position:absolute;left:0;text-align:left;margin-left:67.6pt;margin-top:3.4pt;width:476.75pt;height:16.15pt;z-index:251623424;mso-position-horizont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1"/>
                      <w:sz w:val="24"/>
                    </w:rPr>
                    <w:t>SECCIÓN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7: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1"/>
                      <w:sz w:val="24"/>
                    </w:rPr>
                    <w:t>Manipulación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y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almacenamiento</w:t>
                  </w:r>
                </w:p>
              </w:txbxContent>
            </v:textbox>
            <w10:wrap anchorx="page"/>
          </v:shape>
        </w:pict>
      </w:r>
      <w:r>
        <w:pict>
          <v:shape id="_x0000_s2435" type="#_x0000_t202" style="position:absolute;left:0;text-align:left;margin-left:55.3pt;margin-top:-6.5pt;width:501.85pt;height:134.7pt;z-index:251624448;mso-position-horizontal-relative:page" filled="f" strokecolor="blue" strokeweight=".54pt">
            <v:textbox inset="0,0,0,0">
              <w:txbxContent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spacing w:before="6"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0A5873" w:rsidRDefault="00923B1D">
                  <w:pPr>
                    <w:numPr>
                      <w:ilvl w:val="1"/>
                      <w:numId w:val="15"/>
                    </w:numPr>
                    <w:tabs>
                      <w:tab w:val="left" w:pos="883"/>
                    </w:tabs>
                    <w:spacing w:line="228" w:lineRule="exact"/>
                    <w:ind w:firstLine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Precauciones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para una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manipulación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segura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se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requieren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medidas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especiales.</w:t>
                  </w:r>
                </w:p>
                <w:p w:rsidR="000A5873" w:rsidRDefault="00923B1D">
                  <w:pPr>
                    <w:spacing w:line="228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Prevención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de incendios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y explosiones: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El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producto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no es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inflamable.</w:t>
                  </w:r>
                </w:p>
                <w:p w:rsidR="000A5873" w:rsidRDefault="00923B1D">
                  <w:pPr>
                    <w:numPr>
                      <w:ilvl w:val="1"/>
                      <w:numId w:val="15"/>
                    </w:numPr>
                    <w:tabs>
                      <w:tab w:val="left" w:pos="884"/>
                    </w:tabs>
                    <w:spacing w:before="116" w:line="224" w:lineRule="exact"/>
                    <w:ind w:right="2669" w:firstLine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Condiciones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almacenamiento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seguro,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incluidas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posibles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incompatibilidades</w:t>
                  </w:r>
                  <w:r>
                    <w:rPr>
                      <w:rFonts w:ascii="Times New Roman"/>
                      <w:b/>
                      <w:i/>
                      <w:spacing w:val="8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Almacenamiento:</w:t>
                  </w:r>
                </w:p>
                <w:p w:rsidR="000A5873" w:rsidRDefault="00923B1D">
                  <w:pPr>
                    <w:spacing w:line="221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Exigencias con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respecto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al almacén y los recipientes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se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requieren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medidas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especiales.</w:t>
                  </w:r>
                </w:p>
                <w:p w:rsidR="000A5873" w:rsidRDefault="00923B1D">
                  <w:pPr>
                    <w:spacing w:line="226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Normas en caso de un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almacenamiento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conjunto: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No es necesario</w:t>
                  </w:r>
                </w:p>
                <w:p w:rsidR="000A5873" w:rsidRDefault="00923B1D">
                  <w:pPr>
                    <w:spacing w:line="226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Indicaciones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adicionales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sobre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las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condiciones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almacenamiento: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Ningunos,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-as</w:t>
                  </w:r>
                </w:p>
                <w:p w:rsidR="000A5873" w:rsidRDefault="00923B1D">
                  <w:pPr>
                    <w:numPr>
                      <w:ilvl w:val="1"/>
                      <w:numId w:val="15"/>
                    </w:numPr>
                    <w:tabs>
                      <w:tab w:val="left" w:pos="884"/>
                    </w:tabs>
                    <w:spacing w:line="228" w:lineRule="exact"/>
                    <w:ind w:left="88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Usos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específicos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finales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existen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más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datos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relevantes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disponibles.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7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2434" type="#_x0000_t202" style="position:absolute;left:0;text-align:left;margin-left:67.6pt;margin-top:3.4pt;width:476.75pt;height:16.15pt;z-index:251625472;mso-position-horizont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SECCIÓN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8: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Controles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de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exposición/protección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11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individual</w:t>
                  </w:r>
                </w:p>
              </w:txbxContent>
            </v:textbox>
            <w10:wrap anchorx="page"/>
          </v:shape>
        </w:pict>
      </w:r>
      <w:r>
        <w:pict>
          <v:shape id="_x0000_s2433" type="#_x0000_t202" style="position:absolute;left:0;text-align:left;margin-left:55.3pt;margin-top:-6.5pt;width:501.85pt;height:219.1pt;z-index:251626496;mso-position-horizontal-relative:page" filled="f" strokecolor="blue" strokeweight=".54pt">
            <v:textbox inset="0,0,0,0">
              <w:txbxContent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spacing w:before="6"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0A5873" w:rsidRDefault="00923B1D">
                  <w:pPr>
                    <w:spacing w:line="227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Instrucciones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adicionales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para el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 acondicionamiento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instalaciones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técnicas:</w:t>
                  </w:r>
                </w:p>
                <w:p w:rsidR="000A5873" w:rsidRDefault="00923B1D">
                  <w:pPr>
                    <w:spacing w:line="227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Sin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datos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adicionales,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ver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punto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7.</w:t>
                  </w:r>
                </w:p>
                <w:p w:rsidR="000A5873" w:rsidRDefault="00923B1D">
                  <w:pPr>
                    <w:numPr>
                      <w:ilvl w:val="1"/>
                      <w:numId w:val="14"/>
                    </w:numPr>
                    <w:tabs>
                      <w:tab w:val="left" w:pos="884"/>
                    </w:tabs>
                    <w:spacing w:before="109" w:line="227" w:lineRule="exact"/>
                    <w:ind w:firstLine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Parámetros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control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Componentes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con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valores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límite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admisibles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que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deben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controlarse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en el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 puesto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trabajo: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Nulo.</w:t>
                  </w:r>
                </w:p>
                <w:p w:rsidR="000A5873" w:rsidRDefault="00923B1D">
                  <w:pPr>
                    <w:spacing w:line="228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Indicaciones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adicionales: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Como base se han utilizado las listas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vigentes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en el momento de la elaboración.</w:t>
                  </w:r>
                </w:p>
                <w:p w:rsidR="000A5873" w:rsidRDefault="00923B1D">
                  <w:pPr>
                    <w:numPr>
                      <w:ilvl w:val="1"/>
                      <w:numId w:val="14"/>
                    </w:numPr>
                    <w:tabs>
                      <w:tab w:val="left" w:pos="884"/>
                    </w:tabs>
                    <w:spacing w:before="116" w:line="224" w:lineRule="exact"/>
                    <w:ind w:right="6727" w:firstLine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Controles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exposición</w:t>
                  </w:r>
                  <w:r>
                    <w:rPr>
                      <w:rFonts w:ascii="Times New Roman" w:hAnsi="Times New Roman"/>
                      <w:b/>
                      <w:i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Equipo de protección individual:</w:t>
                  </w:r>
                </w:p>
                <w:p w:rsidR="000A5873" w:rsidRDefault="00923B1D">
                  <w:pPr>
                    <w:spacing w:line="219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Medidas generales de protección e higiene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: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Se deben observar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las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medidas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seguridad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para el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manejo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de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productos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químicos.</w:t>
                  </w:r>
                </w:p>
                <w:p w:rsidR="000A5873" w:rsidRDefault="00923B1D">
                  <w:pPr>
                    <w:spacing w:before="4" w:line="226" w:lineRule="exact"/>
                    <w:ind w:left="581" w:right="608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Protección respiratoria: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No es necesario.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Protección de manos: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No es necesario.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Material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los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guantes</w:t>
                  </w:r>
                </w:p>
                <w:p w:rsidR="000A5873" w:rsidRDefault="00923B1D">
                  <w:pPr>
                    <w:spacing w:line="235" w:lineRule="auto"/>
                    <w:ind w:left="581" w:right="244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i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elección</w:t>
                  </w:r>
                  <w:r>
                    <w:rPr>
                      <w:rFonts w:ascii="Times New Roman" w:hAnsi="Times New Roman"/>
                      <w:i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del</w:t>
                  </w:r>
                  <w:r>
                    <w:rPr>
                      <w:rFonts w:ascii="Times New Roman" w:hAnsi="Times New Roman"/>
                      <w:i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guante</w:t>
                  </w:r>
                  <w:r>
                    <w:rPr>
                      <w:rFonts w:ascii="Times New Roman" w:hAnsi="Times New Roman"/>
                      <w:i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adecuado</w:t>
                  </w:r>
                  <w:r>
                    <w:rPr>
                      <w:rFonts w:ascii="Times New Roman" w:hAnsi="Times New Roman"/>
                      <w:i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depende</w:t>
                  </w:r>
                  <w:r>
                    <w:rPr>
                      <w:rFonts w:ascii="Times New Roman" w:hAnsi="Times New Roman"/>
                      <w:i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únicamente</w:t>
                  </w:r>
                  <w:r>
                    <w:rPr>
                      <w:rFonts w:ascii="Times New Roman" w:hAnsi="Times New Roman"/>
                      <w:i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del</w:t>
                  </w:r>
                  <w:r>
                    <w:rPr>
                      <w:rFonts w:ascii="Times New Roman" w:hAnsi="Times New Roman"/>
                      <w:i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material,</w:t>
                  </w:r>
                  <w:r>
                    <w:rPr>
                      <w:rFonts w:ascii="Times New Roman" w:hAnsi="Times New Roman"/>
                      <w:i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sino</w:t>
                  </w:r>
                  <w:r>
                    <w:rPr>
                      <w:rFonts w:ascii="Times New Roman" w:hAnsi="Times New Roman"/>
                      <w:i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también</w:t>
                  </w:r>
                  <w:r>
                    <w:rPr>
                      <w:rFonts w:ascii="Times New Roman" w:hAnsi="Times New Roman"/>
                      <w:i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de</w:t>
                  </w:r>
                  <w:r>
                    <w:rPr>
                      <w:rFonts w:ascii="Times New Roman" w:hAnsi="Times New Roman"/>
                      <w:i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otras</w:t>
                  </w:r>
                  <w:r>
                    <w:rPr>
                      <w:rFonts w:ascii="Times New Roman" w:hAnsi="Times New Roman"/>
                      <w:i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características</w:t>
                  </w:r>
                  <w:r>
                    <w:rPr>
                      <w:rFonts w:ascii="Times New Roman" w:hAnsi="Times New Roman"/>
                      <w:i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2"/>
                      <w:sz w:val="20"/>
                    </w:rPr>
                    <w:t>de</w:t>
                  </w:r>
                  <w:r>
                    <w:rPr>
                      <w:rFonts w:ascii="Times New Roman" w:hAnsi="Times New Roman"/>
                      <w:i/>
                      <w:spacing w:val="3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calidad,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que pueden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variar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de un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fabricante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a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otro.</w:t>
                  </w:r>
                </w:p>
                <w:p w:rsidR="000A5873" w:rsidRDefault="00923B1D">
                  <w:pPr>
                    <w:spacing w:line="228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Protección de ojos: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No es necesario.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4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2414" style="position:absolute;left:0;text-align:left;margin-left:54.8pt;margin-top:-6.85pt;width:502.65pt;height:265.55pt;z-index:-251640832;mso-position-horizontal-relative:page" coordorigin="1096,-137" coordsize="10053,5311">
            <v:group id="_x0000_s2431" style="position:absolute;left:1102;top:-130;width:10037;height:2" coordorigin="1102,-130" coordsize="10037,2">
              <v:shape id="_x0000_s2432" style="position:absolute;left:1102;top:-130;width:10037;height:2" coordorigin="1102,-130" coordsize="10037,0" path="m1102,-130r10036,e" filled="f" strokecolor="blue" strokeweight=".54pt">
                <v:path arrowok="t"/>
              </v:shape>
            </v:group>
            <v:group id="_x0000_s2429" style="position:absolute;left:1102;top:5110;width:10037;height:2" coordorigin="1102,5110" coordsize="10037,2">
              <v:shape id="_x0000_s2430" style="position:absolute;left:1102;top:5110;width:10037;height:2" coordorigin="1102,5110" coordsize="10037,0" path="m1102,5110r10036,e" filled="f" strokecolor="blue" strokeweight=".54pt">
                <v:path arrowok="t"/>
              </v:shape>
            </v:group>
            <v:group id="_x0000_s2427" style="position:absolute;left:1103;top:-135;width:2;height:5241" coordorigin="1103,-135" coordsize="2,5241">
              <v:shape id="_x0000_s2428" style="position:absolute;left:1103;top:-135;width:2;height:5241" coordorigin="1103,-135" coordsize="0,5241" path="m1103,-135r,5240e" filled="f" strokecolor="blue" strokeweight=".18pt">
                <v:path arrowok="t"/>
              </v:shape>
            </v:group>
            <v:group id="_x0000_s2425" style="position:absolute;left:11140;top:-135;width:2;height:5241" coordorigin="11140,-135" coordsize="2,5241">
              <v:shape id="_x0000_s2426" style="position:absolute;left:11140;top:-135;width:2;height:5241" coordorigin="11140,-135" coordsize="0,5241" path="m11140,-135r,5240e" filled="f" strokecolor="blue" strokeweight=".18pt">
                <v:path arrowok="t"/>
              </v:shape>
            </v:group>
            <v:group id="_x0000_s2423" style="position:absolute;left:1106;top:-135;width:2;height:5241" coordorigin="1106,-135" coordsize="2,5241">
              <v:shape id="_x0000_s2424" style="position:absolute;left:1106;top:-135;width:2;height:5241" coordorigin="1106,-135" coordsize="0,5241" path="m1106,-135r,5240e" filled="f" strokecolor="blue" strokeweight=".18pt">
                <v:path arrowok="t"/>
              </v:shape>
            </v:group>
            <v:group id="_x0000_s2421" style="position:absolute;left:11143;top:-135;width:2;height:5241" coordorigin="11143,-135" coordsize="2,5241">
              <v:shape id="_x0000_s2422" style="position:absolute;left:11143;top:-135;width:2;height:5241" coordorigin="11143,-135" coordsize="0,5241" path="m11143,-135r,5240e" filled="f" strokecolor="blue" strokeweight=".18pt">
                <v:path arrowok="t"/>
              </v:shape>
            </v:group>
            <v:group id="_x0000_s2419" style="position:absolute;left:1110;top:-135;width:2;height:5241" coordorigin="1110,-135" coordsize="2,5241">
              <v:shape id="_x0000_s2420" style="position:absolute;left:1110;top:-135;width:2;height:5241" coordorigin="1110,-135" coordsize="0,5241" path="m1110,-135r,5240e" filled="f" strokecolor="blue" strokeweight=".18pt">
                <v:path arrowok="t"/>
              </v:shape>
            </v:group>
            <v:group id="_x0000_s2415" style="position:absolute;left:11147;top:-135;width:2;height:5241" coordorigin="11147,-135" coordsize="2,5241">
              <v:shape id="_x0000_s2418" style="position:absolute;left:11147;top:-135;width:2;height:5241" coordorigin="11147,-135" coordsize="0,5241" path="m11147,-135r,5240e" filled="f" strokecolor="blue" strokeweight=".18pt">
                <v:path arrowok="t"/>
              </v:shape>
              <v:shape id="_x0000_s2417" type="#_x0000_t202" style="position:absolute;left:1352;top:68;width:9535;height:323" fillcolor="blue" strokeweight=".06pt">
                <v:textbox inset="0,0,0,0">
                  <w:txbxContent>
                    <w:p w:rsidR="000A5873" w:rsidRDefault="00923B1D">
                      <w:pPr>
                        <w:spacing w:before="5"/>
                        <w:ind w:left="3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SECCIÓN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9: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Propiedades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físicas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químicas</w:t>
                      </w:r>
                    </w:p>
                  </w:txbxContent>
                </v:textbox>
              </v:shape>
              <v:shape id="_x0000_s2416" type="#_x0000_t202" style="position:absolute;left:9200;top:4825;width:1757;height:348" filled="f" stroked="f">
                <v:textbox inset="0,0,0,0">
                  <w:txbxContent>
                    <w:p w:rsidR="000A5873" w:rsidRDefault="00923B1D">
                      <w:pPr>
                        <w:spacing w:line="163" w:lineRule="exact"/>
                        <w:ind w:right="66"/>
                        <w:jc w:val="righ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continua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)</w:t>
                      </w:r>
                    </w:p>
                    <w:p w:rsidR="000A5873" w:rsidRDefault="00923B1D">
                      <w:pPr>
                        <w:spacing w:before="49" w:line="135" w:lineRule="exact"/>
                        <w:jc w:val="righ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w w:val="95"/>
                          <w:sz w:val="12"/>
                        </w:rPr>
                        <w:t>ES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14"/>
          <w:szCs w:val="14"/>
        </w:rPr>
      </w:pPr>
    </w:p>
    <w:tbl>
      <w:tblPr>
        <w:tblStyle w:val="TableNormal"/>
        <w:tblW w:w="0" w:type="auto"/>
        <w:tblInd w:w="1351" w:type="dxa"/>
        <w:tblLayout w:type="fixed"/>
        <w:tblLook w:val="01E0" w:firstRow="1" w:lastRow="1" w:firstColumn="1" w:lastColumn="1" w:noHBand="0" w:noVBand="0"/>
      </w:tblPr>
      <w:tblGrid>
        <w:gridCol w:w="9535"/>
      </w:tblGrid>
      <w:tr w:rsidR="000A5873">
        <w:trPr>
          <w:trHeight w:hRule="exact" w:val="1688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53" w:line="224" w:lineRule="exact"/>
              <w:ind w:left="335" w:right="41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</w:rPr>
              <w:t xml:space="preserve">9.1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Información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sobre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propiedades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físicas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y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químicas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básicas</w:t>
            </w:r>
            <w:r>
              <w:rPr>
                <w:rFonts w:ascii="Times New Roman" w:hAnsi="Times New Roman"/>
                <w:b/>
                <w:i/>
                <w:spacing w:val="7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</w:rPr>
              <w:t>Datos generales</w:t>
            </w:r>
          </w:p>
          <w:p w:rsidR="000A5873" w:rsidRDefault="00923B1D">
            <w:pPr>
              <w:pStyle w:val="TableParagraph"/>
              <w:spacing w:line="220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Aspecto:</w:t>
            </w:r>
          </w:p>
          <w:p w:rsidR="000A5873" w:rsidRDefault="00923B1D">
            <w:pPr>
              <w:pStyle w:val="TableParagraph"/>
              <w:tabs>
                <w:tab w:val="left" w:pos="3499"/>
              </w:tabs>
              <w:spacing w:line="225" w:lineRule="exact"/>
              <w:ind w:right="44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Forma: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Líquido</w:t>
            </w:r>
          </w:p>
          <w:p w:rsidR="000A5873" w:rsidRDefault="00923B1D">
            <w:pPr>
              <w:pStyle w:val="TableParagraph"/>
              <w:tabs>
                <w:tab w:val="left" w:pos="3499"/>
              </w:tabs>
              <w:spacing w:line="226" w:lineRule="exact"/>
              <w:ind w:right="43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Color: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/>
                <w:i/>
                <w:sz w:val="20"/>
              </w:rPr>
              <w:t>Incoloro</w:t>
            </w:r>
          </w:p>
          <w:p w:rsidR="000A5873" w:rsidRDefault="00923B1D">
            <w:pPr>
              <w:pStyle w:val="TableParagraph"/>
              <w:tabs>
                <w:tab w:val="left" w:pos="3985"/>
              </w:tabs>
              <w:spacing w:line="226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Olor:</w:t>
            </w:r>
            <w:r>
              <w:rPr>
                <w:rFonts w:ascii="Times New Roman"/>
                <w:b/>
                <w:i/>
                <w:sz w:val="20"/>
              </w:rPr>
              <w:tab/>
            </w:r>
            <w:r>
              <w:rPr>
                <w:rFonts w:ascii="Times New Roman"/>
                <w:i/>
                <w:sz w:val="20"/>
              </w:rPr>
              <w:t>Inodoro</w:t>
            </w:r>
          </w:p>
          <w:p w:rsidR="000A5873" w:rsidRDefault="00923B1D">
            <w:pPr>
              <w:pStyle w:val="TableParagraph"/>
              <w:tabs>
                <w:tab w:val="left" w:pos="3985"/>
              </w:tabs>
              <w:spacing w:line="22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Umbral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olfativo: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determinado.</w:t>
            </w:r>
          </w:p>
        </w:tc>
      </w:tr>
      <w:tr w:rsidR="000A5873">
        <w:trPr>
          <w:trHeight w:hRule="exact" w:val="1014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5" w:line="227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Cambio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 xml:space="preserve">de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estado</w:t>
            </w:r>
          </w:p>
          <w:p w:rsidR="000A5873" w:rsidRDefault="00923B1D">
            <w:pPr>
              <w:pStyle w:val="TableParagraph"/>
              <w:tabs>
                <w:tab w:val="left" w:pos="3985"/>
              </w:tabs>
              <w:spacing w:line="225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>Punto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 de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>fusión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>/campo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 de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>fusión: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0 °C</w:t>
            </w:r>
          </w:p>
          <w:p w:rsidR="000A5873" w:rsidRDefault="00923B1D">
            <w:pPr>
              <w:pStyle w:val="TableParagraph"/>
              <w:spacing w:line="226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>Punto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 de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>ebullición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>/campo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de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 xml:space="preserve">ebullición: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100 °C</w:t>
            </w:r>
          </w:p>
          <w:p w:rsidR="000A5873" w:rsidRDefault="00923B1D">
            <w:pPr>
              <w:pStyle w:val="TableParagraph"/>
              <w:tabs>
                <w:tab w:val="left" w:pos="3985"/>
              </w:tabs>
              <w:spacing w:line="22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Punto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de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inflamación: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 w:hAns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aplicable.</w:t>
            </w:r>
          </w:p>
        </w:tc>
      </w:tr>
      <w:tr w:rsidR="000A5873">
        <w:trPr>
          <w:trHeight w:hRule="exact" w:val="338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tabs>
                <w:tab w:val="left" w:pos="3985"/>
              </w:tabs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Inflamabilidad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(sólido,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gaseiforme):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 w:hAns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aplicable.</w:t>
            </w:r>
          </w:p>
        </w:tc>
      </w:tr>
      <w:tr w:rsidR="000A5873">
        <w:trPr>
          <w:trHeight w:hRule="exact" w:val="563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5" w:line="227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Temperatura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de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ignición:</w:t>
            </w:r>
          </w:p>
          <w:p w:rsidR="000A5873" w:rsidRDefault="00923B1D">
            <w:pPr>
              <w:pStyle w:val="TableParagraph"/>
              <w:tabs>
                <w:tab w:val="left" w:pos="3985"/>
              </w:tabs>
              <w:spacing w:line="227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Temperatura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de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descomposición: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 w:hAns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determinado.</w:t>
            </w:r>
          </w:p>
        </w:tc>
      </w:tr>
      <w:tr w:rsidR="000A5873">
        <w:trPr>
          <w:trHeight w:hRule="exact" w:val="338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tabs>
                <w:tab w:val="left" w:pos="3985"/>
              </w:tabs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Autoinflamabilidad: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determinado.</w:t>
            </w:r>
          </w:p>
        </w:tc>
      </w:tr>
      <w:tr w:rsidR="000A5873">
        <w:trPr>
          <w:trHeight w:hRule="exact" w:val="338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tabs>
                <w:tab w:val="left" w:pos="3985"/>
              </w:tabs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Peligro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de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explosión: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 w:hAnsi="Times New Roman"/>
                <w:i/>
                <w:sz w:val="20"/>
              </w:rPr>
              <w:t xml:space="preserve">El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producto</w:t>
            </w:r>
            <w:r>
              <w:rPr>
                <w:rFonts w:ascii="Times New Roman" w:hAns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 xml:space="preserve">no </w:t>
            </w:r>
            <w:r>
              <w:rPr>
                <w:rFonts w:ascii="Times New Roman" w:hAnsi="Times New Roman"/>
                <w:i/>
                <w:sz w:val="20"/>
              </w:rPr>
              <w:t xml:space="preserve">es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explosivo.</w:t>
            </w:r>
          </w:p>
        </w:tc>
      </w:tr>
    </w:tbl>
    <w:p w:rsidR="000A5873" w:rsidRDefault="000A5873">
      <w:pPr>
        <w:rPr>
          <w:rFonts w:ascii="Times New Roman" w:eastAsia="Times New Roman" w:hAnsi="Times New Roman" w:cs="Times New Roman"/>
          <w:sz w:val="20"/>
          <w:szCs w:val="20"/>
        </w:rPr>
        <w:sectPr w:rsidR="000A5873">
          <w:type w:val="continuous"/>
          <w:pgSz w:w="12240" w:h="15840"/>
          <w:pgMar w:top="140" w:right="980" w:bottom="1700" w:left="0" w:header="720" w:footer="720" w:gutter="0"/>
          <w:cols w:space="720"/>
        </w:sectPr>
      </w:pPr>
    </w:p>
    <w:p w:rsidR="000A5873" w:rsidRDefault="00923B1D">
      <w:pPr>
        <w:spacing w:before="216" w:line="317" w:lineRule="exact"/>
        <w:ind w:left="450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lastRenderedPageBreak/>
        <w:t>Ficha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de</w:t>
      </w:r>
      <w:r>
        <w:rPr>
          <w:rFonts w:ascii="Times New Roman"/>
          <w:b/>
          <w:i/>
          <w:spacing w:val="-8"/>
          <w:sz w:val="28"/>
        </w:rPr>
        <w:t xml:space="preserve"> </w:t>
      </w:r>
      <w:r>
        <w:rPr>
          <w:rFonts w:ascii="Times New Roman"/>
          <w:b/>
          <w:i/>
          <w:sz w:val="28"/>
        </w:rPr>
        <w:t>datos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de</w:t>
      </w:r>
      <w:r>
        <w:rPr>
          <w:rFonts w:ascii="Times New Roman"/>
          <w:b/>
          <w:i/>
          <w:spacing w:val="-8"/>
          <w:sz w:val="28"/>
        </w:rPr>
        <w:t xml:space="preserve"> </w:t>
      </w:r>
      <w:r>
        <w:rPr>
          <w:rFonts w:ascii="Times New Roman"/>
          <w:b/>
          <w:i/>
          <w:sz w:val="28"/>
        </w:rPr>
        <w:t>seguridad</w:t>
      </w:r>
    </w:p>
    <w:p w:rsidR="000A5873" w:rsidRDefault="00923B1D">
      <w:pPr>
        <w:spacing w:line="248" w:lineRule="exact"/>
        <w:ind w:left="450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</w:rPr>
        <w:t>según</w:t>
      </w:r>
      <w:r>
        <w:rPr>
          <w:rFonts w:ascii="Times New Roman" w:hAnsi="Times New Roman"/>
          <w:b/>
          <w:i/>
          <w:spacing w:val="-10"/>
        </w:rPr>
        <w:t xml:space="preserve"> </w:t>
      </w:r>
      <w:r>
        <w:rPr>
          <w:rFonts w:ascii="Times New Roman" w:hAnsi="Times New Roman"/>
          <w:b/>
          <w:i/>
        </w:rPr>
        <w:t>1907/2006/CE,</w:t>
      </w:r>
      <w:r>
        <w:rPr>
          <w:rFonts w:ascii="Times New Roman" w:hAnsi="Times New Roman"/>
          <w:b/>
          <w:i/>
          <w:spacing w:val="-10"/>
        </w:rPr>
        <w:t xml:space="preserve"> </w:t>
      </w:r>
      <w:r>
        <w:rPr>
          <w:rFonts w:ascii="Times New Roman" w:hAnsi="Times New Roman"/>
          <w:b/>
          <w:i/>
        </w:rPr>
        <w:t>Artículo</w:t>
      </w:r>
      <w:r>
        <w:rPr>
          <w:rFonts w:ascii="Times New Roman" w:hAnsi="Times New Roman"/>
          <w:b/>
          <w:i/>
          <w:spacing w:val="-9"/>
        </w:rPr>
        <w:t xml:space="preserve"> </w:t>
      </w:r>
      <w:r>
        <w:rPr>
          <w:rFonts w:ascii="Times New Roman" w:hAnsi="Times New Roman"/>
          <w:b/>
          <w:i/>
        </w:rPr>
        <w:t>31</w:t>
      </w:r>
    </w:p>
    <w:p w:rsidR="000A5873" w:rsidRDefault="00923B1D">
      <w:pPr>
        <w:spacing w:line="223" w:lineRule="exact"/>
        <w:ind w:left="2176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hAnsi="Times New Roman"/>
          <w:i/>
          <w:spacing w:val="-1"/>
          <w:sz w:val="20"/>
        </w:rPr>
        <w:lastRenderedPageBreak/>
        <w:t>página: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4/6</w:t>
      </w:r>
    </w:p>
    <w:p w:rsidR="000A5873" w:rsidRDefault="000A5873">
      <w:pPr>
        <w:spacing w:line="223" w:lineRule="exact"/>
        <w:rPr>
          <w:rFonts w:ascii="Times New Roman" w:eastAsia="Times New Roman" w:hAnsi="Times New Roman" w:cs="Times New Roman"/>
          <w:sz w:val="20"/>
          <w:szCs w:val="20"/>
        </w:rPr>
        <w:sectPr w:rsidR="000A5873">
          <w:pgSz w:w="12240" w:h="15840"/>
          <w:pgMar w:top="0" w:right="980" w:bottom="20" w:left="0" w:header="0" w:footer="0" w:gutter="0"/>
          <w:cols w:num="2" w:space="720" w:equalWidth="0">
            <w:col w:w="7738" w:space="40"/>
            <w:col w:w="3482"/>
          </w:cols>
        </w:sectPr>
      </w:pPr>
    </w:p>
    <w:p w:rsidR="000A5873" w:rsidRDefault="00923B1D">
      <w:pPr>
        <w:tabs>
          <w:tab w:val="left" w:pos="9173"/>
        </w:tabs>
        <w:spacing w:before="106"/>
        <w:ind w:left="13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</w:rPr>
        <w:lastRenderedPageBreak/>
        <w:t>fecha</w:t>
      </w:r>
      <w:r>
        <w:rPr>
          <w:rFonts w:ascii="Times New Roman" w:hAnsi="Times New Roman"/>
          <w:i/>
          <w:sz w:val="20"/>
        </w:rPr>
        <w:t xml:space="preserve"> de </w:t>
      </w:r>
      <w:r>
        <w:rPr>
          <w:rFonts w:ascii="Times New Roman" w:hAnsi="Times New Roman"/>
          <w:i/>
          <w:spacing w:val="-1"/>
          <w:sz w:val="20"/>
        </w:rPr>
        <w:t>impresión</w:t>
      </w:r>
      <w:r>
        <w:rPr>
          <w:rFonts w:ascii="Times New Roman" w:hAnsi="Times New Roman"/>
          <w:i/>
          <w:sz w:val="20"/>
        </w:rPr>
        <w:t xml:space="preserve"> 21.06.2016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spacing w:val="-1"/>
          <w:sz w:val="20"/>
        </w:rPr>
        <w:t>Revisión:</w:t>
      </w:r>
      <w:r>
        <w:rPr>
          <w:rFonts w:ascii="Times New Roman" w:hAnsi="Times New Roman"/>
          <w:i/>
          <w:sz w:val="20"/>
        </w:rPr>
        <w:t xml:space="preserve"> 02.06.2016</w:t>
      </w:r>
    </w:p>
    <w:p w:rsidR="000A5873" w:rsidRDefault="000A5873">
      <w:pPr>
        <w:spacing w:before="5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413" type="#_x0000_t202" style="width:501.85pt;height:22.5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923B1D">
                  <w:pPr>
                    <w:spacing w:before="97"/>
                    <w:ind w:left="24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Nombre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comercial: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Nuclease-Free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>Water</w:t>
                  </w:r>
                </w:p>
              </w:txbxContent>
            </v:textbox>
          </v:shape>
        </w:pic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19"/>
          <w:szCs w:val="19"/>
        </w:rPr>
      </w:pPr>
    </w:p>
    <w:tbl>
      <w:tblPr>
        <w:tblStyle w:val="TableNormal"/>
        <w:tblW w:w="0" w:type="auto"/>
        <w:tblInd w:w="1351" w:type="dxa"/>
        <w:tblLayout w:type="fixed"/>
        <w:tblLook w:val="01E0" w:firstRow="1" w:lastRow="1" w:firstColumn="1" w:lastColumn="1" w:noHBand="0" w:noVBand="0"/>
      </w:tblPr>
      <w:tblGrid>
        <w:gridCol w:w="3833"/>
        <w:gridCol w:w="5702"/>
      </w:tblGrid>
      <w:tr w:rsidR="000A5873">
        <w:trPr>
          <w:trHeight w:hRule="exact" w:val="285"/>
        </w:trPr>
        <w:tc>
          <w:tcPr>
            <w:tcW w:w="3833" w:type="dxa"/>
            <w:tcBorders>
              <w:top w:val="single" w:sz="2" w:space="0" w:color="0000FF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Límites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de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explosión:</w:t>
            </w:r>
          </w:p>
        </w:tc>
        <w:tc>
          <w:tcPr>
            <w:tcW w:w="5702" w:type="dxa"/>
            <w:tcBorders>
              <w:top w:val="single" w:sz="2" w:space="0" w:color="0000FF"/>
              <w:left w:val="nil"/>
              <w:bottom w:val="nil"/>
              <w:right w:val="single" w:sz="2" w:space="0" w:color="0000FF"/>
            </w:tcBorders>
          </w:tcPr>
          <w:p w:rsidR="000A5873" w:rsidRDefault="000A5873"/>
        </w:tc>
      </w:tr>
      <w:tr w:rsidR="000A5873">
        <w:trPr>
          <w:trHeight w:hRule="exact" w:val="225"/>
        </w:trPr>
        <w:tc>
          <w:tcPr>
            <w:tcW w:w="3833" w:type="dxa"/>
            <w:tcBorders>
              <w:top w:val="nil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Inferior: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5" w:lineRule="exact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determinado.</w:t>
            </w:r>
          </w:p>
        </w:tc>
      </w:tr>
      <w:tr w:rsidR="000A5873">
        <w:trPr>
          <w:trHeight w:hRule="exact" w:val="226"/>
        </w:trPr>
        <w:tc>
          <w:tcPr>
            <w:tcW w:w="3833" w:type="dxa"/>
            <w:tcBorders>
              <w:top w:val="nil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Superior: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6" w:lineRule="exact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determinado.</w:t>
            </w:r>
          </w:p>
        </w:tc>
      </w:tr>
      <w:tr w:rsidR="000A5873">
        <w:trPr>
          <w:trHeight w:hRule="exact" w:val="278"/>
        </w:trPr>
        <w:tc>
          <w:tcPr>
            <w:tcW w:w="3833" w:type="dxa"/>
            <w:tcBorders>
              <w:top w:val="nil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Presión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de vapor:</w:t>
            </w:r>
          </w:p>
        </w:tc>
        <w:tc>
          <w:tcPr>
            <w:tcW w:w="5702" w:type="dxa"/>
            <w:tcBorders>
              <w:top w:val="nil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6" w:lineRule="exact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determinado.</w:t>
            </w:r>
          </w:p>
        </w:tc>
      </w:tr>
      <w:tr w:rsidR="000A5873">
        <w:trPr>
          <w:trHeight w:hRule="exact" w:val="286"/>
        </w:trPr>
        <w:tc>
          <w:tcPr>
            <w:tcW w:w="3833" w:type="dxa"/>
            <w:tcBorders>
              <w:top w:val="single" w:sz="2" w:space="0" w:color="0000FF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>Densidad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 a 20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>°C:</w:t>
            </w:r>
          </w:p>
        </w:tc>
        <w:tc>
          <w:tcPr>
            <w:tcW w:w="5702" w:type="dxa"/>
            <w:tcBorders>
              <w:top w:val="single" w:sz="2" w:space="0" w:color="0000FF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3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</w:rPr>
              <w:t xml:space="preserve">1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g/cm³</w:t>
            </w:r>
          </w:p>
        </w:tc>
      </w:tr>
      <w:tr w:rsidR="000A5873">
        <w:trPr>
          <w:trHeight w:hRule="exact" w:val="226"/>
        </w:trPr>
        <w:tc>
          <w:tcPr>
            <w:tcW w:w="3833" w:type="dxa"/>
            <w:tcBorders>
              <w:top w:val="nil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Densidad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relativa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6" w:lineRule="exact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determinado.</w:t>
            </w:r>
          </w:p>
        </w:tc>
      </w:tr>
      <w:tr w:rsidR="000A5873">
        <w:trPr>
          <w:trHeight w:hRule="exact" w:val="226"/>
        </w:trPr>
        <w:tc>
          <w:tcPr>
            <w:tcW w:w="3833" w:type="dxa"/>
            <w:tcBorders>
              <w:top w:val="nil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Densidad</w:t>
            </w:r>
            <w:r>
              <w:rPr>
                <w:rFonts w:ascii="Times New Roman"/>
                <w:b/>
                <w:i/>
                <w:sz w:val="20"/>
              </w:rPr>
              <w:t xml:space="preserve"> de vapor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6" w:lineRule="exact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determinado.</w:t>
            </w:r>
          </w:p>
        </w:tc>
      </w:tr>
      <w:tr w:rsidR="000A5873">
        <w:trPr>
          <w:trHeight w:hRule="exact" w:val="227"/>
        </w:trPr>
        <w:tc>
          <w:tcPr>
            <w:tcW w:w="3833" w:type="dxa"/>
            <w:tcBorders>
              <w:top w:val="nil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Velocidad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de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evaporación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6" w:lineRule="exact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determinado.</w:t>
            </w:r>
          </w:p>
        </w:tc>
      </w:tr>
      <w:tr w:rsidR="000A5873">
        <w:trPr>
          <w:trHeight w:hRule="exact" w:val="224"/>
        </w:trPr>
        <w:tc>
          <w:tcPr>
            <w:tcW w:w="3833" w:type="dxa"/>
            <w:tcBorders>
              <w:top w:val="nil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line="217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Solubilidad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>en / miscibilidad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>con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single" w:sz="2" w:space="0" w:color="0000FF"/>
            </w:tcBorders>
          </w:tcPr>
          <w:p w:rsidR="000A5873" w:rsidRDefault="000A5873"/>
        </w:tc>
      </w:tr>
      <w:tr w:rsidR="000A5873">
        <w:trPr>
          <w:trHeight w:hRule="exact" w:val="225"/>
        </w:trPr>
        <w:tc>
          <w:tcPr>
            <w:tcW w:w="3833" w:type="dxa"/>
            <w:tcBorders>
              <w:top w:val="nil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Agua: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5" w:lineRule="exact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Completamente mezclable</w:t>
            </w:r>
          </w:p>
        </w:tc>
      </w:tr>
      <w:tr w:rsidR="000A5873">
        <w:trPr>
          <w:trHeight w:hRule="exact" w:val="227"/>
        </w:trPr>
        <w:tc>
          <w:tcPr>
            <w:tcW w:w="3833" w:type="dxa"/>
            <w:tcBorders>
              <w:top w:val="nil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Coeficiente</w:t>
            </w:r>
            <w:r>
              <w:rPr>
                <w:rFonts w:ascii="Times New Roman"/>
                <w:b/>
                <w:i/>
                <w:sz w:val="20"/>
              </w:rPr>
              <w:t xml:space="preserve"> de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reparto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(n-octanol/agua):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6" w:lineRule="exact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determinado.</w:t>
            </w:r>
          </w:p>
        </w:tc>
      </w:tr>
      <w:tr w:rsidR="000A5873">
        <w:trPr>
          <w:trHeight w:hRule="exact" w:val="224"/>
        </w:trPr>
        <w:tc>
          <w:tcPr>
            <w:tcW w:w="3833" w:type="dxa"/>
            <w:tcBorders>
              <w:top w:val="nil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line="217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Viscosidad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single" w:sz="2" w:space="0" w:color="0000FF"/>
            </w:tcBorders>
          </w:tcPr>
          <w:p w:rsidR="000A5873" w:rsidRDefault="000A5873"/>
        </w:tc>
      </w:tr>
      <w:tr w:rsidR="000A5873">
        <w:trPr>
          <w:trHeight w:hRule="exact" w:val="225"/>
        </w:trPr>
        <w:tc>
          <w:tcPr>
            <w:tcW w:w="3833" w:type="dxa"/>
            <w:tcBorders>
              <w:top w:val="nil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>Dinámica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 a 20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>°C: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5" w:lineRule="exact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.0952 mPas</w:t>
            </w:r>
          </w:p>
        </w:tc>
      </w:tr>
      <w:tr w:rsidR="000A5873">
        <w:trPr>
          <w:trHeight w:hRule="exact" w:val="278"/>
        </w:trPr>
        <w:tc>
          <w:tcPr>
            <w:tcW w:w="3833" w:type="dxa"/>
            <w:tcBorders>
              <w:top w:val="nil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Cinemática:</w:t>
            </w:r>
          </w:p>
        </w:tc>
        <w:tc>
          <w:tcPr>
            <w:tcW w:w="5702" w:type="dxa"/>
            <w:tcBorders>
              <w:top w:val="nil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6" w:lineRule="exact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determinado.</w:t>
            </w:r>
          </w:p>
        </w:tc>
      </w:tr>
      <w:tr w:rsidR="000A5873">
        <w:trPr>
          <w:trHeight w:hRule="exact" w:val="286"/>
        </w:trPr>
        <w:tc>
          <w:tcPr>
            <w:tcW w:w="3833" w:type="dxa"/>
            <w:tcBorders>
              <w:top w:val="single" w:sz="2" w:space="0" w:color="0000FF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Disolventes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orgánicos:</w:t>
            </w:r>
          </w:p>
        </w:tc>
        <w:tc>
          <w:tcPr>
            <w:tcW w:w="5702" w:type="dxa"/>
            <w:tcBorders>
              <w:top w:val="single" w:sz="2" w:space="0" w:color="0000FF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3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0,0 %</w:t>
            </w:r>
          </w:p>
        </w:tc>
      </w:tr>
      <w:tr w:rsidR="000A5873">
        <w:trPr>
          <w:trHeight w:hRule="exact" w:val="226"/>
        </w:trPr>
        <w:tc>
          <w:tcPr>
            <w:tcW w:w="3833" w:type="dxa"/>
            <w:tcBorders>
              <w:top w:val="nil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Agua:</w:t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6" w:lineRule="exact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100,0 %</w:t>
            </w:r>
          </w:p>
        </w:tc>
      </w:tr>
      <w:tr w:rsidR="000A5873">
        <w:trPr>
          <w:trHeight w:hRule="exact" w:val="278"/>
        </w:trPr>
        <w:tc>
          <w:tcPr>
            <w:tcW w:w="3833" w:type="dxa"/>
            <w:tcBorders>
              <w:top w:val="nil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9.2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Otros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datos</w:t>
            </w:r>
          </w:p>
        </w:tc>
        <w:tc>
          <w:tcPr>
            <w:tcW w:w="5702" w:type="dxa"/>
            <w:tcBorders>
              <w:top w:val="nil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6" w:lineRule="exact"/>
              <w:ind w:left="1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 w:hAns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existen</w:t>
            </w:r>
            <w:r>
              <w:rPr>
                <w:rFonts w:ascii="Times New Roman" w:hAnsi="Times New Roman"/>
                <w:i/>
                <w:sz w:val="20"/>
              </w:rPr>
              <w:t xml:space="preserve"> más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datos</w:t>
            </w:r>
            <w:r>
              <w:rPr>
                <w:rFonts w:ascii="Times New Roman" w:hAnsi="Times New Roman"/>
                <w:i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relevantes</w:t>
            </w:r>
            <w:r>
              <w:rPr>
                <w:rFonts w:ascii="Times New Roman" w:hAnsi="Times New Roman"/>
                <w:i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disponibles.</w:t>
            </w:r>
          </w:p>
        </w:tc>
      </w:tr>
    </w:tbl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15"/>
          <w:szCs w:val="15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2395" style="position:absolute;left:0;text-align:left;margin-left:54.8pt;margin-top:-246.95pt;width:502.65pt;height:235.1pt;z-index:-251639808;mso-position-horizontal-relative:page" coordorigin="1096,-4939" coordsize="10053,4702">
            <v:group id="_x0000_s2411" style="position:absolute;left:1102;top:-4933;width:10037;height:2" coordorigin="1102,-4933" coordsize="10037,2">
              <v:shape id="_x0000_s2412" style="position:absolute;left:1102;top:-4933;width:10037;height:2" coordorigin="1102,-4933" coordsize="10037,0" path="m1102,-4933r10036,e" filled="f" strokecolor="blue" strokeweight=".54pt">
                <v:path arrowok="t"/>
              </v:shape>
            </v:group>
            <v:group id="_x0000_s2409" style="position:absolute;left:1102;top:-243;width:10037;height:2" coordorigin="1102,-243" coordsize="10037,2">
              <v:shape id="_x0000_s2410" style="position:absolute;left:1102;top:-243;width:10037;height:2" coordorigin="1102,-243" coordsize="10037,0" path="m1102,-243r10036,e" filled="f" strokecolor="blue" strokeweight=".54pt">
                <v:path arrowok="t"/>
              </v:shape>
            </v:group>
            <v:group id="_x0000_s2407" style="position:absolute;left:1103;top:-4938;width:2;height:4690" coordorigin="1103,-4938" coordsize="2,4690">
              <v:shape id="_x0000_s2408" style="position:absolute;left:1103;top:-4938;width:2;height:4690" coordorigin="1103,-4938" coordsize="0,4690" path="m1103,-4938r,4690e" filled="f" strokecolor="blue" strokeweight=".18pt">
                <v:path arrowok="t"/>
              </v:shape>
            </v:group>
            <v:group id="_x0000_s2405" style="position:absolute;left:11140;top:-4938;width:2;height:4690" coordorigin="11140,-4938" coordsize="2,4690">
              <v:shape id="_x0000_s2406" style="position:absolute;left:11140;top:-4938;width:2;height:4690" coordorigin="11140,-4938" coordsize="0,4690" path="m11140,-4938r,4690e" filled="f" strokecolor="blue" strokeweight=".18pt">
                <v:path arrowok="t"/>
              </v:shape>
            </v:group>
            <v:group id="_x0000_s2403" style="position:absolute;left:1106;top:-4938;width:2;height:4690" coordorigin="1106,-4938" coordsize="2,4690">
              <v:shape id="_x0000_s2404" style="position:absolute;left:1106;top:-4938;width:2;height:4690" coordorigin="1106,-4938" coordsize="0,4690" path="m1106,-4938r,4690e" filled="f" strokecolor="blue" strokeweight=".18pt">
                <v:path arrowok="t"/>
              </v:shape>
            </v:group>
            <v:group id="_x0000_s2401" style="position:absolute;left:11143;top:-4938;width:2;height:4690" coordorigin="11143,-4938" coordsize="2,4690">
              <v:shape id="_x0000_s2402" style="position:absolute;left:11143;top:-4938;width:2;height:4690" coordorigin="11143,-4938" coordsize="0,4690" path="m11143,-4938r,4690e" filled="f" strokecolor="blue" strokeweight=".18pt">
                <v:path arrowok="t"/>
              </v:shape>
            </v:group>
            <v:group id="_x0000_s2399" style="position:absolute;left:1110;top:-4938;width:2;height:4690" coordorigin="1110,-4938" coordsize="2,4690">
              <v:shape id="_x0000_s2400" style="position:absolute;left:1110;top:-4938;width:2;height:4690" coordorigin="1110,-4938" coordsize="0,4690" path="m1110,-4938r,4690e" filled="f" strokecolor="blue" strokeweight=".18pt">
                <v:path arrowok="t"/>
              </v:shape>
            </v:group>
            <v:group id="_x0000_s2396" style="position:absolute;left:11147;top:-4938;width:2;height:4690" coordorigin="11147,-4938" coordsize="2,4690">
              <v:shape id="_x0000_s2398" style="position:absolute;left:11147;top:-4938;width:2;height:4690" coordorigin="11147,-4938" coordsize="0,4690" path="m11147,-4938r,4690e" filled="f" strokecolor="blue" strokeweight=".18pt">
                <v:path arrowok="t"/>
              </v:shape>
              <v:shape id="_x0000_s2397" type="#_x0000_t202" style="position:absolute;left:9200;top:-4811;width:1689;height:160" filled="f" stroked="f">
                <v:textbox inset="0,0,0,0">
                  <w:txbxContent>
                    <w:p w:rsidR="000A5873" w:rsidRDefault="00923B1D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continua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)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2394" type="#_x0000_t202" style="position:absolute;left:0;text-align:left;margin-left:67.6pt;margin-top:3.4pt;width:476.75pt;height:16.15pt;z-index:251628544;mso-position-horizont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SECCIÓN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10: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Estabilidad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y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reactividad</w:t>
                  </w:r>
                </w:p>
              </w:txbxContent>
            </v:textbox>
            <w10:wrap anchorx="page"/>
          </v:shape>
        </w:pict>
      </w:r>
      <w:r>
        <w:pict>
          <v:shape id="_x0000_s2393" type="#_x0000_t202" style="position:absolute;left:0;text-align:left;margin-left:55.3pt;margin-top:-6.5pt;width:501.85pt;height:117.85pt;z-index:251629568;mso-position-horizontal-relative:page" filled="f" strokecolor="blue" strokeweight=".54pt">
            <v:textbox inset="0,0,0,0">
              <w:txbxContent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spacing w:before="6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  <w:p w:rsidR="000A5873" w:rsidRDefault="00923B1D">
                  <w:pPr>
                    <w:numPr>
                      <w:ilvl w:val="1"/>
                      <w:numId w:val="13"/>
                    </w:numPr>
                    <w:tabs>
                      <w:tab w:val="left" w:pos="985"/>
                    </w:tabs>
                    <w:spacing w:line="228" w:lineRule="exact"/>
                    <w:ind w:hanging="40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Reactividad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existen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más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datos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relevantes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disponibles.</w:t>
                  </w:r>
                </w:p>
                <w:p w:rsidR="000A5873" w:rsidRDefault="00923B1D">
                  <w:pPr>
                    <w:numPr>
                      <w:ilvl w:val="1"/>
                      <w:numId w:val="13"/>
                    </w:numPr>
                    <w:tabs>
                      <w:tab w:val="left" w:pos="985"/>
                    </w:tabs>
                    <w:spacing w:line="225" w:lineRule="exact"/>
                    <w:ind w:hanging="40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Estabilidad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química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Descomposición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térmica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/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condiciones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que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deben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evitarse: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se descompone al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emplearse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adecuadamente.</w:t>
                  </w:r>
                </w:p>
                <w:p w:rsidR="000A5873" w:rsidRDefault="00923B1D">
                  <w:pPr>
                    <w:numPr>
                      <w:ilvl w:val="1"/>
                      <w:numId w:val="13"/>
                    </w:numPr>
                    <w:tabs>
                      <w:tab w:val="left" w:pos="984"/>
                    </w:tabs>
                    <w:spacing w:line="226" w:lineRule="exact"/>
                    <w:ind w:left="983" w:hanging="4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Posibilidad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reacciones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peligrosas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No se conocen reacciones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peligrosas.</w:t>
                  </w:r>
                </w:p>
                <w:p w:rsidR="000A5873" w:rsidRDefault="00923B1D">
                  <w:pPr>
                    <w:numPr>
                      <w:ilvl w:val="1"/>
                      <w:numId w:val="13"/>
                    </w:numPr>
                    <w:tabs>
                      <w:tab w:val="left" w:pos="984"/>
                    </w:tabs>
                    <w:spacing w:line="226" w:lineRule="exact"/>
                    <w:ind w:left="983" w:hanging="4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Condiciones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que deben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evitarse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existen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más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datos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relevantes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disponibles.</w:t>
                  </w:r>
                </w:p>
                <w:p w:rsidR="000A5873" w:rsidRDefault="00923B1D">
                  <w:pPr>
                    <w:numPr>
                      <w:ilvl w:val="1"/>
                      <w:numId w:val="13"/>
                    </w:numPr>
                    <w:tabs>
                      <w:tab w:val="left" w:pos="984"/>
                    </w:tabs>
                    <w:spacing w:line="226" w:lineRule="exact"/>
                    <w:ind w:left="983" w:hanging="4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Materiales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incompatibles: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existen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más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datos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relevantes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disponibles.</w:t>
                  </w:r>
                </w:p>
                <w:p w:rsidR="000A5873" w:rsidRDefault="00923B1D">
                  <w:pPr>
                    <w:numPr>
                      <w:ilvl w:val="1"/>
                      <w:numId w:val="13"/>
                    </w:numPr>
                    <w:tabs>
                      <w:tab w:val="left" w:pos="984"/>
                    </w:tabs>
                    <w:spacing w:line="228" w:lineRule="exact"/>
                    <w:ind w:left="983" w:hanging="4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Productos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descomposición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peligrosos: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se conocen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productos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descomposición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peligrosos.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3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2373" style="position:absolute;left:0;text-align:left;margin-left:54.8pt;margin-top:-6.85pt;width:502.65pt;height:245.05pt;z-index:251627520;mso-position-horizontal-relative:page" coordorigin="1096,-137" coordsize="10053,4901">
            <v:group id="_x0000_s2391" style="position:absolute;left:1102;top:-130;width:10037;height:2" coordorigin="1102,-130" coordsize="10037,2">
              <v:shape id="_x0000_s2392" style="position:absolute;left:1102;top:-130;width:10037;height:2" coordorigin="1102,-130" coordsize="10037,0" path="m1102,-130r10036,e" filled="f" strokecolor="blue" strokeweight=".54pt">
                <v:path arrowok="t"/>
              </v:shape>
            </v:group>
            <v:group id="_x0000_s2389" style="position:absolute;left:1102;top:4701;width:10037;height:2" coordorigin="1102,4701" coordsize="10037,2">
              <v:shape id="_x0000_s2390" style="position:absolute;left:1102;top:4701;width:10037;height:2" coordorigin="1102,4701" coordsize="10037,0" path="m1102,4701r10036,e" filled="f" strokecolor="blue" strokeweight=".54pt">
                <v:path arrowok="t"/>
              </v:shape>
            </v:group>
            <v:group id="_x0000_s2387" style="position:absolute;left:1103;top:-135;width:2;height:4832" coordorigin="1103,-135" coordsize="2,4832">
              <v:shape id="_x0000_s2388" style="position:absolute;left:1103;top:-135;width:2;height:4832" coordorigin="1103,-135" coordsize="0,4832" path="m1103,-135r,4831e" filled="f" strokecolor="blue" strokeweight=".18pt">
                <v:path arrowok="t"/>
              </v:shape>
            </v:group>
            <v:group id="_x0000_s2385" style="position:absolute;left:11140;top:-135;width:2;height:4832" coordorigin="11140,-135" coordsize="2,4832">
              <v:shape id="_x0000_s2386" style="position:absolute;left:11140;top:-135;width:2;height:4832" coordorigin="11140,-135" coordsize="0,4832" path="m11140,-135r,4831e" filled="f" strokecolor="blue" strokeweight=".18pt">
                <v:path arrowok="t"/>
              </v:shape>
            </v:group>
            <v:group id="_x0000_s2383" style="position:absolute;left:1106;top:-135;width:2;height:4832" coordorigin="1106,-135" coordsize="2,4832">
              <v:shape id="_x0000_s2384" style="position:absolute;left:1106;top:-135;width:2;height:4832" coordorigin="1106,-135" coordsize="0,4832" path="m1106,-135r,4831e" filled="f" strokecolor="blue" strokeweight=".18pt">
                <v:path arrowok="t"/>
              </v:shape>
            </v:group>
            <v:group id="_x0000_s2381" style="position:absolute;left:11143;top:-135;width:2;height:4832" coordorigin="11143,-135" coordsize="2,4832">
              <v:shape id="_x0000_s2382" style="position:absolute;left:11143;top:-135;width:2;height:4832" coordorigin="11143,-135" coordsize="0,4832" path="m11143,-135r,4831e" filled="f" strokecolor="blue" strokeweight=".18pt">
                <v:path arrowok="t"/>
              </v:shape>
            </v:group>
            <v:group id="_x0000_s2379" style="position:absolute;left:1110;top:-135;width:2;height:4832" coordorigin="1110,-135" coordsize="2,4832">
              <v:shape id="_x0000_s2380" style="position:absolute;left:1110;top:-135;width:2;height:4832" coordorigin="1110,-135" coordsize="0,4832" path="m1110,-135r,4831e" filled="f" strokecolor="blue" strokeweight=".18pt">
                <v:path arrowok="t"/>
              </v:shape>
            </v:group>
            <v:group id="_x0000_s2374" style="position:absolute;left:11147;top:-135;width:2;height:4832" coordorigin="11147,-135" coordsize="2,4832">
              <v:shape id="_x0000_s2378" style="position:absolute;left:11147;top:-135;width:2;height:4832" coordorigin="11147,-135" coordsize="0,4832" path="m11147,-135r,4831e" filled="f" strokecolor="blue" strokeweight=".18pt">
                <v:path arrowok="t"/>
              </v:shape>
              <v:shape id="_x0000_s2377" type="#_x0000_t202" style="position:absolute;left:1352;top:68;width:9535;height:323" fillcolor="blue" strokeweight=".06pt">
                <v:textbox inset="0,0,0,0">
                  <w:txbxContent>
                    <w:p w:rsidR="000A5873" w:rsidRDefault="00923B1D">
                      <w:pPr>
                        <w:spacing w:before="5"/>
                        <w:ind w:left="3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1"/>
                          <w:sz w:val="24"/>
                        </w:rPr>
                        <w:t>SECCIÓN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11: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1"/>
                          <w:sz w:val="24"/>
                        </w:rPr>
                        <w:t>Información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toxicológica</w:t>
                      </w:r>
                    </w:p>
                  </w:txbxContent>
                </v:textbox>
              </v:shape>
              <v:shape id="_x0000_s2376" type="#_x0000_t202" style="position:absolute;left:1693;top:551;width:9029;height:4028" filled="f" stroked="f">
                <v:textbox inset="0,0,0,0">
                  <w:txbxContent>
                    <w:p w:rsidR="000A5873" w:rsidRDefault="00923B1D">
                      <w:pPr>
                        <w:spacing w:line="202" w:lineRule="exact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11.1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Información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sobre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efectos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toxicológicos</w:t>
                      </w:r>
                    </w:p>
                    <w:p w:rsidR="000A5873" w:rsidRDefault="00923B1D">
                      <w:pPr>
                        <w:spacing w:line="225" w:lineRule="exact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Toxicidad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aguda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A la vista de los datos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disponibles,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no se cumplen los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criterios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de clasificación.</w:t>
                      </w:r>
                    </w:p>
                    <w:p w:rsidR="000A5873" w:rsidRDefault="00923B1D">
                      <w:pPr>
                        <w:spacing w:line="226" w:lineRule="exact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Valores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LD/LC50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(dosis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letal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/dosis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letal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= 50%)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relevantes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para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 xml:space="preserve">clasificación: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Ningunos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datos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disponibles</w:t>
                      </w:r>
                    </w:p>
                    <w:p w:rsidR="000A5873" w:rsidRDefault="00923B1D">
                      <w:pPr>
                        <w:spacing w:line="225" w:lineRule="exact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Efecto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estimulante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primario:</w:t>
                      </w:r>
                    </w:p>
                    <w:p w:rsidR="000A5873" w:rsidRDefault="00923B1D">
                      <w:pPr>
                        <w:spacing w:before="3" w:line="226" w:lineRule="exact"/>
                        <w:ind w:right="1746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piel: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A la vista de los datos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disponibles,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no se cumplen los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criterios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de clasificación.</w:t>
                      </w:r>
                      <w:r>
                        <w:rPr>
                          <w:rFonts w:ascii="Times New Roman" w:hAnsi="Times New Roman"/>
                          <w:i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el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 xml:space="preserve"> ojo: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A la vista de los datos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disponibles,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no se cumplen los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criterios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de clasificación.</w:t>
                      </w:r>
                      <w:r>
                        <w:rPr>
                          <w:rFonts w:ascii="Times New Roman" w:hAnsi="Times New Roman"/>
                          <w:i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Sensibilización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respiratoria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cutánea</w:t>
                      </w:r>
                    </w:p>
                    <w:p w:rsidR="000A5873" w:rsidRDefault="00923B1D">
                      <w:pPr>
                        <w:spacing w:line="235" w:lineRule="auto"/>
                        <w:ind w:right="2242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A la vista de los datos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disponibles,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no se cumplen los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criterios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de clasificación.</w:t>
                      </w:r>
                      <w:r>
                        <w:rPr>
                          <w:rFonts w:ascii="Times New Roman" w:hAnsi="Times New Roman"/>
                          <w:i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Efectos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CMR (carcinogenicidad,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mutagenicidad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y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toxicidad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para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reproducción)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0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Mutagenicidad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en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células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germinales</w:t>
                      </w:r>
                    </w:p>
                    <w:p w:rsidR="000A5873" w:rsidRDefault="00923B1D">
                      <w:pPr>
                        <w:spacing w:line="222" w:lineRule="exact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A la vista de los datos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disponibles,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no se cumplen los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criterios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de clasificación.</w:t>
                      </w:r>
                    </w:p>
                    <w:p w:rsidR="000A5873" w:rsidRDefault="00923B1D">
                      <w:pPr>
                        <w:spacing w:line="226" w:lineRule="exact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Carcinogenicidad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A la vista de los datos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disponibles,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no se cumplen los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criterios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de clasificación.</w:t>
                      </w:r>
                    </w:p>
                    <w:p w:rsidR="000A5873" w:rsidRDefault="00923B1D">
                      <w:pPr>
                        <w:spacing w:line="226" w:lineRule="exact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Toxicidad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para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reproducción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A la vista de los datos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disponibles,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no se cumplen los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criterios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de clasificación.</w:t>
                      </w:r>
                    </w:p>
                    <w:p w:rsidR="000A5873" w:rsidRDefault="00923B1D">
                      <w:pPr>
                        <w:spacing w:line="224" w:lineRule="exact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Toxicidad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específica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en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determinados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órganos (STOT) –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exposición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única</w:t>
                      </w:r>
                    </w:p>
                    <w:p w:rsidR="000A5873" w:rsidRDefault="00923B1D">
                      <w:pPr>
                        <w:spacing w:line="234" w:lineRule="auto"/>
                        <w:ind w:right="2665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  <w:t xml:space="preserve">A la vista de los datos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20"/>
                          <w:szCs w:val="20"/>
                        </w:rPr>
                        <w:t>disponibles,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  <w:t>no se cumplen los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  <w:t>criterios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  <w:t>de clasificación.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Toxicidad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específica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en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determinados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órganos (STOT) –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exposición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repetida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7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  <w:t xml:space="preserve">A la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  <w:t xml:space="preserve">vista de los datos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20"/>
                          <w:szCs w:val="20"/>
                        </w:rPr>
                        <w:t>disponibles,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  <w:t>no se cumplen los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  <w:t>criterios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  <w:t>de clasificación.</w:t>
                      </w:r>
                    </w:p>
                    <w:p w:rsidR="000A5873" w:rsidRDefault="00923B1D">
                      <w:pPr>
                        <w:spacing w:line="224" w:lineRule="exact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Peligro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 xml:space="preserve">aspiración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A la vista de los datos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disponibles,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no se cumplen los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criterios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de clasificación.</w:t>
                      </w:r>
                    </w:p>
                  </w:txbxContent>
                </v:textbox>
              </v:shape>
              <v:shape id="_x0000_s2375" type="#_x0000_t202" style="position:absolute;left:10817;top:4644;width:141;height:120" filled="f" stroked="f">
                <v:textbox inset="0,0,0,0">
                  <w:txbxContent>
                    <w:p w:rsidR="000A5873" w:rsidRDefault="00923B1D">
                      <w:pPr>
                        <w:spacing w:line="120" w:lineRule="exac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sz w:val="12"/>
                        </w:rPr>
                        <w:t>ES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A5873" w:rsidRDefault="00923B1D">
      <w:pPr>
        <w:pStyle w:val="Textkrper"/>
        <w:spacing w:before="79"/>
        <w:ind w:right="36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(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continua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página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)</w:t>
      </w:r>
    </w:p>
    <w:p w:rsidR="000A5873" w:rsidRDefault="000A5873">
      <w:pPr>
        <w:jc w:val="right"/>
        <w:rPr>
          <w:rFonts w:ascii="Times New Roman" w:eastAsia="Times New Roman" w:hAnsi="Times New Roman" w:cs="Times New Roman"/>
        </w:rPr>
        <w:sectPr w:rsidR="000A5873">
          <w:type w:val="continuous"/>
          <w:pgSz w:w="12240" w:h="15840"/>
          <w:pgMar w:top="140" w:right="980" w:bottom="1700" w:left="0" w:header="720" w:footer="720" w:gutter="0"/>
          <w:cols w:space="720"/>
        </w:sectPr>
      </w:pPr>
    </w:p>
    <w:p w:rsidR="000A5873" w:rsidRDefault="00923B1D">
      <w:pPr>
        <w:pStyle w:val="berschrift4"/>
        <w:spacing w:line="317" w:lineRule="exact"/>
        <w:jc w:val="center"/>
        <w:rPr>
          <w:b w:val="0"/>
          <w:bCs w:val="0"/>
          <w:i w:val="0"/>
        </w:rPr>
      </w:pPr>
      <w:r>
        <w:lastRenderedPageBreak/>
        <w:t>Ficha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datos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seguridad</w:t>
      </w:r>
    </w:p>
    <w:p w:rsidR="000A5873" w:rsidRDefault="00923B1D">
      <w:pPr>
        <w:pStyle w:val="berschrift8"/>
        <w:spacing w:line="248" w:lineRule="exact"/>
        <w:jc w:val="center"/>
        <w:rPr>
          <w:b w:val="0"/>
          <w:bCs w:val="0"/>
          <w:i w:val="0"/>
        </w:rPr>
      </w:pPr>
      <w:r>
        <w:t>según</w:t>
      </w:r>
      <w:r>
        <w:rPr>
          <w:spacing w:val="-10"/>
        </w:rPr>
        <w:t xml:space="preserve"> </w:t>
      </w:r>
      <w:r>
        <w:t>1907/2006/CE,</w:t>
      </w:r>
      <w:r>
        <w:rPr>
          <w:spacing w:val="-10"/>
        </w:rPr>
        <w:t xml:space="preserve"> </w:t>
      </w:r>
      <w:r>
        <w:t>Artículo</w:t>
      </w:r>
      <w:r>
        <w:rPr>
          <w:spacing w:val="-9"/>
        </w:rPr>
        <w:t xml:space="preserve"> </w:t>
      </w:r>
      <w:r>
        <w:t>31</w:t>
      </w:r>
    </w:p>
    <w:p w:rsidR="000A5873" w:rsidRDefault="00923B1D">
      <w:pPr>
        <w:spacing w:line="223" w:lineRule="exact"/>
        <w:ind w:left="2176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hAnsi="Times New Roman"/>
          <w:i/>
          <w:spacing w:val="-1"/>
          <w:sz w:val="20"/>
        </w:rPr>
        <w:lastRenderedPageBreak/>
        <w:t>página: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5/6</w:t>
      </w:r>
    </w:p>
    <w:p w:rsidR="000A5873" w:rsidRDefault="000A5873">
      <w:pPr>
        <w:spacing w:line="223" w:lineRule="exact"/>
        <w:rPr>
          <w:rFonts w:ascii="Times New Roman" w:eastAsia="Times New Roman" w:hAnsi="Times New Roman" w:cs="Times New Roman"/>
          <w:sz w:val="20"/>
          <w:szCs w:val="20"/>
        </w:rPr>
        <w:sectPr w:rsidR="000A5873">
          <w:pgSz w:w="12240" w:h="15840"/>
          <w:pgMar w:top="0" w:right="980" w:bottom="20" w:left="0" w:header="0" w:footer="0" w:gutter="0"/>
          <w:cols w:num="2" w:space="720" w:equalWidth="0">
            <w:col w:w="7738" w:space="40"/>
            <w:col w:w="3482"/>
          </w:cols>
        </w:sectPr>
      </w:pPr>
    </w:p>
    <w:p w:rsidR="000A5873" w:rsidRDefault="00923B1D">
      <w:pPr>
        <w:tabs>
          <w:tab w:val="left" w:pos="9173"/>
        </w:tabs>
        <w:spacing w:before="106"/>
        <w:ind w:left="13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</w:rPr>
        <w:lastRenderedPageBreak/>
        <w:t>fecha</w:t>
      </w:r>
      <w:r>
        <w:rPr>
          <w:rFonts w:ascii="Times New Roman" w:hAnsi="Times New Roman"/>
          <w:i/>
          <w:sz w:val="20"/>
        </w:rPr>
        <w:t xml:space="preserve"> de </w:t>
      </w:r>
      <w:r>
        <w:rPr>
          <w:rFonts w:ascii="Times New Roman" w:hAnsi="Times New Roman"/>
          <w:i/>
          <w:spacing w:val="-1"/>
          <w:sz w:val="20"/>
        </w:rPr>
        <w:t>impresión</w:t>
      </w:r>
      <w:r>
        <w:rPr>
          <w:rFonts w:ascii="Times New Roman" w:hAnsi="Times New Roman"/>
          <w:i/>
          <w:sz w:val="20"/>
        </w:rPr>
        <w:t xml:space="preserve"> 21.06.2016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spacing w:val="-1"/>
          <w:sz w:val="20"/>
        </w:rPr>
        <w:t>Revisión:</w:t>
      </w:r>
      <w:r>
        <w:rPr>
          <w:rFonts w:ascii="Times New Roman" w:hAnsi="Times New Roman"/>
          <w:i/>
          <w:sz w:val="20"/>
        </w:rPr>
        <w:t xml:space="preserve"> 02.06.2016</w:t>
      </w:r>
    </w:p>
    <w:p w:rsidR="000A5873" w:rsidRDefault="000A5873">
      <w:pPr>
        <w:spacing w:before="5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372" type="#_x0000_t202" style="width:501.85pt;height:22.5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923B1D">
                  <w:pPr>
                    <w:spacing w:before="97"/>
                    <w:ind w:left="24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Nombre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comercial: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Nuclease-Free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>Water</w:t>
                  </w:r>
                </w:p>
              </w:txbxContent>
            </v:textbox>
          </v:shape>
        </w:pict>
      </w:r>
    </w:p>
    <w:p w:rsidR="000A5873" w:rsidRDefault="00923B1D">
      <w:pPr>
        <w:pStyle w:val="Textkrper"/>
        <w:spacing w:before="101"/>
        <w:ind w:right="36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(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continua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página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)</w:t>
      </w:r>
    </w:p>
    <w:p w:rsidR="000A5873" w:rsidRDefault="000A5873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2371" type="#_x0000_t202" style="position:absolute;left:0;text-align:left;margin-left:67.6pt;margin-top:3.4pt;width:476.75pt;height:16.15pt;z-index:251630592;mso-position-horizont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1"/>
                      <w:sz w:val="24"/>
                    </w:rPr>
                    <w:t>SECCIÓN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12: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1"/>
                      <w:sz w:val="24"/>
                    </w:rPr>
                    <w:t>Información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ecológica</w:t>
                  </w:r>
                </w:p>
              </w:txbxContent>
            </v:textbox>
            <w10:wrap anchorx="page"/>
          </v:shape>
        </w:pict>
      </w:r>
      <w:r>
        <w:pict>
          <v:shape id="_x0000_s2370" type="#_x0000_t202" style="position:absolute;left:0;text-align:left;margin-left:55.3pt;margin-top:-6.5pt;width:501.85pt;height:185.35pt;z-index:251631616;mso-position-horizontal-relative:page" filled="f" strokecolor="blue" strokeweight=".54pt">
            <v:textbox inset="0,0,0,0">
              <w:txbxContent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spacing w:before="6"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0A5873" w:rsidRDefault="00923B1D">
                  <w:pPr>
                    <w:numPr>
                      <w:ilvl w:val="1"/>
                      <w:numId w:val="12"/>
                    </w:numPr>
                    <w:tabs>
                      <w:tab w:val="left" w:pos="985"/>
                    </w:tabs>
                    <w:spacing w:line="227" w:lineRule="exact"/>
                    <w:ind w:firstLine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Toxicidad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Toxicidad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acuática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dañoso al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ambiente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acuático.</w:t>
                  </w:r>
                </w:p>
                <w:p w:rsidR="000A5873" w:rsidRDefault="00923B1D">
                  <w:pPr>
                    <w:numPr>
                      <w:ilvl w:val="1"/>
                      <w:numId w:val="12"/>
                    </w:numPr>
                    <w:tabs>
                      <w:tab w:val="left" w:pos="984"/>
                    </w:tabs>
                    <w:spacing w:line="226" w:lineRule="exact"/>
                    <w:ind w:left="983" w:hanging="4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>Persistencia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>y degradabilidad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disponible</w:t>
                  </w:r>
                </w:p>
                <w:p w:rsidR="000A5873" w:rsidRDefault="00923B1D">
                  <w:pPr>
                    <w:numPr>
                      <w:ilvl w:val="1"/>
                      <w:numId w:val="12"/>
                    </w:numPr>
                    <w:tabs>
                      <w:tab w:val="left" w:pos="984"/>
                    </w:tabs>
                    <w:spacing w:line="226" w:lineRule="exact"/>
                    <w:ind w:left="983" w:hanging="4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Potencial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bioacumulación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conocido</w:t>
                  </w:r>
                </w:p>
                <w:p w:rsidR="000A5873" w:rsidRDefault="00923B1D">
                  <w:pPr>
                    <w:numPr>
                      <w:ilvl w:val="1"/>
                      <w:numId w:val="12"/>
                    </w:numPr>
                    <w:tabs>
                      <w:tab w:val="left" w:pos="984"/>
                    </w:tabs>
                    <w:spacing w:line="226" w:lineRule="exact"/>
                    <w:ind w:left="983" w:hanging="4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Movilidad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en el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 suelo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existen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más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datos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relevantes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disponibles.</w:t>
                  </w:r>
                </w:p>
                <w:p w:rsidR="000A5873" w:rsidRDefault="00923B1D">
                  <w:pPr>
                    <w:spacing w:before="5" w:line="224" w:lineRule="exact"/>
                    <w:ind w:left="581" w:right="7167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Efectos ecotóxicos: Observación: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</w:t>
                  </w:r>
                </w:p>
                <w:p w:rsidR="000A5873" w:rsidRDefault="00923B1D">
                  <w:pPr>
                    <w:spacing w:line="221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Indicaciones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medioambientales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adicionales: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>Indicaciones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generales: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Por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regla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general,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no es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peligroso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para el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agua</w:t>
                  </w:r>
                </w:p>
                <w:p w:rsidR="000A5873" w:rsidRDefault="00923B1D">
                  <w:pPr>
                    <w:numPr>
                      <w:ilvl w:val="1"/>
                      <w:numId w:val="12"/>
                    </w:numPr>
                    <w:tabs>
                      <w:tab w:val="left" w:pos="984"/>
                    </w:tabs>
                    <w:spacing w:before="5" w:line="224" w:lineRule="exact"/>
                    <w:ind w:right="5573" w:firstLine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Resultados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valoración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PBT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y mPmB</w:t>
                  </w:r>
                  <w:r>
                    <w:rPr>
                      <w:rFonts w:ascii="Times New Roman" w:hAnsi="Times New Roman"/>
                      <w:b/>
                      <w:i/>
                      <w:spacing w:val="35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PBT: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aplicable.</w:t>
                  </w:r>
                </w:p>
                <w:p w:rsidR="000A5873" w:rsidRDefault="00923B1D">
                  <w:pPr>
                    <w:spacing w:line="222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mPmB: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aplicable.</w:t>
                  </w:r>
                </w:p>
                <w:p w:rsidR="000A5873" w:rsidRDefault="00923B1D">
                  <w:pPr>
                    <w:numPr>
                      <w:ilvl w:val="1"/>
                      <w:numId w:val="12"/>
                    </w:numPr>
                    <w:tabs>
                      <w:tab w:val="left" w:pos="984"/>
                    </w:tabs>
                    <w:spacing w:line="228" w:lineRule="exact"/>
                    <w:ind w:left="983" w:hanging="4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Otros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efectos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adversos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existen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más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datos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relevantes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disponibles.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8"/>
        <w:rPr>
          <w:rFonts w:ascii="Times New Roman" w:eastAsia="Times New Roman" w:hAnsi="Times New Roman" w:cs="Times New Roman"/>
          <w:i/>
          <w:sz w:val="25"/>
          <w:szCs w:val="25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2369" type="#_x0000_t202" style="position:absolute;left:0;text-align:left;margin-left:67.6pt;margin-top:3.4pt;width:476.75pt;height:16.15pt;z-index:251632640;mso-position-horizont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SECCIÓN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13: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Consideraciones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relativas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eliminación</w:t>
                  </w:r>
                </w:p>
              </w:txbxContent>
            </v:textbox>
            <w10:wrap anchorx="page"/>
          </v:shape>
        </w:pict>
      </w:r>
      <w:r>
        <w:pict>
          <v:shape id="_x0000_s2368" type="#_x0000_t202" style="position:absolute;left:0;text-align:left;margin-left:55.3pt;margin-top:-6.5pt;width:501.85pt;height:134.65pt;z-index:251633664;mso-position-horizontal-relative:page" filled="f" strokecolor="blue" strokeweight=".54pt">
            <v:textbox inset="0,0,0,0">
              <w:txbxContent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spacing w:before="2"/>
                    <w:rPr>
                      <w:rFonts w:ascii="Times New Roman" w:eastAsia="Times New Roman" w:hAnsi="Times New Roman" w:cs="Times New Roman"/>
                      <w:i/>
                      <w:sz w:val="17"/>
                      <w:szCs w:val="17"/>
                    </w:rPr>
                  </w:pPr>
                </w:p>
                <w:p w:rsidR="000A5873" w:rsidRDefault="00923B1D">
                  <w:pPr>
                    <w:spacing w:line="224" w:lineRule="exact"/>
                    <w:ind w:left="581" w:right="572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13.1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Métodos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para el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 tratamiento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residuos</w:t>
                  </w:r>
                  <w:r>
                    <w:rPr>
                      <w:rFonts w:ascii="Times New Roman" w:hAnsi="Times New Roman"/>
                      <w:b/>
                      <w:i/>
                      <w:spacing w:val="35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Recomendación:</w:t>
                  </w:r>
                </w:p>
                <w:p w:rsidR="000A5873" w:rsidRDefault="00923B1D">
                  <w:pPr>
                    <w:spacing w:line="235" w:lineRule="auto"/>
                    <w:ind w:left="581" w:right="244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La disposición debería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ser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de acuerdo con leyes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regionales,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nacionales y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locales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aplicables y regulaciones.</w:t>
                  </w:r>
                  <w:r>
                    <w:rPr>
                      <w:rFonts w:ascii="Times New Roman" w:hAnsi="Times New Roman"/>
                      <w:i/>
                      <w:spacing w:val="35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Refiérase</w:t>
                  </w:r>
                  <w:r>
                    <w:rPr>
                      <w:rFonts w:ascii="Times New Roman" w:hAnsi="Times New Roman"/>
                      <w:i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a</w:t>
                  </w:r>
                  <w:r>
                    <w:rPr>
                      <w:rFonts w:ascii="Times New Roman" w:hAns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i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Sección</w:t>
                  </w:r>
                  <w:r>
                    <w:rPr>
                      <w:rFonts w:ascii="Times New Roman" w:hAnsi="Times New Roman"/>
                      <w:i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7:</w:t>
                  </w:r>
                  <w:r>
                    <w:rPr>
                      <w:rFonts w:ascii="Times New Roman" w:hAns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Manejo</w:t>
                  </w:r>
                  <w:r>
                    <w:rPr>
                      <w:rFonts w:ascii="Times New Roman" w:hAns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y</w:t>
                  </w:r>
                  <w:r>
                    <w:rPr>
                      <w:rFonts w:ascii="Times New Roman" w:hAns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2"/>
                      <w:sz w:val="20"/>
                    </w:rPr>
                    <w:t>Almacenaje</w:t>
                  </w:r>
                  <w:r>
                    <w:rPr>
                      <w:rFonts w:ascii="Times New Roman" w:hAns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y</w:t>
                  </w:r>
                  <w:r>
                    <w:rPr>
                      <w:rFonts w:ascii="Times New Roman" w:hAns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Sección</w:t>
                  </w:r>
                  <w:r>
                    <w:rPr>
                      <w:rFonts w:ascii="Times New Roman" w:hAns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8:</w:t>
                  </w:r>
                  <w:r>
                    <w:rPr>
                      <w:rFonts w:ascii="Times New Roman" w:hAnsi="Times New Roman"/>
                      <w:i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Protección</w:t>
                  </w:r>
                  <w:r>
                    <w:rPr>
                      <w:rFonts w:ascii="Times New Roman" w:hAnsi="Times New Roman"/>
                      <w:i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de</w:t>
                  </w:r>
                  <w:r>
                    <w:rPr>
                      <w:rFonts w:ascii="Times New Roman" w:hAns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Control/Personal</w:t>
                  </w:r>
                  <w:r>
                    <w:rPr>
                      <w:rFonts w:ascii="Times New Roman" w:hAnsi="Times New Roman"/>
                      <w:i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de</w:t>
                  </w:r>
                  <w:r>
                    <w:rPr>
                      <w:rFonts w:ascii="Times New Roman" w:hAns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2"/>
                      <w:sz w:val="20"/>
                    </w:rPr>
                    <w:t>Exposición</w:t>
                  </w:r>
                  <w:r>
                    <w:rPr>
                      <w:rFonts w:ascii="Times New Roman" w:hAnsi="Times New Roman"/>
                      <w:i/>
                      <w:spacing w:val="8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para información de manejo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adicional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y protección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de empleados.</w:t>
                  </w:r>
                </w:p>
                <w:p w:rsidR="000A5873" w:rsidRDefault="00923B1D">
                  <w:pPr>
                    <w:spacing w:before="110" w:line="227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Embalajes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sin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limpiar: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Recomendación: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Eliminar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conforme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a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las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disposiciones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oficiales.</w:t>
                  </w:r>
                </w:p>
                <w:p w:rsidR="000A5873" w:rsidRDefault="00923B1D">
                  <w:pPr>
                    <w:spacing w:line="228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Producto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limpieza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recomendado: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Agua, eventualmente añadiendo productos de limpieza.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2349" style="position:absolute;left:0;text-align:left;margin-left:54.8pt;margin-top:-6.85pt;width:502.65pt;height:282.5pt;z-index:-251638784;mso-position-horizontal-relative:page" coordorigin="1096,-137" coordsize="10053,5650">
            <v:group id="_x0000_s2366" style="position:absolute;left:1102;top:-130;width:10037;height:2" coordorigin="1102,-130" coordsize="10037,2">
              <v:shape id="_x0000_s2367" style="position:absolute;left:1102;top:-130;width:10037;height:2" coordorigin="1102,-130" coordsize="10037,0" path="m1102,-130r10036,e" filled="f" strokecolor="blue" strokeweight=".54pt">
                <v:path arrowok="t"/>
              </v:shape>
            </v:group>
            <v:group id="_x0000_s2364" style="position:absolute;left:1102;top:5450;width:10037;height:2" coordorigin="1102,5450" coordsize="10037,2">
              <v:shape id="_x0000_s2365" style="position:absolute;left:1102;top:5450;width:10037;height:2" coordorigin="1102,5450" coordsize="10037,0" path="m1102,5450r10036,e" filled="f" strokecolor="blue" strokeweight=".54pt">
                <v:path arrowok="t"/>
              </v:shape>
            </v:group>
            <v:group id="_x0000_s2362" style="position:absolute;left:1103;top:-135;width:2;height:5580" coordorigin="1103,-135" coordsize="2,5580">
              <v:shape id="_x0000_s2363" style="position:absolute;left:1103;top:-135;width:2;height:5580" coordorigin="1103,-135" coordsize="0,5580" path="m1103,-135r,5580e" filled="f" strokecolor="blue" strokeweight=".18pt">
                <v:path arrowok="t"/>
              </v:shape>
            </v:group>
            <v:group id="_x0000_s2360" style="position:absolute;left:11140;top:-135;width:2;height:5580" coordorigin="11140,-135" coordsize="2,5580">
              <v:shape id="_x0000_s2361" style="position:absolute;left:11140;top:-135;width:2;height:5580" coordorigin="11140,-135" coordsize="0,5580" path="m11140,-135r,5580e" filled="f" strokecolor="blue" strokeweight=".18pt">
                <v:path arrowok="t"/>
              </v:shape>
            </v:group>
            <v:group id="_x0000_s2358" style="position:absolute;left:1106;top:-135;width:2;height:5580" coordorigin="1106,-135" coordsize="2,5580">
              <v:shape id="_x0000_s2359" style="position:absolute;left:1106;top:-135;width:2;height:5580" coordorigin="1106,-135" coordsize="0,5580" path="m1106,-135r,5580e" filled="f" strokecolor="blue" strokeweight=".18pt">
                <v:path arrowok="t"/>
              </v:shape>
            </v:group>
            <v:group id="_x0000_s2356" style="position:absolute;left:11143;top:-135;width:2;height:5580" coordorigin="11143,-135" coordsize="2,5580">
              <v:shape id="_x0000_s2357" style="position:absolute;left:11143;top:-135;width:2;height:5580" coordorigin="11143,-135" coordsize="0,5580" path="m11143,-135r,5580e" filled="f" strokecolor="blue" strokeweight=".18pt">
                <v:path arrowok="t"/>
              </v:shape>
            </v:group>
            <v:group id="_x0000_s2354" style="position:absolute;left:1110;top:-135;width:2;height:5580" coordorigin="1110,-135" coordsize="2,5580">
              <v:shape id="_x0000_s2355" style="position:absolute;left:1110;top:-135;width:2;height:5580" coordorigin="1110,-135" coordsize="0,5580" path="m1110,-135r,5580e" filled="f" strokecolor="blue" strokeweight=".18pt">
                <v:path arrowok="t"/>
              </v:shape>
            </v:group>
            <v:group id="_x0000_s2350" style="position:absolute;left:11147;top:-135;width:2;height:5580" coordorigin="11147,-135" coordsize="2,5580">
              <v:shape id="_x0000_s2353" style="position:absolute;left:11147;top:-135;width:2;height:5580" coordorigin="11147,-135" coordsize="0,5580" path="m11147,-135r,5580e" filled="f" strokecolor="blue" strokeweight=".18pt">
                <v:path arrowok="t"/>
              </v:shape>
              <v:shape id="_x0000_s2352" type="#_x0000_t202" style="position:absolute;left:1352;top:68;width:9535;height:323" fillcolor="blue" strokeweight=".06pt">
                <v:textbox inset="0,0,0,0">
                  <w:txbxContent>
                    <w:p w:rsidR="000A5873" w:rsidRDefault="00923B1D">
                      <w:pPr>
                        <w:spacing w:before="5"/>
                        <w:ind w:left="3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SECCIÓN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14: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Información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relativa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al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transporte</w:t>
                      </w:r>
                    </w:p>
                  </w:txbxContent>
                </v:textbox>
              </v:shape>
              <v:shape id="_x0000_s2351" type="#_x0000_t202" style="position:absolute;left:9200;top:5165;width:1757;height:348" filled="f" stroked="f">
                <v:textbox inset="0,0,0,0">
                  <w:txbxContent>
                    <w:p w:rsidR="000A5873" w:rsidRDefault="00923B1D">
                      <w:pPr>
                        <w:spacing w:line="163" w:lineRule="exact"/>
                        <w:ind w:right="66"/>
                        <w:jc w:val="righ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continua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)</w:t>
                      </w:r>
                    </w:p>
                    <w:p w:rsidR="000A5873" w:rsidRDefault="00923B1D">
                      <w:pPr>
                        <w:spacing w:before="49" w:line="135" w:lineRule="exact"/>
                        <w:jc w:val="righ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w w:val="95"/>
                          <w:sz w:val="12"/>
                        </w:rPr>
                        <w:t>ES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14"/>
          <w:szCs w:val="14"/>
        </w:rPr>
      </w:pPr>
    </w:p>
    <w:tbl>
      <w:tblPr>
        <w:tblStyle w:val="TableNormal"/>
        <w:tblW w:w="0" w:type="auto"/>
        <w:tblInd w:w="1351" w:type="dxa"/>
        <w:tblLayout w:type="fixed"/>
        <w:tblLook w:val="01E0" w:firstRow="1" w:lastRow="1" w:firstColumn="1" w:lastColumn="1" w:noHBand="0" w:noVBand="0"/>
      </w:tblPr>
      <w:tblGrid>
        <w:gridCol w:w="4630"/>
        <w:gridCol w:w="4905"/>
      </w:tblGrid>
      <w:tr w:rsidR="000A5873">
        <w:trPr>
          <w:trHeight w:hRule="exact" w:val="286"/>
        </w:trPr>
        <w:tc>
          <w:tcPr>
            <w:tcW w:w="4630" w:type="dxa"/>
            <w:tcBorders>
              <w:top w:val="single" w:sz="2" w:space="0" w:color="0000FF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</w:rPr>
              <w:t>14.1 Número</w:t>
            </w:r>
            <w:r>
              <w:rPr>
                <w:rFonts w:ascii="Times New Roman" w:hAnsi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</w:rPr>
              <w:t>ONU</w:t>
            </w:r>
          </w:p>
        </w:tc>
        <w:tc>
          <w:tcPr>
            <w:tcW w:w="4905" w:type="dxa"/>
            <w:tcBorders>
              <w:top w:val="single" w:sz="2" w:space="0" w:color="0000FF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3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arriesgado</w:t>
            </w:r>
            <w:r>
              <w:rPr>
                <w:rFonts w:ascii="Times New Roman"/>
                <w:i/>
                <w:sz w:val="20"/>
              </w:rPr>
              <w:t xml:space="preserve"> para </w:t>
            </w:r>
            <w:r>
              <w:rPr>
                <w:rFonts w:ascii="Times New Roman"/>
                <w:i/>
                <w:spacing w:val="-1"/>
                <w:sz w:val="20"/>
              </w:rPr>
              <w:t>transporte</w:t>
            </w:r>
          </w:p>
        </w:tc>
      </w:tr>
      <w:tr w:rsidR="000A5873">
        <w:trPr>
          <w:trHeight w:hRule="exact" w:val="278"/>
        </w:trPr>
        <w:tc>
          <w:tcPr>
            <w:tcW w:w="4630" w:type="dxa"/>
            <w:tcBorders>
              <w:top w:val="nil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ADR, ADN,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IMDG,</w:t>
            </w:r>
            <w:r>
              <w:rPr>
                <w:rFonts w:ascii="Times New Roman"/>
                <w:b/>
                <w:i/>
                <w:sz w:val="20"/>
              </w:rPr>
              <w:t xml:space="preserve"> IATA</w:t>
            </w:r>
          </w:p>
        </w:tc>
        <w:tc>
          <w:tcPr>
            <w:tcW w:w="4905" w:type="dxa"/>
            <w:tcBorders>
              <w:top w:val="nil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6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suprimido</w:t>
            </w:r>
          </w:p>
        </w:tc>
      </w:tr>
      <w:tr w:rsidR="000A5873">
        <w:trPr>
          <w:trHeight w:hRule="exact" w:val="285"/>
        </w:trPr>
        <w:tc>
          <w:tcPr>
            <w:tcW w:w="9535" w:type="dxa"/>
            <w:gridSpan w:val="2"/>
            <w:tcBorders>
              <w:top w:val="single" w:sz="2" w:space="0" w:color="0000FF"/>
              <w:left w:val="single" w:sz="2" w:space="0" w:color="0000FF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</w:rPr>
              <w:t xml:space="preserve">14.2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Designación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 xml:space="preserve">oficial 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de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transporte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de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las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Naciones</w:t>
            </w:r>
          </w:p>
        </w:tc>
      </w:tr>
      <w:tr w:rsidR="000A5873">
        <w:trPr>
          <w:trHeight w:hRule="exact" w:val="225"/>
        </w:trPr>
        <w:tc>
          <w:tcPr>
            <w:tcW w:w="4630" w:type="dxa"/>
            <w:tcBorders>
              <w:top w:val="nil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Unidas</w:t>
            </w:r>
          </w:p>
        </w:tc>
        <w:tc>
          <w:tcPr>
            <w:tcW w:w="4905" w:type="dxa"/>
            <w:tcBorders>
              <w:top w:val="nil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5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Ninguno</w:t>
            </w:r>
          </w:p>
        </w:tc>
      </w:tr>
      <w:tr w:rsidR="000A5873">
        <w:trPr>
          <w:trHeight w:hRule="exact" w:val="227"/>
        </w:trPr>
        <w:tc>
          <w:tcPr>
            <w:tcW w:w="4630" w:type="dxa"/>
            <w:tcBorders>
              <w:top w:val="nil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ADR,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IMDG,</w:t>
            </w:r>
            <w:r>
              <w:rPr>
                <w:rFonts w:ascii="Times New Roman"/>
                <w:b/>
                <w:i/>
                <w:sz w:val="20"/>
              </w:rPr>
              <w:t xml:space="preserve"> IATA</w:t>
            </w:r>
          </w:p>
        </w:tc>
        <w:tc>
          <w:tcPr>
            <w:tcW w:w="4905" w:type="dxa"/>
            <w:tcBorders>
              <w:top w:val="nil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6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suprimido</w:t>
            </w:r>
          </w:p>
        </w:tc>
      </w:tr>
      <w:tr w:rsidR="000A5873">
        <w:trPr>
          <w:trHeight w:hRule="exact" w:val="277"/>
        </w:trPr>
        <w:tc>
          <w:tcPr>
            <w:tcW w:w="4630" w:type="dxa"/>
            <w:tcBorders>
              <w:top w:val="nil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line="217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ADN</w:t>
            </w:r>
          </w:p>
        </w:tc>
        <w:tc>
          <w:tcPr>
            <w:tcW w:w="4905" w:type="dxa"/>
            <w:tcBorders>
              <w:top w:val="nil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0A5873"/>
        </w:tc>
      </w:tr>
      <w:tr w:rsidR="000A5873">
        <w:trPr>
          <w:trHeight w:hRule="exact" w:val="343"/>
        </w:trPr>
        <w:tc>
          <w:tcPr>
            <w:tcW w:w="4630" w:type="dxa"/>
            <w:tcBorders>
              <w:top w:val="single" w:sz="2" w:space="0" w:color="0000FF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14.3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Clase(s)</w:t>
            </w:r>
            <w:r>
              <w:rPr>
                <w:rFonts w:ascii="Times New Roman"/>
                <w:b/>
                <w:i/>
                <w:sz w:val="20"/>
              </w:rPr>
              <w:t xml:space="preserve"> de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peligro</w:t>
            </w:r>
            <w:r>
              <w:rPr>
                <w:rFonts w:ascii="Times New Roman"/>
                <w:b/>
                <w:i/>
                <w:sz w:val="20"/>
              </w:rPr>
              <w:t xml:space="preserve"> para el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 xml:space="preserve"> transporte</w:t>
            </w:r>
          </w:p>
        </w:tc>
        <w:tc>
          <w:tcPr>
            <w:tcW w:w="4905" w:type="dxa"/>
            <w:tcBorders>
              <w:top w:val="single" w:sz="2" w:space="0" w:color="0000FF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3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Ninguno</w:t>
            </w:r>
          </w:p>
        </w:tc>
      </w:tr>
      <w:tr w:rsidR="000A5873">
        <w:trPr>
          <w:trHeight w:hRule="exact" w:val="337"/>
        </w:trPr>
        <w:tc>
          <w:tcPr>
            <w:tcW w:w="4630" w:type="dxa"/>
            <w:tcBorders>
              <w:top w:val="nil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before="43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ADR, ADN,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IMDG,</w:t>
            </w:r>
            <w:r>
              <w:rPr>
                <w:rFonts w:ascii="Times New Roman"/>
                <w:b/>
                <w:i/>
                <w:sz w:val="20"/>
              </w:rPr>
              <w:t xml:space="preserve"> IATA</w:t>
            </w:r>
          </w:p>
        </w:tc>
        <w:tc>
          <w:tcPr>
            <w:tcW w:w="4905" w:type="dxa"/>
            <w:tcBorders>
              <w:top w:val="nil"/>
              <w:left w:val="nil"/>
              <w:bottom w:val="nil"/>
              <w:right w:val="single" w:sz="2" w:space="0" w:color="0000FF"/>
            </w:tcBorders>
          </w:tcPr>
          <w:p w:rsidR="000A5873" w:rsidRDefault="000A5873"/>
        </w:tc>
      </w:tr>
      <w:tr w:rsidR="000A5873">
        <w:trPr>
          <w:trHeight w:hRule="exact" w:val="334"/>
        </w:trPr>
        <w:tc>
          <w:tcPr>
            <w:tcW w:w="4630" w:type="dxa"/>
            <w:tcBorders>
              <w:top w:val="nil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before="44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Clase</w:t>
            </w:r>
          </w:p>
        </w:tc>
        <w:tc>
          <w:tcPr>
            <w:tcW w:w="4905" w:type="dxa"/>
            <w:tcBorders>
              <w:top w:val="nil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1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suprimido</w:t>
            </w:r>
          </w:p>
        </w:tc>
      </w:tr>
      <w:tr w:rsidR="000A5873">
        <w:trPr>
          <w:trHeight w:hRule="exact" w:val="286"/>
        </w:trPr>
        <w:tc>
          <w:tcPr>
            <w:tcW w:w="4630" w:type="dxa"/>
            <w:tcBorders>
              <w:top w:val="single" w:sz="2" w:space="0" w:color="0000FF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14.4 Grupo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 xml:space="preserve">de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embalaje</w:t>
            </w:r>
          </w:p>
        </w:tc>
        <w:tc>
          <w:tcPr>
            <w:tcW w:w="4905" w:type="dxa"/>
            <w:tcBorders>
              <w:top w:val="single" w:sz="2" w:space="0" w:color="0000FF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3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Ninguno</w:t>
            </w:r>
          </w:p>
        </w:tc>
      </w:tr>
      <w:tr w:rsidR="000A5873">
        <w:trPr>
          <w:trHeight w:hRule="exact" w:val="278"/>
        </w:trPr>
        <w:tc>
          <w:tcPr>
            <w:tcW w:w="4630" w:type="dxa"/>
            <w:tcBorders>
              <w:top w:val="nil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ADR,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IMDG,</w:t>
            </w:r>
            <w:r>
              <w:rPr>
                <w:rFonts w:ascii="Times New Roman"/>
                <w:b/>
                <w:i/>
                <w:sz w:val="20"/>
              </w:rPr>
              <w:t xml:space="preserve"> IATA</w:t>
            </w:r>
          </w:p>
        </w:tc>
        <w:tc>
          <w:tcPr>
            <w:tcW w:w="4905" w:type="dxa"/>
            <w:tcBorders>
              <w:top w:val="nil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6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suprimido</w:t>
            </w:r>
          </w:p>
        </w:tc>
      </w:tr>
      <w:tr w:rsidR="000A5873">
        <w:trPr>
          <w:trHeight w:hRule="exact" w:val="285"/>
        </w:trPr>
        <w:tc>
          <w:tcPr>
            <w:tcW w:w="4630" w:type="dxa"/>
            <w:tcBorders>
              <w:top w:val="single" w:sz="2" w:space="0" w:color="0000FF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14.5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Peligros</w:t>
            </w:r>
            <w:r>
              <w:rPr>
                <w:rFonts w:ascii="Times New Roman"/>
                <w:b/>
                <w:i/>
                <w:sz w:val="20"/>
              </w:rPr>
              <w:t xml:space="preserve"> para el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 xml:space="preserve"> medio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ambiente:</w:t>
            </w:r>
          </w:p>
        </w:tc>
        <w:tc>
          <w:tcPr>
            <w:tcW w:w="4905" w:type="dxa"/>
            <w:tcBorders>
              <w:top w:val="single" w:sz="2" w:space="0" w:color="0000FF"/>
              <w:left w:val="nil"/>
              <w:bottom w:val="nil"/>
              <w:right w:val="single" w:sz="2" w:space="0" w:color="0000FF"/>
            </w:tcBorders>
          </w:tcPr>
          <w:p w:rsidR="000A5873" w:rsidRDefault="000A5873"/>
        </w:tc>
      </w:tr>
      <w:tr w:rsidR="000A5873">
        <w:trPr>
          <w:trHeight w:hRule="exact" w:val="278"/>
        </w:trPr>
        <w:tc>
          <w:tcPr>
            <w:tcW w:w="4630" w:type="dxa"/>
            <w:tcBorders>
              <w:top w:val="nil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Contaminante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marino:</w:t>
            </w:r>
          </w:p>
        </w:tc>
        <w:tc>
          <w:tcPr>
            <w:tcW w:w="4905" w:type="dxa"/>
            <w:tcBorders>
              <w:top w:val="nil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5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</w:t>
            </w:r>
          </w:p>
        </w:tc>
      </w:tr>
      <w:tr w:rsidR="000A5873">
        <w:trPr>
          <w:trHeight w:hRule="exact" w:val="338"/>
        </w:trPr>
        <w:tc>
          <w:tcPr>
            <w:tcW w:w="4630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14.6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Precauciones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particulares</w:t>
            </w:r>
            <w:r>
              <w:rPr>
                <w:rFonts w:ascii="Times New Roman"/>
                <w:b/>
                <w:i/>
                <w:sz w:val="20"/>
              </w:rPr>
              <w:t xml:space="preserve"> para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los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usuarios</w:t>
            </w:r>
          </w:p>
        </w:tc>
        <w:tc>
          <w:tcPr>
            <w:tcW w:w="4905" w:type="dxa"/>
            <w:tcBorders>
              <w:top w:val="single" w:sz="2" w:space="0" w:color="0000FF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3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aplicable.</w:t>
            </w:r>
          </w:p>
        </w:tc>
      </w:tr>
      <w:tr w:rsidR="000A5873">
        <w:trPr>
          <w:trHeight w:hRule="exact" w:val="285"/>
        </w:trPr>
        <w:tc>
          <w:tcPr>
            <w:tcW w:w="4630" w:type="dxa"/>
            <w:tcBorders>
              <w:top w:val="single" w:sz="2" w:space="0" w:color="0000FF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 w:right="-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14.7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Transporte</w:t>
            </w:r>
            <w:r>
              <w:rPr>
                <w:rFonts w:ascii="Times New Roman"/>
                <w:b/>
                <w:i/>
                <w:sz w:val="20"/>
              </w:rPr>
              <w:t xml:space="preserve"> a granel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 xml:space="preserve">con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arreglo</w:t>
            </w:r>
            <w:r>
              <w:rPr>
                <w:rFonts w:ascii="Times New Roman"/>
                <w:b/>
                <w:i/>
                <w:sz w:val="20"/>
              </w:rPr>
              <w:t xml:space="preserve"> al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>anexo II del</w:t>
            </w:r>
          </w:p>
        </w:tc>
        <w:tc>
          <w:tcPr>
            <w:tcW w:w="4905" w:type="dxa"/>
            <w:tcBorders>
              <w:top w:val="single" w:sz="2" w:space="0" w:color="0000FF"/>
              <w:left w:val="nil"/>
              <w:bottom w:val="nil"/>
              <w:right w:val="single" w:sz="2" w:space="0" w:color="0000FF"/>
            </w:tcBorders>
          </w:tcPr>
          <w:p w:rsidR="000A5873" w:rsidRDefault="000A5873"/>
        </w:tc>
      </w:tr>
      <w:tr w:rsidR="000A5873">
        <w:trPr>
          <w:trHeight w:hRule="exact" w:val="278"/>
        </w:trPr>
        <w:tc>
          <w:tcPr>
            <w:tcW w:w="4630" w:type="dxa"/>
            <w:tcBorders>
              <w:top w:val="nil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</w:rPr>
              <w:t xml:space="preserve">Convenio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MARPOL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y el Código IBC</w:t>
            </w:r>
          </w:p>
        </w:tc>
        <w:tc>
          <w:tcPr>
            <w:tcW w:w="4905" w:type="dxa"/>
            <w:tcBorders>
              <w:top w:val="nil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5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aplicable.</w:t>
            </w:r>
          </w:p>
        </w:tc>
      </w:tr>
    </w:tbl>
    <w:p w:rsidR="000A5873" w:rsidRDefault="000A5873">
      <w:pPr>
        <w:spacing w:line="215" w:lineRule="exact"/>
        <w:rPr>
          <w:rFonts w:ascii="Times New Roman" w:eastAsia="Times New Roman" w:hAnsi="Times New Roman" w:cs="Times New Roman"/>
          <w:sz w:val="20"/>
          <w:szCs w:val="20"/>
        </w:rPr>
        <w:sectPr w:rsidR="000A5873">
          <w:type w:val="continuous"/>
          <w:pgSz w:w="12240" w:h="15840"/>
          <w:pgMar w:top="140" w:right="980" w:bottom="1700" w:left="0" w:header="720" w:footer="720" w:gutter="0"/>
          <w:cols w:space="720"/>
        </w:sectPr>
      </w:pPr>
    </w:p>
    <w:p w:rsidR="000A5873" w:rsidRDefault="00923B1D">
      <w:pPr>
        <w:spacing w:before="216" w:line="317" w:lineRule="exact"/>
        <w:ind w:left="450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lastRenderedPageBreak/>
        <w:t>Ficha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de</w:t>
      </w:r>
      <w:r>
        <w:rPr>
          <w:rFonts w:ascii="Times New Roman"/>
          <w:b/>
          <w:i/>
          <w:spacing w:val="-8"/>
          <w:sz w:val="28"/>
        </w:rPr>
        <w:t xml:space="preserve"> </w:t>
      </w:r>
      <w:r>
        <w:rPr>
          <w:rFonts w:ascii="Times New Roman"/>
          <w:b/>
          <w:i/>
          <w:sz w:val="28"/>
        </w:rPr>
        <w:t>datos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de</w:t>
      </w:r>
      <w:r>
        <w:rPr>
          <w:rFonts w:ascii="Times New Roman"/>
          <w:b/>
          <w:i/>
          <w:spacing w:val="-8"/>
          <w:sz w:val="28"/>
        </w:rPr>
        <w:t xml:space="preserve"> </w:t>
      </w:r>
      <w:r>
        <w:rPr>
          <w:rFonts w:ascii="Times New Roman"/>
          <w:b/>
          <w:i/>
          <w:sz w:val="28"/>
        </w:rPr>
        <w:t>seguridad</w:t>
      </w:r>
    </w:p>
    <w:p w:rsidR="000A5873" w:rsidRDefault="00923B1D">
      <w:pPr>
        <w:spacing w:line="248" w:lineRule="exact"/>
        <w:ind w:left="450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</w:rPr>
        <w:t>según</w:t>
      </w:r>
      <w:r>
        <w:rPr>
          <w:rFonts w:ascii="Times New Roman" w:hAnsi="Times New Roman"/>
          <w:b/>
          <w:i/>
          <w:spacing w:val="-10"/>
        </w:rPr>
        <w:t xml:space="preserve"> </w:t>
      </w:r>
      <w:r>
        <w:rPr>
          <w:rFonts w:ascii="Times New Roman" w:hAnsi="Times New Roman"/>
          <w:b/>
          <w:i/>
        </w:rPr>
        <w:t>1907/2006/CE,</w:t>
      </w:r>
      <w:r>
        <w:rPr>
          <w:rFonts w:ascii="Times New Roman" w:hAnsi="Times New Roman"/>
          <w:b/>
          <w:i/>
          <w:spacing w:val="-10"/>
        </w:rPr>
        <w:t xml:space="preserve"> </w:t>
      </w:r>
      <w:r>
        <w:rPr>
          <w:rFonts w:ascii="Times New Roman" w:hAnsi="Times New Roman"/>
          <w:b/>
          <w:i/>
        </w:rPr>
        <w:t>Artículo</w:t>
      </w:r>
      <w:r>
        <w:rPr>
          <w:rFonts w:ascii="Times New Roman" w:hAnsi="Times New Roman"/>
          <w:b/>
          <w:i/>
          <w:spacing w:val="-9"/>
        </w:rPr>
        <w:t xml:space="preserve"> </w:t>
      </w:r>
      <w:r>
        <w:rPr>
          <w:rFonts w:ascii="Times New Roman" w:hAnsi="Times New Roman"/>
          <w:b/>
          <w:i/>
        </w:rPr>
        <w:t>31</w:t>
      </w:r>
    </w:p>
    <w:p w:rsidR="000A5873" w:rsidRDefault="00923B1D">
      <w:pPr>
        <w:spacing w:line="223" w:lineRule="exact"/>
        <w:ind w:left="2176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hAnsi="Times New Roman"/>
          <w:i/>
          <w:spacing w:val="-1"/>
          <w:sz w:val="20"/>
        </w:rPr>
        <w:lastRenderedPageBreak/>
        <w:t>página: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6/6</w:t>
      </w:r>
    </w:p>
    <w:p w:rsidR="000A5873" w:rsidRDefault="000A5873">
      <w:pPr>
        <w:spacing w:line="223" w:lineRule="exact"/>
        <w:rPr>
          <w:rFonts w:ascii="Times New Roman" w:eastAsia="Times New Roman" w:hAnsi="Times New Roman" w:cs="Times New Roman"/>
          <w:sz w:val="20"/>
          <w:szCs w:val="20"/>
        </w:rPr>
        <w:sectPr w:rsidR="000A5873">
          <w:pgSz w:w="12240" w:h="15840"/>
          <w:pgMar w:top="0" w:right="980" w:bottom="20" w:left="0" w:header="0" w:footer="0" w:gutter="0"/>
          <w:cols w:num="2" w:space="720" w:equalWidth="0">
            <w:col w:w="7738" w:space="40"/>
            <w:col w:w="3482"/>
          </w:cols>
        </w:sectPr>
      </w:pPr>
    </w:p>
    <w:p w:rsidR="000A5873" w:rsidRDefault="00923B1D">
      <w:pPr>
        <w:tabs>
          <w:tab w:val="left" w:pos="9173"/>
        </w:tabs>
        <w:spacing w:before="106"/>
        <w:ind w:left="13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</w:rPr>
        <w:lastRenderedPageBreak/>
        <w:t>fecha</w:t>
      </w:r>
      <w:r>
        <w:rPr>
          <w:rFonts w:ascii="Times New Roman" w:hAnsi="Times New Roman"/>
          <w:i/>
          <w:sz w:val="20"/>
        </w:rPr>
        <w:t xml:space="preserve"> de </w:t>
      </w:r>
      <w:r>
        <w:rPr>
          <w:rFonts w:ascii="Times New Roman" w:hAnsi="Times New Roman"/>
          <w:i/>
          <w:spacing w:val="-1"/>
          <w:sz w:val="20"/>
        </w:rPr>
        <w:t>impresión</w:t>
      </w:r>
      <w:r>
        <w:rPr>
          <w:rFonts w:ascii="Times New Roman" w:hAnsi="Times New Roman"/>
          <w:i/>
          <w:sz w:val="20"/>
        </w:rPr>
        <w:t xml:space="preserve"> 21.06.2016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spacing w:val="-1"/>
          <w:sz w:val="20"/>
        </w:rPr>
        <w:t>Revisión:</w:t>
      </w:r>
      <w:r>
        <w:rPr>
          <w:rFonts w:ascii="Times New Roman" w:hAnsi="Times New Roman"/>
          <w:i/>
          <w:sz w:val="20"/>
        </w:rPr>
        <w:t xml:space="preserve"> 02.06.2016</w:t>
      </w:r>
    </w:p>
    <w:p w:rsidR="000A5873" w:rsidRDefault="000A5873">
      <w:pPr>
        <w:spacing w:before="5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348" type="#_x0000_t202" style="width:501.85pt;height:22.5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923B1D">
                  <w:pPr>
                    <w:spacing w:before="97"/>
                    <w:ind w:left="24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Nombre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comercial: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Nuclease-Free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>Water</w:t>
                  </w:r>
                </w:p>
              </w:txbxContent>
            </v:textbox>
          </v:shape>
        </w:pict>
      </w: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9"/>
          <w:szCs w:val="9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347" type="#_x0000_t202" style="width:501.85pt;height:42.9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923B1D">
                  <w:pPr>
                    <w:spacing w:before="96"/>
                    <w:ind w:right="247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(</w:t>
                  </w:r>
                  <w:r>
                    <w:rPr>
                      <w:rFonts w:ascii="Times New Roman" w:hAnsi="Times New Roman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se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continua</w:t>
                  </w:r>
                  <w:r>
                    <w:rPr>
                      <w:rFonts w:ascii="Times New Roman" w:hAnsi="Times New Roman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en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página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5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)</w:t>
                  </w:r>
                </w:p>
              </w:txbxContent>
            </v:textbox>
          </v:shape>
        </w:pict>
      </w:r>
    </w:p>
    <w:p w:rsidR="000A5873" w:rsidRDefault="000A5873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2346" type="#_x0000_t202" style="position:absolute;left:0;text-align:left;margin-left:67.75pt;margin-top:-37.65pt;width:476.8pt;height:16.95pt;z-index:-251637760;mso-position-horizontal-relative:page" filled="f" strokecolor="blue" strokeweight=".3pt">
            <v:textbox inset="0,0,0,0">
              <w:txbxContent>
                <w:p w:rsidR="000A5873" w:rsidRDefault="00923B1D">
                  <w:pPr>
                    <w:tabs>
                      <w:tab w:val="left" w:pos="4880"/>
                    </w:tabs>
                    <w:spacing w:before="45"/>
                    <w:ind w:left="33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"Reglamentación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Modelo"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UNECE: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ab/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suprimido</w:t>
                  </w:r>
                </w:p>
              </w:txbxContent>
            </v:textbox>
            <w10:wrap anchorx="page"/>
          </v:shape>
        </w:pict>
      </w:r>
      <w:r>
        <w:pict>
          <v:shape id="_x0000_s2345" type="#_x0000_t202" style="position:absolute;left:0;text-align:left;margin-left:67.6pt;margin-top:3.4pt;width:476.75pt;height:16.15pt;z-index:251635712;mso-position-horizont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1"/>
                      <w:sz w:val="24"/>
                    </w:rPr>
                    <w:t>SECCIÓN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15: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1"/>
                      <w:sz w:val="24"/>
                    </w:rPr>
                    <w:t>Información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reglamentaria</w:t>
                  </w:r>
                </w:p>
              </w:txbxContent>
            </v:textbox>
            <w10:wrap anchorx="page"/>
          </v:shape>
        </w:pict>
      </w:r>
      <w:r>
        <w:pict>
          <v:shape id="_x0000_s2344" type="#_x0000_t202" style="position:absolute;left:0;text-align:left;margin-left:55.3pt;margin-top:-6.5pt;width:501.85pt;height:151.5pt;z-index:251636736;mso-position-horizontal-relative:page" filled="f" strokecolor="blue" strokeweight=".54pt">
            <v:textbox inset="0,0,0,0">
              <w:txbxContent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spacing w:before="2"/>
                    <w:rPr>
                      <w:rFonts w:ascii="Times New Roman" w:eastAsia="Times New Roman" w:hAnsi="Times New Roman" w:cs="Times New Roman"/>
                      <w:i/>
                      <w:sz w:val="17"/>
                      <w:szCs w:val="17"/>
                    </w:rPr>
                  </w:pPr>
                </w:p>
                <w:p w:rsidR="000A5873" w:rsidRDefault="00923B1D">
                  <w:pPr>
                    <w:numPr>
                      <w:ilvl w:val="1"/>
                      <w:numId w:val="11"/>
                    </w:numPr>
                    <w:tabs>
                      <w:tab w:val="left" w:pos="1023"/>
                    </w:tabs>
                    <w:spacing w:line="224" w:lineRule="exact"/>
                    <w:ind w:right="247" w:firstLine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4"/>
                      <w:sz w:val="20"/>
                    </w:rPr>
                    <w:t>Reglamentación</w:t>
                  </w:r>
                  <w:r>
                    <w:rPr>
                      <w:rFonts w:ascii="Times New Roman" w:hAnsi="Times New Roman"/>
                      <w:b/>
                      <w:i/>
                      <w:spacing w:val="22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y</w:t>
                  </w:r>
                  <w:r>
                    <w:rPr>
                      <w:rFonts w:ascii="Times New Roman" w:hAnsi="Times New Roman"/>
                      <w:b/>
                      <w:i/>
                      <w:spacing w:val="22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4"/>
                      <w:sz w:val="20"/>
                    </w:rPr>
                    <w:t>legislación</w:t>
                  </w:r>
                  <w:r>
                    <w:rPr>
                      <w:rFonts w:ascii="Times New Roman" w:hAnsi="Times New Roman"/>
                      <w:b/>
                      <w:i/>
                      <w:spacing w:val="22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3"/>
                      <w:sz w:val="20"/>
                    </w:rPr>
                    <w:t>en</w:t>
                  </w:r>
                  <w:r>
                    <w:rPr>
                      <w:rFonts w:ascii="Times New Roman" w:hAnsi="Times New Roman"/>
                      <w:b/>
                      <w:i/>
                      <w:spacing w:val="22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4"/>
                      <w:sz w:val="20"/>
                    </w:rPr>
                    <w:t>materia</w:t>
                  </w:r>
                  <w:r>
                    <w:rPr>
                      <w:rFonts w:ascii="Times New Roman" w:hAnsi="Times New Roman"/>
                      <w:b/>
                      <w:i/>
                      <w:spacing w:val="22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3"/>
                      <w:sz w:val="20"/>
                    </w:rPr>
                    <w:t>de</w:t>
                  </w:r>
                  <w:r>
                    <w:rPr>
                      <w:rFonts w:ascii="Times New Roman" w:hAnsi="Times New Roman"/>
                      <w:b/>
                      <w:i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4"/>
                      <w:sz w:val="20"/>
                    </w:rPr>
                    <w:t>seguridad,</w:t>
                  </w:r>
                  <w:r>
                    <w:rPr>
                      <w:rFonts w:ascii="Times New Roman" w:hAnsi="Times New Roman"/>
                      <w:b/>
                      <w:i/>
                      <w:spacing w:val="22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4"/>
                      <w:sz w:val="20"/>
                    </w:rPr>
                    <w:t>salud</w:t>
                  </w:r>
                  <w:r>
                    <w:rPr>
                      <w:rFonts w:ascii="Times New Roman" w:hAnsi="Times New Roman"/>
                      <w:b/>
                      <w:i/>
                      <w:spacing w:val="22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y</w:t>
                  </w:r>
                  <w:r>
                    <w:rPr>
                      <w:rFonts w:ascii="Times New Roman" w:hAnsi="Times New Roman"/>
                      <w:b/>
                      <w:i/>
                      <w:spacing w:val="23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3"/>
                      <w:sz w:val="20"/>
                    </w:rPr>
                    <w:t>medio</w:t>
                  </w:r>
                  <w:r>
                    <w:rPr>
                      <w:rFonts w:ascii="Times New Roman" w:hAnsi="Times New Roman"/>
                      <w:b/>
                      <w:i/>
                      <w:spacing w:val="22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4"/>
                      <w:sz w:val="20"/>
                    </w:rPr>
                    <w:t>ambiente</w:t>
                  </w:r>
                  <w:r>
                    <w:rPr>
                      <w:rFonts w:ascii="Times New Roman" w:hAnsi="Times New Roman"/>
                      <w:b/>
                      <w:i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4"/>
                      <w:sz w:val="20"/>
                    </w:rPr>
                    <w:t>específicas</w:t>
                  </w:r>
                  <w:r>
                    <w:rPr>
                      <w:rFonts w:ascii="Times New Roman" w:hAnsi="Times New Roman"/>
                      <w:b/>
                      <w:i/>
                      <w:spacing w:val="23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3"/>
                      <w:sz w:val="20"/>
                    </w:rPr>
                    <w:t>para</w:t>
                  </w:r>
                  <w:r>
                    <w:rPr>
                      <w:rFonts w:ascii="Times New Roman" w:hAnsi="Times New Roman"/>
                      <w:b/>
                      <w:i/>
                      <w:spacing w:val="22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2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spacing w:val="76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sustancia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o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mezcla</w:t>
                  </w:r>
                </w:p>
                <w:p w:rsidR="000A5873" w:rsidRDefault="00923B1D">
                  <w:pPr>
                    <w:spacing w:before="105" w:line="227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Directiva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2012/18/UE</w:t>
                  </w:r>
                </w:p>
                <w:p w:rsidR="000A5873" w:rsidRDefault="00923B1D">
                  <w:pPr>
                    <w:spacing w:line="227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Sustancias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peligrosas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nominadas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-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ANEXO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I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contiene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la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sustancia.</w:t>
                  </w:r>
                </w:p>
                <w:p w:rsidR="000A5873" w:rsidRDefault="00923B1D">
                  <w:pPr>
                    <w:spacing w:before="108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Disposiciones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nacionales:</w:t>
                  </w:r>
                </w:p>
                <w:p w:rsidR="000A5873" w:rsidRDefault="00923B1D">
                  <w:pPr>
                    <w:spacing w:before="107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Clasificación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según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VbF (Reglamento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sobre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fluidos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combustibles):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suprimido</w:t>
                  </w:r>
                </w:p>
                <w:p w:rsidR="000A5873" w:rsidRDefault="00923B1D">
                  <w:pPr>
                    <w:spacing w:before="108" w:line="228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Clase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peligro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para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las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aguas: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Por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lo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general,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no es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peligroso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para el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agua.</w:t>
                  </w:r>
                </w:p>
                <w:p w:rsidR="000A5873" w:rsidRDefault="00923B1D">
                  <w:pPr>
                    <w:numPr>
                      <w:ilvl w:val="1"/>
                      <w:numId w:val="11"/>
                    </w:numPr>
                    <w:tabs>
                      <w:tab w:val="left" w:pos="984"/>
                    </w:tabs>
                    <w:spacing w:line="228" w:lineRule="exact"/>
                    <w:ind w:left="983" w:hanging="4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Evaluación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seguridad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química: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Una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evaluación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seguridad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química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no se ha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llevado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a cabo.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10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2325" style="position:absolute;left:0;text-align:left;margin-left:54.8pt;margin-top:-6.85pt;width:502.65pt;height:263.85pt;z-index:251634688;mso-position-horizontal-relative:page" coordorigin="1096,-137" coordsize="10053,5277">
            <v:group id="_x0000_s2342" style="position:absolute;left:1102;top:-130;width:10037;height:2" coordorigin="1102,-130" coordsize="10037,2">
              <v:shape id="_x0000_s2343" style="position:absolute;left:1102;top:-130;width:10037;height:2" coordorigin="1102,-130" coordsize="10037,0" path="m1102,-130r10036,e" filled="f" strokecolor="blue" strokeweight=".54pt">
                <v:path arrowok="t"/>
              </v:shape>
            </v:group>
            <v:group id="_x0000_s2340" style="position:absolute;left:1102;top:5076;width:10037;height:2" coordorigin="1102,5076" coordsize="10037,2">
              <v:shape id="_x0000_s2341" style="position:absolute;left:1102;top:5076;width:10037;height:2" coordorigin="1102,5076" coordsize="10037,0" path="m1102,5076r10036,e" filled="f" strokecolor="blue" strokeweight=".54pt">
                <v:path arrowok="t"/>
              </v:shape>
            </v:group>
            <v:group id="_x0000_s2338" style="position:absolute;left:1103;top:-135;width:2;height:5207" coordorigin="1103,-135" coordsize="2,5207">
              <v:shape id="_x0000_s2339" style="position:absolute;left:1103;top:-135;width:2;height:5207" coordorigin="1103,-135" coordsize="0,5207" path="m1103,-135r,5207e" filled="f" strokecolor="blue" strokeweight=".18pt">
                <v:path arrowok="t"/>
              </v:shape>
            </v:group>
            <v:group id="_x0000_s2336" style="position:absolute;left:11140;top:-135;width:2;height:5207" coordorigin="11140,-135" coordsize="2,5207">
              <v:shape id="_x0000_s2337" style="position:absolute;left:11140;top:-135;width:2;height:5207" coordorigin="11140,-135" coordsize="0,5207" path="m11140,-135r,5207e" filled="f" strokecolor="blue" strokeweight=".18pt">
                <v:path arrowok="t"/>
              </v:shape>
            </v:group>
            <v:group id="_x0000_s2334" style="position:absolute;left:1106;top:-135;width:2;height:5207" coordorigin="1106,-135" coordsize="2,5207">
              <v:shape id="_x0000_s2335" style="position:absolute;left:1106;top:-135;width:2;height:5207" coordorigin="1106,-135" coordsize="0,5207" path="m1106,-135r,5207e" filled="f" strokecolor="blue" strokeweight=".18pt">
                <v:path arrowok="t"/>
              </v:shape>
            </v:group>
            <v:group id="_x0000_s2332" style="position:absolute;left:11143;top:-135;width:2;height:5207" coordorigin="11143,-135" coordsize="2,5207">
              <v:shape id="_x0000_s2333" style="position:absolute;left:11143;top:-135;width:2;height:5207" coordorigin="11143,-135" coordsize="0,5207" path="m11143,-135r,5207e" filled="f" strokecolor="blue" strokeweight=".18pt">
                <v:path arrowok="t"/>
              </v:shape>
            </v:group>
            <v:group id="_x0000_s2330" style="position:absolute;left:1110;top:-135;width:2;height:5207" coordorigin="1110,-135" coordsize="2,5207">
              <v:shape id="_x0000_s2331" style="position:absolute;left:1110;top:-135;width:2;height:5207" coordorigin="1110,-135" coordsize="0,5207" path="m1110,-135r,5207e" filled="f" strokecolor="blue" strokeweight=".18pt">
                <v:path arrowok="t"/>
              </v:shape>
            </v:group>
            <v:group id="_x0000_s2326" style="position:absolute;left:11147;top:-135;width:2;height:5207" coordorigin="11147,-135" coordsize="2,5207">
              <v:shape id="_x0000_s2329" style="position:absolute;left:11147;top:-135;width:2;height:5207" coordorigin="11147,-135" coordsize="0,5207" path="m11147,-135r,5207e" filled="f" strokecolor="blue" strokeweight=".18pt">
                <v:path arrowok="t"/>
              </v:shape>
              <v:shape id="_x0000_s2328" type="#_x0000_t202" style="position:absolute;left:1352;top:68;width:9535;height:323" fillcolor="blue" strokeweight=".06pt">
                <v:textbox inset="0,0,0,0">
                  <w:txbxContent>
                    <w:p w:rsidR="000A5873" w:rsidRDefault="00923B1D">
                      <w:pPr>
                        <w:spacing w:before="5"/>
                        <w:ind w:left="3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1"/>
                          <w:sz w:val="24"/>
                        </w:rPr>
                        <w:t>SECCIÓN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16: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1"/>
                          <w:sz w:val="24"/>
                        </w:rPr>
                        <w:t>Otra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información</w:t>
                      </w:r>
                    </w:p>
                  </w:txbxContent>
                </v:textbox>
              </v:shape>
              <v:shape id="_x0000_s2327" type="#_x0000_t202" style="position:absolute;left:1096;top:-137;width:10053;height:5277" filled="f" stroked="f">
                <v:textbox inset="0,0,0,0">
                  <w:txbxContent>
                    <w:p w:rsidR="000A5873" w:rsidRDefault="000A5873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</w:pPr>
                    </w:p>
                    <w:p w:rsidR="000A5873" w:rsidRDefault="000A5873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0A5873" w:rsidRDefault="00923B1D">
                      <w:pPr>
                        <w:spacing w:line="226" w:lineRule="exact"/>
                        <w:ind w:left="597" w:right="259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2"/>
                          <w:sz w:val="20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datos</w:t>
                      </w:r>
                      <w:r>
                        <w:rPr>
                          <w:rFonts w:ascii="Times New Roman" w:hAns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20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i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fundan</w:t>
                      </w:r>
                      <w:r>
                        <w:rPr>
                          <w:rFonts w:ascii="Times New Roman" w:hAnsi="Times New Roman"/>
                          <w:i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20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i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20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estado</w:t>
                      </w:r>
                      <w:r>
                        <w:rPr>
                          <w:rFonts w:ascii="Times New Roman" w:hAnsi="Times New Roman"/>
                          <w:i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actual</w:t>
                      </w:r>
                      <w:r>
                        <w:rPr>
                          <w:rFonts w:ascii="Times New Roman" w:hAns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20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i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nuestros</w:t>
                      </w:r>
                      <w:r>
                        <w:rPr>
                          <w:rFonts w:ascii="Times New Roman" w:hAnsi="Times New Roman"/>
                          <w:i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conocimientos,</w:t>
                      </w:r>
                      <w:r>
                        <w:rPr>
                          <w:rFonts w:ascii="Times New Roman" w:hAns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pero</w:t>
                      </w:r>
                      <w:r>
                        <w:rPr>
                          <w:rFonts w:ascii="Times New Roman" w:hAnsi="Times New Roman"/>
                          <w:i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20"/>
                        </w:rPr>
                        <w:t>no</w:t>
                      </w:r>
                      <w:r>
                        <w:rPr>
                          <w:rFonts w:ascii="Times New Roman" w:hAnsi="Times New Roman"/>
                          <w:i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constituyen</w:t>
                      </w:r>
                      <w:r>
                        <w:rPr>
                          <w:rFonts w:ascii="Times New Roman" w:hAnsi="Times New Roman"/>
                          <w:i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garantía</w:t>
                      </w:r>
                      <w:r>
                        <w:rPr>
                          <w:rFonts w:ascii="Times New Roman" w:hAnsi="Times New Roman"/>
                          <w:i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alguna</w:t>
                      </w:r>
                      <w:r>
                        <w:rPr>
                          <w:rFonts w:ascii="Times New Roman" w:hAnsi="Times New Roman"/>
                          <w:i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20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i/>
                          <w:spacing w:val="9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cualidades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del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producto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y no generan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ninguna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relación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jurídica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contratual.</w:t>
                      </w:r>
                    </w:p>
                    <w:p w:rsidR="000A5873" w:rsidRDefault="00923B1D">
                      <w:pPr>
                        <w:spacing w:before="112" w:line="234" w:lineRule="auto"/>
                        <w:ind w:left="597" w:right="7662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Persona de contacto: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Promega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Corporation</w:t>
                      </w:r>
                      <w:r>
                        <w:rPr>
                          <w:rFonts w:ascii="Times New Roman"/>
                          <w:i/>
                          <w:spacing w:val="2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Safety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Department</w:t>
                      </w:r>
                    </w:p>
                    <w:p w:rsidR="000A5873" w:rsidRDefault="00923B1D">
                      <w:pPr>
                        <w:spacing w:before="2" w:line="226" w:lineRule="exact"/>
                        <w:ind w:left="597" w:right="7336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2800 Woods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 xml:space="preserve">Hollow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Road</w:t>
                      </w:r>
                      <w:r>
                        <w:rPr>
                          <w:rFonts w:ascii="Times New Roman"/>
                          <w:i/>
                          <w:spacing w:val="2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Madison,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WI 53711</w:t>
                      </w:r>
                      <w:r>
                        <w:rPr>
                          <w:rFonts w:ascii="Times New Roman"/>
                          <w:i/>
                          <w:spacing w:val="2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U.S.A.</w:t>
                      </w:r>
                    </w:p>
                    <w:p w:rsidR="000A5873" w:rsidRDefault="00923B1D">
                      <w:pPr>
                        <w:spacing w:line="222" w:lineRule="exact"/>
                        <w:ind w:left="59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Abreviaturas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y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acrónimos:</w:t>
                      </w:r>
                    </w:p>
                    <w:p w:rsidR="000A5873" w:rsidRDefault="00923B1D">
                      <w:pPr>
                        <w:spacing w:line="182" w:lineRule="exact"/>
                        <w:ind w:left="597" w:right="26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>ADR:</w:t>
                      </w:r>
                      <w:r>
                        <w:rPr>
                          <w:rFonts w:ascii="Times New Roman" w:hAnsi="Times New Roman"/>
                          <w:i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>Accord</w:t>
                      </w:r>
                      <w:r>
                        <w:rPr>
                          <w:rFonts w:ascii="Times New Roman" w:hAnsi="Times New Roman"/>
                          <w:i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16"/>
                        </w:rPr>
                        <w:t>européen</w:t>
                      </w:r>
                      <w:r>
                        <w:rPr>
                          <w:rFonts w:ascii="Times New Roman" w:hAnsi="Times New Roman"/>
                          <w:i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>sur</w:t>
                      </w:r>
                      <w:r>
                        <w:rPr>
                          <w:rFonts w:ascii="Times New Roman" w:hAnsi="Times New Roman"/>
                          <w:i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16"/>
                        </w:rPr>
                        <w:t>le</w:t>
                      </w:r>
                      <w:r>
                        <w:rPr>
                          <w:rFonts w:ascii="Times New Roman" w:hAnsi="Times New Roman"/>
                          <w:i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16"/>
                        </w:rPr>
                        <w:t>transport</w:t>
                      </w:r>
                      <w:r>
                        <w:rPr>
                          <w:rFonts w:ascii="Times New Roman" w:hAnsi="Times New Roman"/>
                          <w:i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>des</w:t>
                      </w:r>
                      <w:r>
                        <w:rPr>
                          <w:rFonts w:ascii="Times New Roman" w:hAnsi="Times New Roman"/>
                          <w:i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16"/>
                        </w:rPr>
                        <w:t>marchandises</w:t>
                      </w:r>
                      <w:r>
                        <w:rPr>
                          <w:rFonts w:ascii="Times New Roman" w:hAnsi="Times New Roman"/>
                          <w:i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16"/>
                        </w:rPr>
                        <w:t>dangereuses</w:t>
                      </w:r>
                      <w:r>
                        <w:rPr>
                          <w:rFonts w:ascii="Times New Roman" w:hAnsi="Times New Roman"/>
                          <w:i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16"/>
                        </w:rPr>
                        <w:t>par</w:t>
                      </w:r>
                      <w:r>
                        <w:rPr>
                          <w:rFonts w:ascii="Times New Roman" w:hAnsi="Times New Roman"/>
                          <w:i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16"/>
                        </w:rPr>
                        <w:t>Route</w:t>
                      </w:r>
                      <w:r>
                        <w:rPr>
                          <w:rFonts w:ascii="Times New Roman" w:hAnsi="Times New Roman"/>
                          <w:i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16"/>
                        </w:rPr>
                        <w:t>(European</w:t>
                      </w:r>
                      <w:r>
                        <w:rPr>
                          <w:rFonts w:ascii="Times New Roman" w:hAnsi="Times New Roman"/>
                          <w:i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16"/>
                        </w:rPr>
                        <w:t>Agreement</w:t>
                      </w:r>
                      <w:r>
                        <w:rPr>
                          <w:rFonts w:ascii="Times New Roman" w:hAnsi="Times New Roman"/>
                          <w:i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16"/>
                        </w:rPr>
                        <w:t>concerning</w:t>
                      </w:r>
                      <w:r>
                        <w:rPr>
                          <w:rFonts w:ascii="Times New Roman" w:hAnsi="Times New Roman"/>
                          <w:i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i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16"/>
                        </w:rPr>
                        <w:t>International</w:t>
                      </w:r>
                      <w:r>
                        <w:rPr>
                          <w:rFonts w:ascii="Times New Roman" w:hAnsi="Times New Roman"/>
                          <w:i/>
                          <w:spacing w:val="106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Carriage</w:t>
                      </w:r>
                      <w:r>
                        <w:rPr>
                          <w:rFonts w:ascii="Times New Roman" w:hAns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Dangerous</w:t>
                      </w:r>
                      <w:r>
                        <w:rPr>
                          <w:rFonts w:ascii="Times New Roman" w:hAnsi="Times New Roman"/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Goods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by</w:t>
                      </w:r>
                      <w:r>
                        <w:rPr>
                          <w:rFonts w:ascii="Times New Roman" w:hAnsi="Times New Roman"/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16"/>
                        </w:rPr>
                        <w:t>Road)</w:t>
                      </w:r>
                    </w:p>
                    <w:p w:rsidR="000A5873" w:rsidRDefault="00923B1D">
                      <w:pPr>
                        <w:spacing w:line="182" w:lineRule="exact"/>
                        <w:ind w:left="597" w:right="565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i/>
                          <w:sz w:val="16"/>
                        </w:rPr>
                        <w:t>IMDG: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International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Maritime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Code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for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Dangerous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Goods</w:t>
                      </w:r>
                      <w:r>
                        <w:rPr>
                          <w:rFonts w:ascii="Times New Roman"/>
                          <w:i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IATA:</w:t>
                      </w:r>
                      <w:r>
                        <w:rPr>
                          <w:rFonts w:ascii="Times New Roman"/>
                          <w:i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International</w:t>
                      </w:r>
                      <w:r>
                        <w:rPr>
                          <w:rFonts w:ascii="Times New Roman"/>
                          <w:i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Air</w:t>
                      </w:r>
                      <w:r>
                        <w:rPr>
                          <w:rFonts w:ascii="Times New Roman"/>
                          <w:i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Transport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Association</w:t>
                      </w:r>
                    </w:p>
                    <w:p w:rsidR="000A5873" w:rsidRDefault="00923B1D">
                      <w:pPr>
                        <w:spacing w:line="182" w:lineRule="exact"/>
                        <w:ind w:left="597" w:right="4265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i/>
                          <w:sz w:val="16"/>
                        </w:rPr>
                        <w:t>GHS: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Globally</w:t>
                      </w:r>
                      <w:r>
                        <w:rPr>
                          <w:rFonts w:ascii="Times New Roman"/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Harmonised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System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of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Classification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and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Labelling</w:t>
                      </w:r>
                      <w:r>
                        <w:rPr>
                          <w:rFonts w:ascii="Times New Roman"/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of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Chemicals</w:t>
                      </w:r>
                      <w:r>
                        <w:rPr>
                          <w:rFonts w:ascii="Times New Roman"/>
                          <w:i/>
                          <w:spacing w:val="21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EINECS:</w:t>
                      </w:r>
                      <w:r>
                        <w:rPr>
                          <w:rFonts w:ascii="Times New Roman"/>
                          <w:i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European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Inventory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of</w:t>
                      </w:r>
                      <w:r>
                        <w:rPr>
                          <w:rFonts w:ascii="Times New Roman"/>
                          <w:i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Existing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Commercial</w:t>
                      </w:r>
                      <w:r>
                        <w:rPr>
                          <w:rFonts w:ascii="Times New Roman"/>
                          <w:i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Chemical</w:t>
                      </w:r>
                      <w:r>
                        <w:rPr>
                          <w:rFonts w:ascii="Times New Roman"/>
                          <w:i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Substances</w:t>
                      </w:r>
                      <w:r>
                        <w:rPr>
                          <w:rFonts w:ascii="Times New Roman"/>
                          <w:i/>
                          <w:spacing w:val="53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CAS: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Chemical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Abstracts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Service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(division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of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the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American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Chemical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Society)</w:t>
                      </w:r>
                    </w:p>
                    <w:p w:rsidR="000A5873" w:rsidRDefault="00923B1D">
                      <w:pPr>
                        <w:spacing w:line="182" w:lineRule="exact"/>
                        <w:ind w:left="597" w:right="1822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1"/>
                          <w:sz w:val="16"/>
                        </w:rPr>
                        <w:t>VbF:</w:t>
                      </w:r>
                      <w:r>
                        <w:rPr>
                          <w:rFonts w:ascii="Times New Roman" w:hAns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16"/>
                        </w:rPr>
                        <w:t>Verordnung</w:t>
                      </w:r>
                      <w:r>
                        <w:rPr>
                          <w:rFonts w:ascii="Times New Roman" w:hAnsi="Times New Roman"/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über</w:t>
                      </w:r>
                      <w:r>
                        <w:rPr>
                          <w:rFonts w:ascii="Times New Roman" w:hAns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brennbare</w:t>
                      </w:r>
                      <w:r>
                        <w:rPr>
                          <w:rFonts w:ascii="Times New Roman" w:hAns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16"/>
                        </w:rPr>
                        <w:t>Flüssigkeiten,</w:t>
                      </w:r>
                      <w:r>
                        <w:rPr>
                          <w:rFonts w:ascii="Times New Roman" w:hAns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Österreich</w:t>
                      </w:r>
                      <w:r>
                        <w:rPr>
                          <w:rFonts w:ascii="Times New Roman" w:hAnsi="Times New Roman"/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16"/>
                        </w:rPr>
                        <w:t>(Ordinance</w:t>
                      </w:r>
                      <w:r>
                        <w:rPr>
                          <w:rFonts w:ascii="Times New Roman" w:hAns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on</w:t>
                      </w:r>
                      <w:r>
                        <w:rPr>
                          <w:rFonts w:ascii="Times New Roman" w:hAns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storage</w:t>
                      </w:r>
                      <w:r>
                        <w:rPr>
                          <w:rFonts w:ascii="Times New Roman" w:hAnsi="Times New Roman"/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combustible</w:t>
                      </w:r>
                      <w:r>
                        <w:rPr>
                          <w:rFonts w:ascii="Times New Roman" w:hAns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liquids,</w:t>
                      </w:r>
                      <w:r>
                        <w:rPr>
                          <w:rFonts w:ascii="Times New Roman" w:hAns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16"/>
                        </w:rPr>
                        <w:t>Austria)</w:t>
                      </w:r>
                      <w:r>
                        <w:rPr>
                          <w:rFonts w:ascii="Times New Roman" w:hAnsi="Times New Roman"/>
                          <w:i/>
                          <w:spacing w:val="77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LC50:</w:t>
                      </w:r>
                      <w:r>
                        <w:rPr>
                          <w:rFonts w:ascii="Times New Roman" w:hAns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Lethal</w:t>
                      </w:r>
                      <w:r>
                        <w:rPr>
                          <w:rFonts w:ascii="Times New Roman" w:hAns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concentration,</w:t>
                      </w:r>
                      <w:r>
                        <w:rPr>
                          <w:rFonts w:ascii="Times New Roman" w:hAns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50</w:t>
                      </w:r>
                      <w:r>
                        <w:rPr>
                          <w:rFonts w:ascii="Times New Roman" w:hAns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percent</w:t>
                      </w:r>
                    </w:p>
                    <w:p w:rsidR="000A5873" w:rsidRDefault="00923B1D">
                      <w:pPr>
                        <w:spacing w:line="178" w:lineRule="exact"/>
                        <w:ind w:left="597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i/>
                          <w:sz w:val="16"/>
                        </w:rPr>
                        <w:t>LD50: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Lethal</w:t>
                      </w:r>
                      <w:r>
                        <w:rPr>
                          <w:rFonts w:ascii="Times New Roman"/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dose,</w:t>
                      </w:r>
                      <w:r>
                        <w:rPr>
                          <w:rFonts w:ascii="Times New Roman"/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50</w:t>
                      </w:r>
                      <w:r>
                        <w:rPr>
                          <w:rFonts w:ascii="Times New Roman"/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percent</w:t>
                      </w:r>
                    </w:p>
                    <w:p w:rsidR="000A5873" w:rsidRDefault="00923B1D">
                      <w:pPr>
                        <w:spacing w:before="2" w:line="182" w:lineRule="exact"/>
                        <w:ind w:left="597" w:right="636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PBT:</w:t>
                      </w:r>
                      <w:r>
                        <w:rPr>
                          <w:rFonts w:ascii="Times New Roman"/>
                          <w:i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Persistent,</w:t>
                      </w:r>
                      <w:r>
                        <w:rPr>
                          <w:rFonts w:ascii="Times New Roman"/>
                          <w:i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Bioaccumulative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and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Toxic</w:t>
                      </w:r>
                      <w:r>
                        <w:rPr>
                          <w:rFonts w:ascii="Times New Roman"/>
                          <w:i/>
                          <w:spacing w:val="53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vPvB: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very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Persistent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and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very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Bioaccumulative</w:t>
                      </w:r>
                    </w:p>
                    <w:p w:rsidR="000A5873" w:rsidRDefault="00923B1D">
                      <w:pPr>
                        <w:spacing w:line="227" w:lineRule="exact"/>
                        <w:ind w:left="59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*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Datos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modificados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en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relación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a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versión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anterior</w:t>
                      </w:r>
                    </w:p>
                    <w:p w:rsidR="000A5873" w:rsidRDefault="00923B1D">
                      <w:pPr>
                        <w:spacing w:before="46" w:line="135" w:lineRule="exact"/>
                        <w:ind w:right="189"/>
                        <w:jc w:val="righ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w w:val="95"/>
                          <w:sz w:val="12"/>
                        </w:rPr>
                        <w:t>ES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sz w:val="20"/>
          <w:szCs w:val="20"/>
        </w:rPr>
        <w:sectPr w:rsidR="000A5873">
          <w:type w:val="continuous"/>
          <w:pgSz w:w="12240" w:h="15840"/>
          <w:pgMar w:top="140" w:right="980" w:bottom="1700" w:left="0" w:header="720" w:footer="720" w:gutter="0"/>
          <w:cols w:space="720"/>
        </w:sect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0A5873" w:rsidRDefault="000A5873">
      <w:pPr>
        <w:rPr>
          <w:rFonts w:ascii="Times New Roman" w:eastAsia="Times New Roman" w:hAnsi="Times New Roman" w:cs="Times New Roman"/>
          <w:sz w:val="23"/>
          <w:szCs w:val="23"/>
        </w:rPr>
        <w:sectPr w:rsidR="000A5873">
          <w:pgSz w:w="12240" w:h="15840"/>
          <w:pgMar w:top="760" w:right="980" w:bottom="20" w:left="0" w:header="0" w:footer="0" w:gutter="0"/>
          <w:cols w:space="720"/>
        </w:sectPr>
      </w:pPr>
    </w:p>
    <w:p w:rsidR="000A5873" w:rsidRDefault="000A5873">
      <w:pPr>
        <w:spacing w:before="10"/>
        <w:rPr>
          <w:rFonts w:ascii="Times New Roman" w:eastAsia="Times New Roman" w:hAnsi="Times New Roman" w:cs="Times New Roman"/>
          <w:i/>
          <w:sz w:val="25"/>
          <w:szCs w:val="25"/>
        </w:rPr>
      </w:pPr>
    </w:p>
    <w:p w:rsidR="000A5873" w:rsidRDefault="00923B1D">
      <w:pPr>
        <w:spacing w:line="317" w:lineRule="exact"/>
        <w:ind w:left="450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2324" type="#_x0000_t75" style="position:absolute;left:0;text-align:left;margin-left:70.85pt;margin-top:-58.55pt;width:85.45pt;height:51.2pt;z-index:251637760;mso-position-horizontal-relative:page">
            <v:imagedata r:id="rId63" o:title=""/>
            <w10:wrap anchorx="page"/>
          </v:shape>
        </w:pict>
      </w:r>
      <w:r>
        <w:rPr>
          <w:rFonts w:ascii="Times New Roman"/>
          <w:b/>
          <w:i/>
          <w:sz w:val="28"/>
        </w:rPr>
        <w:t>Ficha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de</w:t>
      </w:r>
      <w:r>
        <w:rPr>
          <w:rFonts w:ascii="Times New Roman"/>
          <w:b/>
          <w:i/>
          <w:spacing w:val="-8"/>
          <w:sz w:val="28"/>
        </w:rPr>
        <w:t xml:space="preserve"> </w:t>
      </w:r>
      <w:r>
        <w:rPr>
          <w:rFonts w:ascii="Times New Roman"/>
          <w:b/>
          <w:i/>
          <w:sz w:val="28"/>
        </w:rPr>
        <w:t>datos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de</w:t>
      </w:r>
      <w:r>
        <w:rPr>
          <w:rFonts w:ascii="Times New Roman"/>
          <w:b/>
          <w:i/>
          <w:spacing w:val="-8"/>
          <w:sz w:val="28"/>
        </w:rPr>
        <w:t xml:space="preserve"> </w:t>
      </w:r>
      <w:r>
        <w:rPr>
          <w:rFonts w:ascii="Times New Roman"/>
          <w:b/>
          <w:i/>
          <w:sz w:val="28"/>
        </w:rPr>
        <w:t>seguridad</w:t>
      </w:r>
    </w:p>
    <w:p w:rsidR="000A5873" w:rsidRDefault="00923B1D">
      <w:pPr>
        <w:spacing w:line="248" w:lineRule="exact"/>
        <w:ind w:left="450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</w:rPr>
        <w:t>según</w:t>
      </w:r>
      <w:r>
        <w:rPr>
          <w:rFonts w:ascii="Times New Roman" w:hAnsi="Times New Roman"/>
          <w:b/>
          <w:i/>
          <w:spacing w:val="-10"/>
        </w:rPr>
        <w:t xml:space="preserve"> </w:t>
      </w:r>
      <w:r>
        <w:rPr>
          <w:rFonts w:ascii="Times New Roman" w:hAnsi="Times New Roman"/>
          <w:b/>
          <w:i/>
        </w:rPr>
        <w:t>1907/2006/CE,</w:t>
      </w:r>
      <w:r>
        <w:rPr>
          <w:rFonts w:ascii="Times New Roman" w:hAnsi="Times New Roman"/>
          <w:b/>
          <w:i/>
          <w:spacing w:val="-10"/>
        </w:rPr>
        <w:t xml:space="preserve"> </w:t>
      </w:r>
      <w:r>
        <w:rPr>
          <w:rFonts w:ascii="Times New Roman" w:hAnsi="Times New Roman"/>
          <w:b/>
          <w:i/>
        </w:rPr>
        <w:t>Artículo</w:t>
      </w:r>
      <w:r>
        <w:rPr>
          <w:rFonts w:ascii="Times New Roman" w:hAnsi="Times New Roman"/>
          <w:b/>
          <w:i/>
          <w:spacing w:val="-9"/>
        </w:rPr>
        <w:t xml:space="preserve"> </w:t>
      </w:r>
      <w:r>
        <w:rPr>
          <w:rFonts w:ascii="Times New Roman" w:hAnsi="Times New Roman"/>
          <w:b/>
          <w:i/>
        </w:rPr>
        <w:t>31</w:t>
      </w:r>
    </w:p>
    <w:p w:rsidR="000A5873" w:rsidRDefault="00923B1D">
      <w:pPr>
        <w:spacing w:before="74"/>
        <w:ind w:left="1417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hAnsi="Times New Roman"/>
          <w:i/>
          <w:spacing w:val="-1"/>
          <w:sz w:val="20"/>
        </w:rPr>
        <w:lastRenderedPageBreak/>
        <w:t>página: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1/7</w:t>
      </w:r>
    </w:p>
    <w:p w:rsidR="000A5873" w:rsidRDefault="000A5873">
      <w:pPr>
        <w:rPr>
          <w:rFonts w:ascii="Times New Roman" w:eastAsia="Times New Roman" w:hAnsi="Times New Roman" w:cs="Times New Roman"/>
          <w:sz w:val="20"/>
          <w:szCs w:val="20"/>
        </w:rPr>
        <w:sectPr w:rsidR="000A5873">
          <w:type w:val="continuous"/>
          <w:pgSz w:w="12240" w:h="15840"/>
          <w:pgMar w:top="140" w:right="980" w:bottom="1700" w:left="0" w:header="720" w:footer="720" w:gutter="0"/>
          <w:cols w:num="2" w:space="720" w:equalWidth="0">
            <w:col w:w="7738" w:space="799"/>
            <w:col w:w="2723"/>
          </w:cols>
        </w:sectPr>
      </w:pPr>
    </w:p>
    <w:p w:rsidR="000A5873" w:rsidRDefault="00923B1D">
      <w:pPr>
        <w:tabs>
          <w:tab w:val="left" w:pos="9173"/>
        </w:tabs>
        <w:spacing w:before="106"/>
        <w:ind w:left="13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</w:rPr>
        <w:lastRenderedPageBreak/>
        <w:t>fecha</w:t>
      </w:r>
      <w:r>
        <w:rPr>
          <w:rFonts w:ascii="Times New Roman" w:hAnsi="Times New Roman"/>
          <w:i/>
          <w:sz w:val="20"/>
        </w:rPr>
        <w:t xml:space="preserve"> de </w:t>
      </w:r>
      <w:r>
        <w:rPr>
          <w:rFonts w:ascii="Times New Roman" w:hAnsi="Times New Roman"/>
          <w:i/>
          <w:spacing w:val="-1"/>
          <w:sz w:val="20"/>
        </w:rPr>
        <w:t>impresión</w:t>
      </w:r>
      <w:r>
        <w:rPr>
          <w:rFonts w:ascii="Times New Roman" w:hAnsi="Times New Roman"/>
          <w:i/>
          <w:sz w:val="20"/>
        </w:rPr>
        <w:t xml:space="preserve"> 21.06.2016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spacing w:val="-1"/>
          <w:sz w:val="20"/>
        </w:rPr>
        <w:t>Revisión:</w:t>
      </w:r>
      <w:r>
        <w:rPr>
          <w:rFonts w:ascii="Times New Roman" w:hAnsi="Times New Roman"/>
          <w:i/>
          <w:sz w:val="20"/>
        </w:rPr>
        <w:t xml:space="preserve"> 10.06.2016</w:t>
      </w:r>
    </w:p>
    <w:p w:rsidR="000A5873" w:rsidRDefault="000A5873">
      <w:pPr>
        <w:spacing w:before="8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2323" type="#_x0000_t202" style="position:absolute;left:0;text-align:left;margin-left:67.6pt;margin-top:3.4pt;width:476.75pt;height:16.15pt;z-index:251638784;mso-position-horizont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SECCIÓN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1: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Identificación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de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sustancia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mezcla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y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de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sociedad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o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empresa</w:t>
                  </w:r>
                </w:p>
              </w:txbxContent>
            </v:textbox>
            <w10:wrap anchorx="page"/>
          </v:shape>
        </w:pict>
      </w:r>
      <w:r>
        <w:pict>
          <v:shape id="_x0000_s2322" type="#_x0000_t202" style="position:absolute;left:0;text-align:left;margin-left:55.3pt;margin-top:-6.5pt;width:501.85pt;height:410.8pt;z-index:251639808;mso-position-horizontal-relative:page" filled="f" strokecolor="blue" strokeweight=".54pt">
            <v:textbox inset="0,0,0,0">
              <w:txbxContent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spacing w:before="6"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0A5873" w:rsidRDefault="00923B1D">
                  <w:pPr>
                    <w:numPr>
                      <w:ilvl w:val="1"/>
                      <w:numId w:val="9"/>
                    </w:numPr>
                    <w:tabs>
                      <w:tab w:val="left" w:pos="884"/>
                    </w:tabs>
                    <w:spacing w:line="227" w:lineRule="exact"/>
                    <w:ind w:firstLine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Identificador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del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 producto</w:t>
                  </w:r>
                </w:p>
                <w:p w:rsidR="000A5873" w:rsidRDefault="00923B1D">
                  <w:pPr>
                    <w:spacing w:line="227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Nombre comercial: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  <w:u w:val="single" w:color="000000"/>
                    </w:rPr>
                    <w:t xml:space="preserve">GoTaq® G2 HS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  <w:u w:val="single" w:color="000000"/>
                    </w:rPr>
                    <w:t>Colorless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  <w:u w:val="single" w:color="00000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  <w:u w:val="single" w:color="000000"/>
                    </w:rPr>
                    <w:t>Master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  <w:u w:val="single" w:color="00000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  <w:u w:val="single" w:color="000000"/>
                    </w:rPr>
                    <w:t>Mix</w:t>
                  </w:r>
                </w:p>
                <w:p w:rsidR="000A5873" w:rsidRDefault="00923B1D">
                  <w:pPr>
                    <w:spacing w:before="107" w:line="228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Número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del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 artículo: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M743</w:t>
                  </w:r>
                </w:p>
                <w:p w:rsidR="000A5873" w:rsidRDefault="00923B1D">
                  <w:pPr>
                    <w:numPr>
                      <w:ilvl w:val="1"/>
                      <w:numId w:val="9"/>
                    </w:numPr>
                    <w:tabs>
                      <w:tab w:val="left" w:pos="884"/>
                    </w:tabs>
                    <w:spacing w:line="224" w:lineRule="exact"/>
                    <w:ind w:left="88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Usos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pertinentes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identificados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la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sustancia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o de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la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mezcla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y usos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desaconsejados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existen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más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datos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relevantes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disponibles.</w:t>
                  </w:r>
                </w:p>
                <w:p w:rsidR="000A5873" w:rsidRDefault="00923B1D">
                  <w:pPr>
                    <w:spacing w:line="228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Utilización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del producto / de la elaboración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Sustancias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químicas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laboratorio</w:t>
                  </w:r>
                </w:p>
                <w:p w:rsidR="000A5873" w:rsidRDefault="00923B1D">
                  <w:pPr>
                    <w:numPr>
                      <w:ilvl w:val="1"/>
                      <w:numId w:val="9"/>
                    </w:numPr>
                    <w:tabs>
                      <w:tab w:val="left" w:pos="884"/>
                    </w:tabs>
                    <w:spacing w:before="116" w:line="224" w:lineRule="exact"/>
                    <w:ind w:right="4737" w:firstLine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Datos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del proveedor de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la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ficha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datos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seguridad</w:t>
                  </w:r>
                  <w:r>
                    <w:rPr>
                      <w:rFonts w:ascii="Times New Roman"/>
                      <w:b/>
                      <w:i/>
                      <w:spacing w:val="43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Fabricante/distribuidor:</w:t>
                  </w:r>
                </w:p>
                <w:p w:rsidR="000A5873" w:rsidRDefault="00923B1D">
                  <w:pPr>
                    <w:spacing w:before="110" w:line="226" w:lineRule="exact"/>
                    <w:ind w:left="581" w:right="7325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z w:val="20"/>
                    </w:rPr>
                    <w:t xml:space="preserve">Promega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Corporation</w:t>
                  </w:r>
                  <w:r>
                    <w:rPr>
                      <w:rFonts w:ascii="Times New Roman"/>
                      <w:i/>
                      <w:spacing w:val="2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2800 Woods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Hollow </w:t>
                  </w:r>
                  <w:r>
                    <w:rPr>
                      <w:rFonts w:ascii="Times New Roman"/>
                      <w:i/>
                      <w:sz w:val="20"/>
                    </w:rPr>
                    <w:t>Road</w:t>
                  </w:r>
                  <w:r>
                    <w:rPr>
                      <w:rFonts w:ascii="Times New Roman"/>
                      <w:i/>
                      <w:spacing w:val="24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Madison,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WI 53711</w:t>
                  </w:r>
                  <w:r>
                    <w:rPr>
                      <w:rFonts w:ascii="Times New Roman"/>
                      <w:i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U.S.A.</w:t>
                  </w:r>
                </w:p>
                <w:p w:rsidR="000A5873" w:rsidRDefault="00923B1D">
                  <w:pPr>
                    <w:spacing w:line="221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z w:val="20"/>
                    </w:rPr>
                    <w:t>1-608-274-4330</w:t>
                  </w:r>
                </w:p>
                <w:p w:rsidR="000A5873" w:rsidRDefault="00923B1D">
                  <w:pPr>
                    <w:spacing w:line="228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z w:val="20"/>
                    </w:rPr>
                    <w:t>1-800-356-9526</w:t>
                  </w:r>
                </w:p>
                <w:p w:rsidR="000A5873" w:rsidRDefault="00923B1D">
                  <w:pPr>
                    <w:spacing w:before="114" w:line="234" w:lineRule="auto"/>
                    <w:ind w:left="581" w:right="709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Área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información:</w:t>
                  </w:r>
                  <w:r>
                    <w:rPr>
                      <w:rFonts w:ascii="Times New Roman" w:hAnsi="Times New Roman"/>
                      <w:b/>
                      <w:i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Promega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Biotech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Ibérica,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SL</w:t>
                  </w:r>
                  <w:r>
                    <w:rPr>
                      <w:rFonts w:ascii="Times New Roman" w:hAnsi="Times New Roman"/>
                      <w:i/>
                      <w:spacing w:val="23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Edificio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Bruselas</w:t>
                  </w:r>
                </w:p>
                <w:p w:rsidR="000A5873" w:rsidRDefault="00923B1D">
                  <w:pPr>
                    <w:spacing w:before="2" w:line="226" w:lineRule="exact"/>
                    <w:ind w:left="581" w:right="671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Avenida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 de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Bruselas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 5 – 3ª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planta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28108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Alcobendas</w:t>
                  </w:r>
                </w:p>
                <w:p w:rsidR="000A5873" w:rsidRDefault="00923B1D">
                  <w:pPr>
                    <w:spacing w:line="226" w:lineRule="exact"/>
                    <w:ind w:left="581" w:right="884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Madrid</w:t>
                  </w:r>
                  <w:r>
                    <w:rPr>
                      <w:rFonts w:ascii="Times New Roman"/>
                      <w:i/>
                      <w:spacing w:val="25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SPAIN</w:t>
                  </w:r>
                </w:p>
                <w:p w:rsidR="000A5873" w:rsidRDefault="00923B1D">
                  <w:pPr>
                    <w:spacing w:line="221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Teléfono: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902 538 200</w:t>
                  </w:r>
                </w:p>
                <w:p w:rsidR="000A5873" w:rsidRDefault="00923B1D">
                  <w:pPr>
                    <w:spacing w:line="226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z w:val="20"/>
                    </w:rPr>
                    <w:t>Fax: 902 538 300</w:t>
                  </w:r>
                </w:p>
                <w:p w:rsidR="000A5873" w:rsidRDefault="00923B1D">
                  <w:pPr>
                    <w:spacing w:before="3" w:line="226" w:lineRule="exact"/>
                    <w:ind w:left="581" w:right="577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E-mail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Address: </w:t>
                  </w:r>
                  <w:hyperlink r:id="rId79"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>esp_custs</w:t>
                    </w:r>
                  </w:hyperlink>
                  <w:hyperlink r:id="rId80"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>erv@promega.com</w:t>
                    </w:r>
                  </w:hyperlink>
                  <w:r>
                    <w:rPr>
                      <w:rFonts w:ascii="Times New Roman"/>
                      <w:i/>
                      <w:spacing w:val="56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Web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Address: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hyperlink r:id="rId81"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>www.promega.com/es</w:t>
                    </w:r>
                  </w:hyperlink>
                </w:p>
                <w:p w:rsidR="000A5873" w:rsidRDefault="000A5873">
                  <w:pPr>
                    <w:spacing w:before="1"/>
                    <w:rPr>
                      <w:rFonts w:ascii="Times New Roman" w:eastAsia="Times New Roman" w:hAnsi="Times New Roman" w:cs="Times New Roman"/>
                      <w:i/>
                      <w:sz w:val="19"/>
                      <w:szCs w:val="19"/>
                    </w:rPr>
                  </w:pPr>
                </w:p>
                <w:p w:rsidR="000A5873" w:rsidRDefault="00923B1D">
                  <w:pPr>
                    <w:spacing w:line="228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z w:val="20"/>
                    </w:rPr>
                    <w:t xml:space="preserve">SDS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autor: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hyperlink r:id="rId82"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>Regulatory.Affai</w:t>
                    </w:r>
                  </w:hyperlink>
                  <w:hyperlink r:id="rId83"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>rs@Promega.com</w:t>
                    </w:r>
                  </w:hyperlink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1.4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Teléfono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emergencia:</w:t>
                  </w:r>
                </w:p>
                <w:p w:rsidR="000A5873" w:rsidRDefault="00923B1D">
                  <w:pPr>
                    <w:spacing w:before="2" w:line="226" w:lineRule="exact"/>
                    <w:ind w:left="581" w:right="242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Para</w:t>
                  </w:r>
                  <w:r>
                    <w:rPr>
                      <w:rFonts w:ascii="Times New Roman" w:hAnsi="Times New Roman"/>
                      <w:i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químico</w:t>
                  </w:r>
                  <w:r>
                    <w:rPr>
                      <w:rFonts w:ascii="Times New Roman" w:hAnsi="Times New Roman"/>
                      <w:i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de</w:t>
                  </w:r>
                  <w:r>
                    <w:rPr>
                      <w:rFonts w:ascii="Times New Roman" w:hAnsi="Times New Roman"/>
                      <w:i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emergencia</w:t>
                  </w:r>
                  <w:r>
                    <w:rPr>
                      <w:rFonts w:ascii="Times New Roman" w:hAnsi="Times New Roman"/>
                      <w:i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para</w:t>
                  </w:r>
                  <w:r>
                    <w:rPr>
                      <w:rFonts w:ascii="Times New Roman" w:hAnsi="Times New Roman"/>
                      <w:i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derrames,</w:t>
                  </w:r>
                  <w:r>
                    <w:rPr>
                      <w:rFonts w:ascii="Times New Roman" w:hAnsi="Times New Roman"/>
                      <w:i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fugas,</w:t>
                  </w:r>
                  <w:r>
                    <w:rPr>
                      <w:rFonts w:ascii="Times New Roman" w:hAnsi="Times New Roman"/>
                      <w:i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incendios,</w:t>
                  </w:r>
                  <w:r>
                    <w:rPr>
                      <w:rFonts w:ascii="Times New Roman" w:hAnsi="Times New Roman"/>
                      <w:i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exposición</w:t>
                  </w:r>
                  <w:r>
                    <w:rPr>
                      <w:rFonts w:ascii="Times New Roman" w:hAnsi="Times New Roman"/>
                      <w:i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o</w:t>
                  </w:r>
                  <w:r>
                    <w:rPr>
                      <w:rFonts w:ascii="Times New Roman" w:hAnsi="Times New Roman"/>
                      <w:i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accidente</w:t>
                  </w:r>
                  <w:r>
                    <w:rPr>
                      <w:rFonts w:ascii="Times New Roman" w:hAnsi="Times New Roman"/>
                      <w:i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de</w:t>
                  </w:r>
                  <w:r>
                    <w:rPr>
                      <w:rFonts w:ascii="Times New Roman" w:hAnsi="Times New Roman"/>
                      <w:i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llamada</w:t>
                  </w:r>
                  <w:r>
                    <w:rPr>
                      <w:rFonts w:ascii="Times New Roman" w:hAnsi="Times New Roman"/>
                      <w:i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CHEMTREC</w:t>
                  </w:r>
                  <w:r>
                    <w:rPr>
                      <w:rFonts w:ascii="Times New Roman" w:hAnsi="Times New Roman"/>
                      <w:i/>
                      <w:spacing w:val="52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Día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o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Noche</w:t>
                  </w:r>
                  <w:r>
                    <w:rPr>
                      <w:rFonts w:ascii="Times New Roman" w:hAnsi="Times New Roman"/>
                      <w:i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Dentro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de</w:t>
                  </w:r>
                  <w:r>
                    <w:rPr>
                      <w:rFonts w:ascii="Times New Roman" w:hAnsi="Times New Roman"/>
                      <w:i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España: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900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a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868.538.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Dentro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de</w:t>
                  </w:r>
                  <w:r>
                    <w:rPr>
                      <w:rFonts w:ascii="Times New Roman" w:hAnsi="Times New Roman"/>
                      <w:i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los</w:t>
                  </w:r>
                  <w:r>
                    <w:rPr>
                      <w:rFonts w:ascii="Times New Roman" w:hAnsi="Times New Roman"/>
                      <w:i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EE.UU.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Y</w:t>
                  </w:r>
                  <w:r>
                    <w:rPr>
                      <w:rFonts w:ascii="Times New Roman" w:hAnsi="Times New Roman"/>
                      <w:i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Canadá: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1-800-424-9300.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Fuera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de</w:t>
                  </w:r>
                  <w:r>
                    <w:rPr>
                      <w:rFonts w:ascii="Times New Roman" w:hAnsi="Times New Roman"/>
                      <w:i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los</w:t>
                  </w:r>
                  <w:r>
                    <w:rPr>
                      <w:rFonts w:ascii="Times New Roman" w:hAnsi="Times New Roman"/>
                      <w:i/>
                      <w:spacing w:val="76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EE.UU. y Canadá: 1 703-527-3887 (cobro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revertido).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2303" style="position:absolute;left:0;text-align:left;margin-left:54.8pt;margin-top:-6.85pt;width:502.65pt;height:147.2pt;z-index:-251636736;mso-position-horizontal-relative:page" coordorigin="1096,-137" coordsize="10053,2944">
            <v:group id="_x0000_s2320" style="position:absolute;left:1102;top:-130;width:10037;height:2" coordorigin="1102,-130" coordsize="10037,2">
              <v:shape id="_x0000_s2321" style="position:absolute;left:1102;top:-130;width:10037;height:2" coordorigin="1102,-130" coordsize="10037,0" path="m1102,-130r10036,e" filled="f" strokecolor="blue" strokeweight=".54pt">
                <v:path arrowok="t"/>
              </v:shape>
            </v:group>
            <v:group id="_x0000_s2318" style="position:absolute;left:1102;top:2744;width:10037;height:2" coordorigin="1102,2744" coordsize="10037,2">
              <v:shape id="_x0000_s2319" style="position:absolute;left:1102;top:2744;width:10037;height:2" coordorigin="1102,2744" coordsize="10037,0" path="m1102,2744r10036,e" filled="f" strokecolor="blue" strokeweight=".54pt">
                <v:path arrowok="t"/>
              </v:shape>
            </v:group>
            <v:group id="_x0000_s2316" style="position:absolute;left:1103;top:-135;width:2;height:2874" coordorigin="1103,-135" coordsize="2,2874">
              <v:shape id="_x0000_s2317" style="position:absolute;left:1103;top:-135;width:2;height:2874" coordorigin="1103,-135" coordsize="0,2874" path="m1103,-135r,2874e" filled="f" strokecolor="blue" strokeweight=".18pt">
                <v:path arrowok="t"/>
              </v:shape>
            </v:group>
            <v:group id="_x0000_s2314" style="position:absolute;left:11140;top:-135;width:2;height:2874" coordorigin="11140,-135" coordsize="2,2874">
              <v:shape id="_x0000_s2315" style="position:absolute;left:11140;top:-135;width:2;height:2874" coordorigin="11140,-135" coordsize="0,2874" path="m11140,-135r,2874e" filled="f" strokecolor="blue" strokeweight=".18pt">
                <v:path arrowok="t"/>
              </v:shape>
            </v:group>
            <v:group id="_x0000_s2312" style="position:absolute;left:1106;top:-135;width:2;height:2874" coordorigin="1106,-135" coordsize="2,2874">
              <v:shape id="_x0000_s2313" style="position:absolute;left:1106;top:-135;width:2;height:2874" coordorigin="1106,-135" coordsize="0,2874" path="m1106,-135r,2874e" filled="f" strokecolor="blue" strokeweight=".18pt">
                <v:path arrowok="t"/>
              </v:shape>
            </v:group>
            <v:group id="_x0000_s2310" style="position:absolute;left:11143;top:-135;width:2;height:2874" coordorigin="11143,-135" coordsize="2,2874">
              <v:shape id="_x0000_s2311" style="position:absolute;left:11143;top:-135;width:2;height:2874" coordorigin="11143,-135" coordsize="0,2874" path="m11143,-135r,2874e" filled="f" strokecolor="blue" strokeweight=".18pt">
                <v:path arrowok="t"/>
              </v:shape>
            </v:group>
            <v:group id="_x0000_s2308" style="position:absolute;left:1110;top:-135;width:2;height:2874" coordorigin="1110,-135" coordsize="2,2874">
              <v:shape id="_x0000_s2309" style="position:absolute;left:1110;top:-135;width:2;height:2874" coordorigin="1110,-135" coordsize="0,2874" path="m1110,-135r,2874e" filled="f" strokecolor="blue" strokeweight=".18pt">
                <v:path arrowok="t"/>
              </v:shape>
            </v:group>
            <v:group id="_x0000_s2304" style="position:absolute;left:11147;top:-135;width:2;height:2874" coordorigin="11147,-135" coordsize="2,2874">
              <v:shape id="_x0000_s2307" style="position:absolute;left:11147;top:-135;width:2;height:2874" coordorigin="11147,-135" coordsize="0,2874" path="m11147,-135r,2874e" filled="f" strokecolor="blue" strokeweight=".18pt">
                <v:path arrowok="t"/>
              </v:shape>
              <v:shape id="_x0000_s2306" type="#_x0000_t202" style="position:absolute;left:1352;top:68;width:9535;height:323" fillcolor="blue" strokeweight=".06pt">
                <v:textbox inset="0,0,0,0">
                  <w:txbxContent>
                    <w:p w:rsidR="000A5873" w:rsidRDefault="00923B1D">
                      <w:pPr>
                        <w:spacing w:before="5"/>
                        <w:ind w:left="3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SECCIÓN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2: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Identificación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peligros</w:t>
                      </w:r>
                    </w:p>
                  </w:txbxContent>
                </v:textbox>
              </v:shape>
              <v:shape id="_x0000_s2305" type="#_x0000_t202" style="position:absolute;left:1096;top:-137;width:10053;height:2944" filled="f" stroked="f">
                <v:textbox inset="0,0,0,0">
                  <w:txbxContent>
                    <w:p w:rsidR="000A5873" w:rsidRDefault="000A5873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</w:pPr>
                    </w:p>
                    <w:p w:rsidR="000A5873" w:rsidRDefault="000A5873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</w:pPr>
                    </w:p>
                    <w:p w:rsidR="000A5873" w:rsidRDefault="000A5873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i/>
                          <w:sz w:val="18"/>
                          <w:szCs w:val="18"/>
                        </w:rPr>
                      </w:pPr>
                    </w:p>
                    <w:p w:rsidR="000A5873" w:rsidRDefault="00923B1D">
                      <w:pPr>
                        <w:numPr>
                          <w:ilvl w:val="1"/>
                          <w:numId w:val="10"/>
                        </w:numPr>
                        <w:tabs>
                          <w:tab w:val="left" w:pos="899"/>
                        </w:tabs>
                        <w:spacing w:line="224" w:lineRule="exact"/>
                        <w:ind w:right="4503" w:firstLine="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Clasificación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de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la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sustancia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o de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la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mezcla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4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Clasificación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con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arreglo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al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 xml:space="preserve"> Reglamento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(CE)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n°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1272/2008</w:t>
                      </w:r>
                    </w:p>
                    <w:p w:rsidR="000A5873" w:rsidRDefault="00923B1D">
                      <w:pPr>
                        <w:spacing w:line="222" w:lineRule="exact"/>
                        <w:ind w:left="597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sz w:val="20"/>
                        </w:rPr>
                        <w:t>El producto no se ha clasificado</w:t>
                      </w:r>
                      <w:r>
                        <w:rPr>
                          <w:rFonts w:ascii="Times New Roman"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de conformidad con el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Sistema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Globalmente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Armonizado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(GHS).</w:t>
                      </w:r>
                    </w:p>
                    <w:p w:rsidR="000A5873" w:rsidRDefault="00923B1D">
                      <w:pPr>
                        <w:numPr>
                          <w:ilvl w:val="1"/>
                          <w:numId w:val="10"/>
                        </w:numPr>
                        <w:tabs>
                          <w:tab w:val="left" w:pos="900"/>
                        </w:tabs>
                        <w:spacing w:before="109" w:line="227" w:lineRule="exact"/>
                        <w:ind w:left="899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Elementos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etiqueta</w:t>
                      </w:r>
                    </w:p>
                    <w:p w:rsidR="000A5873" w:rsidRDefault="00923B1D">
                      <w:pPr>
                        <w:spacing w:line="225" w:lineRule="exact"/>
                        <w:ind w:left="597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Etiquetado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con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arreglo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al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 xml:space="preserve"> Reglamento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(CE)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n°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 xml:space="preserve">1272/2008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20"/>
                          <w:szCs w:val="20"/>
                        </w:rPr>
                        <w:t>suprimido</w:t>
                      </w:r>
                    </w:p>
                    <w:p w:rsidR="000A5873" w:rsidRDefault="00923B1D">
                      <w:pPr>
                        <w:spacing w:before="3" w:line="226" w:lineRule="exact"/>
                        <w:ind w:left="597" w:right="6660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Pictogramas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peligro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suprimido</w:t>
                      </w:r>
                      <w:r>
                        <w:rPr>
                          <w:rFonts w:ascii="Times New Roman" w:hAnsi="Times New Roman"/>
                          <w:i/>
                          <w:spacing w:val="3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Palabra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advertencia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suprimido</w:t>
                      </w:r>
                      <w:r>
                        <w:rPr>
                          <w:rFonts w:ascii="Times New Roman" w:hAnsi="Times New Roman"/>
                          <w:i/>
                          <w:spacing w:val="3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Indicaciónes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peligro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suprimido</w:t>
                      </w:r>
                    </w:p>
                    <w:p w:rsidR="000A5873" w:rsidRDefault="00923B1D">
                      <w:pPr>
                        <w:spacing w:line="177" w:lineRule="exact"/>
                        <w:ind w:right="258"/>
                        <w:jc w:val="righ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continua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)</w:t>
                      </w:r>
                    </w:p>
                    <w:p w:rsidR="000A5873" w:rsidRDefault="00923B1D">
                      <w:pPr>
                        <w:spacing w:before="49" w:line="135" w:lineRule="exact"/>
                        <w:ind w:right="189"/>
                        <w:jc w:val="righ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w w:val="95"/>
                          <w:sz w:val="12"/>
                        </w:rPr>
                        <w:t>ES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3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0A5873" w:rsidRDefault="00923B1D">
      <w:pPr>
        <w:spacing w:line="20" w:lineRule="atLeast"/>
        <w:ind w:left="135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2300" style="width:477.1pt;height:.1pt;mso-position-horizontal-relative:char;mso-position-vertical-relative:line" coordsize="9542,2">
            <v:group id="_x0000_s2301" style="position:absolute;left:1;top:1;width:9540;height:2" coordorigin="1,1" coordsize="9540,2">
              <v:shape id="_x0000_s2302" style="position:absolute;left:1;top:1;width:9540;height:2" coordorigin="1,1" coordsize="9540,0" path="m1,1r9540,e" filled="f" strokecolor="blue" strokeweight=".06pt">
                <v:stroke dashstyle="longDash"/>
                <v:path arrowok="t"/>
              </v:shape>
            </v:group>
            <w10:wrap type="none"/>
            <w10:anchorlock/>
          </v:group>
        </w:pict>
      </w:r>
    </w:p>
    <w:p w:rsidR="000A5873" w:rsidRDefault="000A587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0A5873">
          <w:type w:val="continuous"/>
          <w:pgSz w:w="12240" w:h="15840"/>
          <w:pgMar w:top="140" w:right="980" w:bottom="1700" w:left="0" w:header="720" w:footer="720" w:gutter="0"/>
          <w:cols w:space="720"/>
        </w:sectPr>
      </w:pPr>
    </w:p>
    <w:p w:rsidR="000A5873" w:rsidRDefault="00923B1D">
      <w:pPr>
        <w:spacing w:before="216" w:line="317" w:lineRule="exact"/>
        <w:ind w:left="450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lastRenderedPageBreak/>
        <w:t>Ficha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de</w:t>
      </w:r>
      <w:r>
        <w:rPr>
          <w:rFonts w:ascii="Times New Roman"/>
          <w:b/>
          <w:i/>
          <w:spacing w:val="-8"/>
          <w:sz w:val="28"/>
        </w:rPr>
        <w:t xml:space="preserve"> </w:t>
      </w:r>
      <w:r>
        <w:rPr>
          <w:rFonts w:ascii="Times New Roman"/>
          <w:b/>
          <w:i/>
          <w:sz w:val="28"/>
        </w:rPr>
        <w:t>datos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de</w:t>
      </w:r>
      <w:r>
        <w:rPr>
          <w:rFonts w:ascii="Times New Roman"/>
          <w:b/>
          <w:i/>
          <w:spacing w:val="-8"/>
          <w:sz w:val="28"/>
        </w:rPr>
        <w:t xml:space="preserve"> </w:t>
      </w:r>
      <w:r>
        <w:rPr>
          <w:rFonts w:ascii="Times New Roman"/>
          <w:b/>
          <w:i/>
          <w:sz w:val="28"/>
        </w:rPr>
        <w:t>seguridad</w:t>
      </w:r>
    </w:p>
    <w:p w:rsidR="000A5873" w:rsidRDefault="00923B1D">
      <w:pPr>
        <w:spacing w:line="248" w:lineRule="exact"/>
        <w:ind w:left="450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</w:rPr>
        <w:t>según</w:t>
      </w:r>
      <w:r>
        <w:rPr>
          <w:rFonts w:ascii="Times New Roman" w:hAnsi="Times New Roman"/>
          <w:b/>
          <w:i/>
          <w:spacing w:val="-10"/>
        </w:rPr>
        <w:t xml:space="preserve"> </w:t>
      </w:r>
      <w:r>
        <w:rPr>
          <w:rFonts w:ascii="Times New Roman" w:hAnsi="Times New Roman"/>
          <w:b/>
          <w:i/>
        </w:rPr>
        <w:t>1907/2006/CE,</w:t>
      </w:r>
      <w:r>
        <w:rPr>
          <w:rFonts w:ascii="Times New Roman" w:hAnsi="Times New Roman"/>
          <w:b/>
          <w:i/>
          <w:spacing w:val="-10"/>
        </w:rPr>
        <w:t xml:space="preserve"> </w:t>
      </w:r>
      <w:r>
        <w:rPr>
          <w:rFonts w:ascii="Times New Roman" w:hAnsi="Times New Roman"/>
          <w:b/>
          <w:i/>
        </w:rPr>
        <w:t>Artículo</w:t>
      </w:r>
      <w:r>
        <w:rPr>
          <w:rFonts w:ascii="Times New Roman" w:hAnsi="Times New Roman"/>
          <w:b/>
          <w:i/>
          <w:spacing w:val="-9"/>
        </w:rPr>
        <w:t xml:space="preserve"> </w:t>
      </w:r>
      <w:r>
        <w:rPr>
          <w:rFonts w:ascii="Times New Roman" w:hAnsi="Times New Roman"/>
          <w:b/>
          <w:i/>
        </w:rPr>
        <w:t>31</w:t>
      </w:r>
    </w:p>
    <w:p w:rsidR="000A5873" w:rsidRDefault="00923B1D">
      <w:pPr>
        <w:spacing w:line="223" w:lineRule="exact"/>
        <w:ind w:left="2176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hAnsi="Times New Roman"/>
          <w:i/>
          <w:spacing w:val="-1"/>
          <w:sz w:val="20"/>
        </w:rPr>
        <w:lastRenderedPageBreak/>
        <w:t>página: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2/7</w:t>
      </w:r>
    </w:p>
    <w:p w:rsidR="000A5873" w:rsidRDefault="000A5873">
      <w:pPr>
        <w:spacing w:line="223" w:lineRule="exact"/>
        <w:rPr>
          <w:rFonts w:ascii="Times New Roman" w:eastAsia="Times New Roman" w:hAnsi="Times New Roman" w:cs="Times New Roman"/>
          <w:sz w:val="20"/>
          <w:szCs w:val="20"/>
        </w:rPr>
        <w:sectPr w:rsidR="000A5873">
          <w:pgSz w:w="12240" w:h="15840"/>
          <w:pgMar w:top="0" w:right="980" w:bottom="20" w:left="0" w:header="0" w:footer="0" w:gutter="0"/>
          <w:cols w:num="2" w:space="720" w:equalWidth="0">
            <w:col w:w="7738" w:space="40"/>
            <w:col w:w="3482"/>
          </w:cols>
        </w:sectPr>
      </w:pPr>
    </w:p>
    <w:p w:rsidR="000A5873" w:rsidRDefault="00923B1D">
      <w:pPr>
        <w:tabs>
          <w:tab w:val="left" w:pos="9173"/>
        </w:tabs>
        <w:spacing w:before="106"/>
        <w:ind w:left="1352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2280" style="position:absolute;left:0;text-align:left;margin-left:54.8pt;margin-top:160.7pt;width:502.65pt;height:149.35pt;z-index:-251635712;mso-position-horizontal-relative:page;mso-position-vertical-relative:page" coordorigin="1096,3214" coordsize="10053,2987">
            <v:group id="_x0000_s2298" style="position:absolute;left:1102;top:3221;width:10037;height:2" coordorigin="1102,3221" coordsize="10037,2">
              <v:shape id="_x0000_s2299" style="position:absolute;left:1102;top:3221;width:10037;height:2" coordorigin="1102,3221" coordsize="10037,0" path="m1102,3221r10036,e" filled="f" strokecolor="blue" strokeweight=".54pt">
                <v:path arrowok="t"/>
              </v:shape>
            </v:group>
            <v:group id="_x0000_s2296" style="position:absolute;left:1102;top:6196;width:10037;height:2" coordorigin="1102,6196" coordsize="10037,2">
              <v:shape id="_x0000_s2297" style="position:absolute;left:1102;top:6196;width:10037;height:2" coordorigin="1102,6196" coordsize="10037,0" path="m1102,6196r10036,e" filled="f" strokecolor="blue" strokeweight=".54pt">
                <v:path arrowok="t"/>
              </v:shape>
            </v:group>
            <v:group id="_x0000_s2294" style="position:absolute;left:1103;top:3216;width:2;height:2975" coordorigin="1103,3216" coordsize="2,2975">
              <v:shape id="_x0000_s2295" style="position:absolute;left:1103;top:3216;width:2;height:2975" coordorigin="1103,3216" coordsize="0,2975" path="m1103,3216r,2975e" filled="f" strokecolor="blue" strokeweight=".18pt">
                <v:path arrowok="t"/>
              </v:shape>
            </v:group>
            <v:group id="_x0000_s2292" style="position:absolute;left:11140;top:3216;width:2;height:2975" coordorigin="11140,3216" coordsize="2,2975">
              <v:shape id="_x0000_s2293" style="position:absolute;left:11140;top:3216;width:2;height:2975" coordorigin="11140,3216" coordsize="0,2975" path="m11140,3216r,2975e" filled="f" strokecolor="blue" strokeweight=".18pt">
                <v:path arrowok="t"/>
              </v:shape>
            </v:group>
            <v:group id="_x0000_s2290" style="position:absolute;left:1106;top:3216;width:2;height:2975" coordorigin="1106,3216" coordsize="2,2975">
              <v:shape id="_x0000_s2291" style="position:absolute;left:1106;top:3216;width:2;height:2975" coordorigin="1106,3216" coordsize="0,2975" path="m1106,3216r,2975e" filled="f" strokecolor="blue" strokeweight=".18pt">
                <v:path arrowok="t"/>
              </v:shape>
            </v:group>
            <v:group id="_x0000_s2288" style="position:absolute;left:11143;top:3216;width:2;height:2975" coordorigin="11143,3216" coordsize="2,2975">
              <v:shape id="_x0000_s2289" style="position:absolute;left:11143;top:3216;width:2;height:2975" coordorigin="11143,3216" coordsize="0,2975" path="m11143,3216r,2975e" filled="f" strokecolor="blue" strokeweight=".18pt">
                <v:path arrowok="t"/>
              </v:shape>
            </v:group>
            <v:group id="_x0000_s2286" style="position:absolute;left:1110;top:3216;width:2;height:2975" coordorigin="1110,3216" coordsize="2,2975">
              <v:shape id="_x0000_s2287" style="position:absolute;left:1110;top:3216;width:2;height:2975" coordorigin="1110,3216" coordsize="0,2975" path="m1110,3216r,2975e" filled="f" strokecolor="blue" strokeweight=".18pt">
                <v:path arrowok="t"/>
              </v:shape>
            </v:group>
            <v:group id="_x0000_s2281" style="position:absolute;left:11147;top:3216;width:2;height:2975" coordorigin="11147,3216" coordsize="2,2975">
              <v:shape id="_x0000_s2285" style="position:absolute;left:11147;top:3216;width:2;height:2975" coordorigin="11147,3216" coordsize="0,2975" path="m11147,3216r,2975e" filled="f" strokecolor="blue" strokeweight=".18pt">
                <v:path arrowok="t"/>
              </v:shape>
              <v:shape id="_x0000_s2284" type="#_x0000_t202" style="position:absolute;left:1352;top:3419;width:9535;height:323" fillcolor="blue" strokeweight=".06pt">
                <v:textbox inset="0,0,0,0">
                  <w:txbxContent>
                    <w:p w:rsidR="000A5873" w:rsidRDefault="00923B1D">
                      <w:pPr>
                        <w:spacing w:before="5"/>
                        <w:ind w:left="3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SECCIÓN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3: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Composición/información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sobre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componentes</w:t>
                      </w:r>
                    </w:p>
                  </w:txbxContent>
                </v:textbox>
              </v:shape>
              <v:shape id="_x0000_s2283" type="#_x0000_t202" style="position:absolute;left:1693;top:3902;width:9200;height:874" filled="f" stroked="f">
                <v:textbox inset="0,0,0,0">
                  <w:txbxContent>
                    <w:p w:rsidR="000A5873" w:rsidRDefault="00923B1D">
                      <w:pPr>
                        <w:spacing w:line="202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3.2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Caracterización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química: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Mezclas</w:t>
                      </w:r>
                    </w:p>
                    <w:p w:rsidR="000A5873" w:rsidRDefault="00923B1D">
                      <w:pPr>
                        <w:spacing w:line="224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>Descripción</w:t>
                      </w:r>
                    </w:p>
                    <w:p w:rsidR="000A5873" w:rsidRDefault="00923B1D">
                      <w:pPr>
                        <w:spacing w:before="2" w:line="226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spacing w:val="2"/>
                          <w:sz w:val="20"/>
                        </w:rPr>
                        <w:t>El</w:t>
                      </w:r>
                      <w:r>
                        <w:rPr>
                          <w:rFonts w:ascii="Times New Roman"/>
                          <w:i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3"/>
                          <w:sz w:val="20"/>
                        </w:rPr>
                        <w:t>producto</w:t>
                      </w:r>
                      <w:r>
                        <w:rPr>
                          <w:rFonts w:asci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2"/>
                          <w:sz w:val="20"/>
                        </w:rPr>
                        <w:t>es</w:t>
                      </w:r>
                      <w:r>
                        <w:rPr>
                          <w:rFonts w:asci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3"/>
                          <w:sz w:val="20"/>
                        </w:rPr>
                        <w:t>una</w:t>
                      </w:r>
                      <w:r>
                        <w:rPr>
                          <w:rFonts w:asci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3"/>
                          <w:sz w:val="20"/>
                        </w:rPr>
                        <w:t>mezcla</w:t>
                      </w:r>
                      <w:r>
                        <w:rPr>
                          <w:rFonts w:ascii="Times New Roman"/>
                          <w:i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2"/>
                          <w:sz w:val="20"/>
                        </w:rPr>
                        <w:t>de</w:t>
                      </w:r>
                      <w:r>
                        <w:rPr>
                          <w:rFonts w:asci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2"/>
                          <w:sz w:val="20"/>
                        </w:rPr>
                        <w:t>las</w:t>
                      </w:r>
                      <w:r>
                        <w:rPr>
                          <w:rFonts w:asci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3"/>
                          <w:sz w:val="20"/>
                        </w:rPr>
                        <w:t>sustancias</w:t>
                      </w:r>
                      <w:r>
                        <w:rPr>
                          <w:rFonts w:ascii="Times New Roman"/>
                          <w:i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3"/>
                          <w:sz w:val="20"/>
                        </w:rPr>
                        <w:t>arriesgadas</w:t>
                      </w:r>
                      <w:r>
                        <w:rPr>
                          <w:rFonts w:asci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3"/>
                          <w:sz w:val="20"/>
                        </w:rPr>
                        <w:t>puestas</w:t>
                      </w:r>
                      <w:r>
                        <w:rPr>
                          <w:rFonts w:ascii="Times New Roman"/>
                          <w:i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2"/>
                          <w:sz w:val="20"/>
                        </w:rPr>
                        <w:t>en</w:t>
                      </w:r>
                      <w:r>
                        <w:rPr>
                          <w:rFonts w:asci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3"/>
                          <w:sz w:val="20"/>
                        </w:rPr>
                        <w:t>una</w:t>
                      </w:r>
                      <w:r>
                        <w:rPr>
                          <w:rFonts w:asci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2"/>
                          <w:sz w:val="20"/>
                        </w:rPr>
                        <w:t>lista</w:t>
                      </w:r>
                      <w:r>
                        <w:rPr>
                          <w:rFonts w:asci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3"/>
                          <w:sz w:val="20"/>
                        </w:rPr>
                        <w:t>abajo</w:t>
                      </w:r>
                      <w:r>
                        <w:rPr>
                          <w:rFonts w:asci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3"/>
                          <w:sz w:val="20"/>
                        </w:rPr>
                        <w:t>junto</w:t>
                      </w:r>
                      <w:r>
                        <w:rPr>
                          <w:rFonts w:asci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3"/>
                          <w:sz w:val="20"/>
                        </w:rPr>
                        <w:t>con</w:t>
                      </w:r>
                      <w:r>
                        <w:rPr>
                          <w:rFonts w:asci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3"/>
                          <w:sz w:val="20"/>
                        </w:rPr>
                        <w:t>sustancias</w:t>
                      </w:r>
                      <w:r>
                        <w:rPr>
                          <w:rFonts w:ascii="Times New Roman"/>
                          <w:i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4"/>
                          <w:sz w:val="20"/>
                        </w:rPr>
                        <w:t>no</w:t>
                      </w:r>
                      <w:r>
                        <w:rPr>
                          <w:rFonts w:ascii="Times New Roman"/>
                          <w:i/>
                          <w:spacing w:val="7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arriesgadas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no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inscritas.</w:t>
                      </w:r>
                    </w:p>
                  </w:txbxContent>
                </v:textbox>
              </v:shape>
              <v:shape id="_x0000_s2282" type="#_x0000_t202" style="position:absolute;left:1693;top:5870;width:8816;height:203" filled="f" stroked="f">
                <v:textbox inset="0,0,0,0">
                  <w:txbxContent>
                    <w:p w:rsidR="000A5873" w:rsidRDefault="00923B1D">
                      <w:pPr>
                        <w:spacing w:line="203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Indicaciones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adicionales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texto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posibles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riesgos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aquí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indicados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se puede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consultar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en el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capítulo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16.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pict>
          <v:shape id="_x0000_s2279" type="#_x0000_t202" style="position:absolute;left:0;text-align:left;margin-left:67.6pt;margin-top:325.3pt;width:476.75pt;height:16.15pt;z-index:-251634688;mso-position-horizontal-relative:page;mso-position-vertic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1"/>
                      <w:sz w:val="24"/>
                    </w:rPr>
                    <w:t>SECCIÓN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4: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Primeros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auxilios</w:t>
                  </w:r>
                </w:p>
              </w:txbxContent>
            </v:textbox>
            <w10:wrap anchorx="page" anchory="page"/>
          </v:shape>
        </w:pict>
      </w:r>
      <w:r>
        <w:pict>
          <v:shape id="_x0000_s2278" type="#_x0000_t202" style="position:absolute;left:0;text-align:left;margin-left:67.6pt;margin-top:482.5pt;width:476.75pt;height:16.15pt;z-index:-251633664;mso-position-horizontal-relative:page;mso-position-vertic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1"/>
                      <w:sz w:val="24"/>
                    </w:rPr>
                    <w:t>SECCIÓN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5: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1"/>
                      <w:sz w:val="24"/>
                    </w:rPr>
                    <w:t>Medidas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de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lucha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contra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incendios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/>
          <w:i/>
          <w:spacing w:val="-1"/>
          <w:sz w:val="20"/>
        </w:rPr>
        <w:t>fecha</w:t>
      </w:r>
      <w:r>
        <w:rPr>
          <w:rFonts w:ascii="Times New Roman" w:hAnsi="Times New Roman"/>
          <w:i/>
          <w:sz w:val="20"/>
        </w:rPr>
        <w:t xml:space="preserve"> de </w:t>
      </w:r>
      <w:r>
        <w:rPr>
          <w:rFonts w:ascii="Times New Roman" w:hAnsi="Times New Roman"/>
          <w:i/>
          <w:spacing w:val="-1"/>
          <w:sz w:val="20"/>
        </w:rPr>
        <w:t>impresión</w:t>
      </w:r>
      <w:r>
        <w:rPr>
          <w:rFonts w:ascii="Times New Roman" w:hAnsi="Times New Roman"/>
          <w:i/>
          <w:sz w:val="20"/>
        </w:rPr>
        <w:t xml:space="preserve"> 21.06.2016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spacing w:val="-1"/>
          <w:sz w:val="20"/>
        </w:rPr>
        <w:t>Revisión:</w:t>
      </w:r>
      <w:r>
        <w:rPr>
          <w:rFonts w:ascii="Times New Roman" w:hAnsi="Times New Roman"/>
          <w:i/>
          <w:sz w:val="20"/>
        </w:rPr>
        <w:t xml:space="preserve"> 10.06.2016</w:t>
      </w:r>
    </w:p>
    <w:p w:rsidR="000A5873" w:rsidRDefault="000A5873">
      <w:pPr>
        <w:spacing w:before="5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277" type="#_x0000_t202" style="width:501.85pt;height:22.5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923B1D">
                  <w:pPr>
                    <w:spacing w:before="97"/>
                    <w:ind w:left="24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Nombre comercial: GoTaq® G2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HS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Colorless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Master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Mix</w:t>
                  </w:r>
                </w:p>
              </w:txbxContent>
            </v:textbox>
          </v:shape>
        </w:pict>
      </w: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9"/>
          <w:szCs w:val="9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276" type="#_x0000_t202" style="width:501.85pt;height:65.35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923B1D">
                  <w:pPr>
                    <w:spacing w:before="96" w:line="183" w:lineRule="exact"/>
                    <w:ind w:right="247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(</w:t>
                  </w:r>
                  <w:r>
                    <w:rPr>
                      <w:rFonts w:ascii="Times New Roman" w:hAnsi="Times New Roman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se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continua</w:t>
                  </w:r>
                  <w:r>
                    <w:rPr>
                      <w:rFonts w:ascii="Times New Roman" w:hAnsi="Times New Roman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en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página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1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)</w:t>
                  </w:r>
                </w:p>
                <w:p w:rsidR="000A5873" w:rsidRDefault="00923B1D">
                  <w:pPr>
                    <w:spacing w:line="226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2.3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Otros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peligros</w:t>
                  </w:r>
                </w:p>
                <w:p w:rsidR="000A5873" w:rsidRDefault="00923B1D">
                  <w:pPr>
                    <w:spacing w:before="4" w:line="224" w:lineRule="exact"/>
                    <w:ind w:left="581" w:right="5976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Resultados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valoración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PBT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y mPmB</w:t>
                  </w:r>
                  <w:r>
                    <w:rPr>
                      <w:rFonts w:ascii="Times New Roman" w:hAnsi="Times New Roman"/>
                      <w:b/>
                      <w:i/>
                      <w:spacing w:val="35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PBT: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aplicable.</w:t>
                  </w:r>
                </w:p>
                <w:p w:rsidR="000A5873" w:rsidRDefault="00923B1D">
                  <w:pPr>
                    <w:spacing w:line="224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mPmB: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aplicable.</w:t>
                  </w:r>
                </w:p>
              </w:txbxContent>
            </v:textbox>
          </v:shape>
        </w:pic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5"/>
        <w:rPr>
          <w:rFonts w:ascii="Times New Roman" w:eastAsia="Times New Roman" w:hAnsi="Times New Roman" w:cs="Times New Roman"/>
          <w:i/>
          <w:sz w:val="10"/>
          <w:szCs w:val="10"/>
        </w:rPr>
      </w:pPr>
    </w:p>
    <w:tbl>
      <w:tblPr>
        <w:tblStyle w:val="TableNormal"/>
        <w:tblW w:w="0" w:type="auto"/>
        <w:tblInd w:w="1351" w:type="dxa"/>
        <w:tblLayout w:type="fixed"/>
        <w:tblLook w:val="01E0" w:firstRow="1" w:lastRow="1" w:firstColumn="1" w:lastColumn="1" w:noHBand="0" w:noVBand="0"/>
      </w:tblPr>
      <w:tblGrid>
        <w:gridCol w:w="2028"/>
        <w:gridCol w:w="6720"/>
        <w:gridCol w:w="787"/>
      </w:tblGrid>
      <w:tr w:rsidR="000A5873">
        <w:trPr>
          <w:trHeight w:hRule="exact" w:val="281"/>
        </w:trPr>
        <w:tc>
          <w:tcPr>
            <w:tcW w:w="9535" w:type="dxa"/>
            <w:gridSpan w:val="3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9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Componentes peligrosos:</w:t>
            </w:r>
          </w:p>
        </w:tc>
      </w:tr>
      <w:tr w:rsidR="000A5873">
        <w:trPr>
          <w:trHeight w:hRule="exact" w:val="733"/>
        </w:trPr>
        <w:tc>
          <w:tcPr>
            <w:tcW w:w="2028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6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CAS:</w:t>
            </w:r>
            <w:r>
              <w:rPr>
                <w:rFonts w:ascii="Times New Roman"/>
                <w:i/>
                <w:sz w:val="20"/>
              </w:rPr>
              <w:t xml:space="preserve"> 57-50-1</w:t>
            </w:r>
          </w:p>
          <w:p w:rsidR="000A5873" w:rsidRDefault="00923B1D">
            <w:pPr>
              <w:pStyle w:val="TableParagraph"/>
              <w:spacing w:line="22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EINECS:</w:t>
            </w:r>
            <w:r>
              <w:rPr>
                <w:rFonts w:ascii="Times New Roman"/>
                <w:i/>
                <w:sz w:val="20"/>
              </w:rPr>
              <w:t xml:space="preserve"> 200-334-9</w:t>
            </w:r>
          </w:p>
        </w:tc>
        <w:tc>
          <w:tcPr>
            <w:tcW w:w="6720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6" w:lineRule="exact"/>
              <w:ind w:left="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sucrose,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>pure</w:t>
            </w:r>
          </w:p>
          <w:p w:rsidR="000A5873" w:rsidRDefault="00923B1D">
            <w:pPr>
              <w:pStyle w:val="TableParagraph"/>
              <w:spacing w:before="3" w:line="226" w:lineRule="exact"/>
              <w:ind w:left="45" w:right="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2"/>
                <w:sz w:val="20"/>
              </w:rPr>
              <w:t>sustancia</w:t>
            </w:r>
            <w:r>
              <w:rPr>
                <w:rFonts w:ascii="Times New Roman" w:hAnsi="Times New Roman"/>
                <w:i/>
                <w:spacing w:val="1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a</w:t>
            </w:r>
            <w:r>
              <w:rPr>
                <w:rFonts w:ascii="Times New Roman" w:hAnsi="Times New Roman"/>
                <w:i/>
                <w:spacing w:val="1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la</w:t>
            </w:r>
            <w:r>
              <w:rPr>
                <w:rFonts w:ascii="Times New Roman" w:hAnsi="Times New Roman"/>
                <w:i/>
                <w:spacing w:val="13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1"/>
                <w:sz w:val="20"/>
              </w:rPr>
              <w:t>que</w:t>
            </w:r>
            <w:r>
              <w:rPr>
                <w:rFonts w:ascii="Times New Roman" w:hAnsi="Times New Roman"/>
                <w:i/>
                <w:spacing w:val="1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1"/>
                <w:sz w:val="20"/>
              </w:rPr>
              <w:t>se</w:t>
            </w:r>
            <w:r>
              <w:rPr>
                <w:rFonts w:ascii="Times New Roman" w:hAnsi="Times New Roman"/>
                <w:i/>
                <w:spacing w:val="1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2"/>
                <w:sz w:val="20"/>
              </w:rPr>
              <w:t>aplica</w:t>
            </w:r>
            <w:r>
              <w:rPr>
                <w:rFonts w:ascii="Times New Roman" w:hAnsi="Times New Roman"/>
                <w:i/>
                <w:spacing w:val="1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1"/>
                <w:sz w:val="20"/>
              </w:rPr>
              <w:t>un</w:t>
            </w:r>
            <w:r>
              <w:rPr>
                <w:rFonts w:ascii="Times New Roman" w:hAnsi="Times New Roman"/>
                <w:i/>
                <w:spacing w:val="13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1"/>
                <w:sz w:val="20"/>
              </w:rPr>
              <w:t>límite</w:t>
            </w:r>
            <w:r>
              <w:rPr>
                <w:rFonts w:ascii="Times New Roman" w:hAnsi="Times New Roman"/>
                <w:i/>
                <w:spacing w:val="12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2"/>
                <w:sz w:val="20"/>
              </w:rPr>
              <w:t>comunitario</w:t>
            </w:r>
            <w:r>
              <w:rPr>
                <w:rFonts w:ascii="Times New Roman" w:hAnsi="Times New Roman"/>
                <w:i/>
                <w:spacing w:val="1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1"/>
                <w:sz w:val="20"/>
              </w:rPr>
              <w:t>de</w:t>
            </w:r>
            <w:r>
              <w:rPr>
                <w:rFonts w:ascii="Times New Roman" w:hAnsi="Times New Roman"/>
                <w:i/>
                <w:spacing w:val="1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2"/>
                <w:sz w:val="20"/>
              </w:rPr>
              <w:t>exposición</w:t>
            </w:r>
            <w:r>
              <w:rPr>
                <w:rFonts w:ascii="Times New Roman" w:hAnsi="Times New Roman"/>
                <w:i/>
                <w:spacing w:val="1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1"/>
                <w:sz w:val="20"/>
              </w:rPr>
              <w:t>en</w:t>
            </w:r>
            <w:r>
              <w:rPr>
                <w:rFonts w:ascii="Times New Roman" w:hAnsi="Times New Roman"/>
                <w:i/>
                <w:spacing w:val="13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1"/>
                <w:sz w:val="20"/>
              </w:rPr>
              <w:t>el</w:t>
            </w:r>
            <w:r>
              <w:rPr>
                <w:rFonts w:ascii="Times New Roman" w:hAnsi="Times New Roman"/>
                <w:i/>
                <w:spacing w:val="10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1"/>
                <w:sz w:val="20"/>
              </w:rPr>
              <w:t>lugar</w:t>
            </w:r>
            <w:r>
              <w:rPr>
                <w:rFonts w:ascii="Times New Roman" w:hAnsi="Times New Roman"/>
                <w:i/>
                <w:spacing w:val="1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2"/>
                <w:sz w:val="20"/>
              </w:rPr>
              <w:t>de</w:t>
            </w:r>
            <w:r>
              <w:rPr>
                <w:rFonts w:ascii="Times New Roman" w:hAnsi="Times New Roman"/>
                <w:i/>
                <w:spacing w:val="28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trabajo</w:t>
            </w:r>
          </w:p>
        </w:tc>
        <w:tc>
          <w:tcPr>
            <w:tcW w:w="787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8" w:lineRule="exact"/>
              <w:ind w:lef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15-20%</w:t>
            </w:r>
          </w:p>
        </w:tc>
      </w:tr>
    </w:tbl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2"/>
        <w:rPr>
          <w:rFonts w:ascii="Times New Roman" w:eastAsia="Times New Roman" w:hAnsi="Times New Roman" w:cs="Times New Roman"/>
          <w:i/>
          <w:sz w:val="19"/>
          <w:szCs w:val="19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275" type="#_x0000_t202" style="width:501.85pt;height:151.6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spacing w:before="6"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0A5873" w:rsidRDefault="00923B1D">
                  <w:pPr>
                    <w:numPr>
                      <w:ilvl w:val="1"/>
                      <w:numId w:val="8"/>
                    </w:numPr>
                    <w:tabs>
                      <w:tab w:val="left" w:pos="884"/>
                    </w:tabs>
                    <w:spacing w:line="227" w:lineRule="exact"/>
                    <w:ind w:hanging="3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Descripción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los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primeros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auxilios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Instrucciones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generales: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se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precisan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medidas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especiales.</w:t>
                  </w:r>
                </w:p>
                <w:p w:rsidR="000A5873" w:rsidRDefault="00923B1D">
                  <w:pPr>
                    <w:spacing w:line="224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caso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inhalación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del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 producto: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z w:val="20"/>
                    </w:rPr>
                    <w:t>Si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el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paciente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se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siente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indispuesto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o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está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preocupado,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obtenga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el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consejo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médico.</w:t>
                  </w:r>
                </w:p>
                <w:p w:rsidR="000A5873" w:rsidRDefault="00923B1D">
                  <w:pPr>
                    <w:spacing w:line="226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>En caso de contacto con la piel: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Por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regla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general,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el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 producto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no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irrita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la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piel.</w:t>
                  </w:r>
                </w:p>
                <w:p w:rsidR="000A5873" w:rsidRDefault="00923B1D">
                  <w:pPr>
                    <w:spacing w:line="226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En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caso de con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los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ojos: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Limpiar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los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ojos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abiertos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durante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varios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minutos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con agua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corriente.</w:t>
                  </w:r>
                </w:p>
                <w:p w:rsidR="000A5873" w:rsidRDefault="00923B1D">
                  <w:pPr>
                    <w:spacing w:line="226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caso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ingestión: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Si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el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paciente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se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siente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indispuesto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o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está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preocupado,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obtenga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el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consejo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médico.</w:t>
                  </w:r>
                </w:p>
                <w:p w:rsidR="000A5873" w:rsidRDefault="00923B1D">
                  <w:pPr>
                    <w:numPr>
                      <w:ilvl w:val="1"/>
                      <w:numId w:val="8"/>
                    </w:numPr>
                    <w:tabs>
                      <w:tab w:val="left" w:pos="884"/>
                    </w:tabs>
                    <w:spacing w:line="226" w:lineRule="exact"/>
                    <w:ind w:hanging="3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Principales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síntomas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y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efectos,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agudos y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retardados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Ninguno</w:t>
                  </w:r>
                </w:p>
                <w:p w:rsidR="000A5873" w:rsidRDefault="00923B1D">
                  <w:pPr>
                    <w:numPr>
                      <w:ilvl w:val="1"/>
                      <w:numId w:val="8"/>
                    </w:numPr>
                    <w:tabs>
                      <w:tab w:val="left" w:pos="884"/>
                    </w:tabs>
                    <w:spacing w:line="224" w:lineRule="exact"/>
                    <w:ind w:hanging="3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Indicación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toda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atención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médica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y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los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tratamientos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especiales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que deban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dispensarse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inmediatamente</w:t>
                  </w:r>
                </w:p>
                <w:p w:rsidR="000A5873" w:rsidRDefault="00923B1D">
                  <w:pPr>
                    <w:spacing w:line="227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existen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más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datos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relevantes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disponibles.</w:t>
                  </w:r>
                </w:p>
              </w:txbxContent>
            </v:textbox>
          </v:shape>
        </w:pict>
      </w: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9"/>
          <w:szCs w:val="9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274" type="#_x0000_t202" style="width:501.85pt;height:140.3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spacing w:before="2"/>
                    <w:rPr>
                      <w:rFonts w:ascii="Times New Roman" w:eastAsia="Times New Roman" w:hAnsi="Times New Roman" w:cs="Times New Roman"/>
                      <w:i/>
                      <w:sz w:val="17"/>
                      <w:szCs w:val="17"/>
                    </w:rPr>
                  </w:pPr>
                </w:p>
                <w:p w:rsidR="000A5873" w:rsidRDefault="00923B1D">
                  <w:pPr>
                    <w:numPr>
                      <w:ilvl w:val="1"/>
                      <w:numId w:val="7"/>
                    </w:numPr>
                    <w:tabs>
                      <w:tab w:val="left" w:pos="884"/>
                    </w:tabs>
                    <w:spacing w:line="224" w:lineRule="exact"/>
                    <w:ind w:right="6642" w:firstLine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Medios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extinción</w:t>
                  </w:r>
                  <w:r>
                    <w:rPr>
                      <w:rFonts w:ascii="Times New Roman" w:hAnsi="Times New Roman"/>
                      <w:b/>
                      <w:i/>
                      <w:spacing w:val="3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Sustancias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extintoras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apropiadas:</w:t>
                  </w:r>
                </w:p>
                <w:p w:rsidR="000A5873" w:rsidRDefault="00923B1D">
                  <w:pPr>
                    <w:spacing w:line="235" w:lineRule="auto"/>
                    <w:ind w:left="581" w:right="2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pacing w:val="3"/>
                      <w:sz w:val="20"/>
                    </w:rPr>
                    <w:t>CO2,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3"/>
                      <w:sz w:val="20"/>
                    </w:rPr>
                    <w:t>polvo</w:t>
                  </w:r>
                  <w:r>
                    <w:rPr>
                      <w:rFonts w:ascii="Times New Roman"/>
                      <w:i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3"/>
                      <w:sz w:val="20"/>
                    </w:rPr>
                    <w:t>extintor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o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4"/>
                      <w:sz w:val="20"/>
                    </w:rPr>
                    <w:t>chorro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2"/>
                      <w:sz w:val="20"/>
                    </w:rPr>
                    <w:t>de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3"/>
                      <w:sz w:val="20"/>
                    </w:rPr>
                    <w:t>agua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4"/>
                      <w:sz w:val="20"/>
                    </w:rPr>
                    <w:t>rociada.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3"/>
                      <w:sz w:val="20"/>
                    </w:rPr>
                    <w:t>Combatir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4"/>
                      <w:sz w:val="20"/>
                    </w:rPr>
                    <w:t>incendios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3"/>
                      <w:sz w:val="20"/>
                    </w:rPr>
                    <w:t>mayores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3"/>
                      <w:sz w:val="20"/>
                    </w:rPr>
                    <w:t>con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4"/>
                      <w:sz w:val="20"/>
                    </w:rPr>
                    <w:t>chorro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2"/>
                      <w:sz w:val="20"/>
                    </w:rPr>
                    <w:t>de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3"/>
                      <w:sz w:val="20"/>
                    </w:rPr>
                    <w:t>agua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4"/>
                      <w:sz w:val="20"/>
                    </w:rPr>
                    <w:t>rociada</w:t>
                  </w:r>
                  <w:r>
                    <w:rPr>
                      <w:rFonts w:ascii="Times New Roman"/>
                      <w:i/>
                      <w:spacing w:val="18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o</w:t>
                  </w:r>
                  <w:r>
                    <w:rPr>
                      <w:rFonts w:ascii="Times New Roman"/>
                      <w:i/>
                      <w:spacing w:val="56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espuma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resistente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al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 xml:space="preserve"> alcohol.</w:t>
                  </w:r>
                </w:p>
                <w:p w:rsidR="000A5873" w:rsidRDefault="00923B1D">
                  <w:pPr>
                    <w:numPr>
                      <w:ilvl w:val="1"/>
                      <w:numId w:val="7"/>
                    </w:numPr>
                    <w:tabs>
                      <w:tab w:val="left" w:pos="883"/>
                    </w:tabs>
                    <w:spacing w:line="225" w:lineRule="exact"/>
                    <w:ind w:left="882" w:hanging="30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Peligros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específicos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derivados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sustancia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o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mezcla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Ninguno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conocido</w:t>
                  </w:r>
                </w:p>
                <w:p w:rsidR="000A5873" w:rsidRDefault="00923B1D">
                  <w:pPr>
                    <w:numPr>
                      <w:ilvl w:val="1"/>
                      <w:numId w:val="7"/>
                    </w:numPr>
                    <w:tabs>
                      <w:tab w:val="left" w:pos="884"/>
                    </w:tabs>
                    <w:spacing w:line="224" w:lineRule="exact"/>
                    <w:ind w:left="88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Recomendaciones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para el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>personal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de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lucha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contra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incendios</w:t>
                  </w:r>
                </w:p>
                <w:p w:rsidR="000A5873" w:rsidRDefault="00923B1D">
                  <w:pPr>
                    <w:spacing w:before="2" w:line="226" w:lineRule="exact"/>
                    <w:ind w:left="581" w:right="747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Ningún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consejo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especial</w:t>
                  </w:r>
                  <w:r>
                    <w:rPr>
                      <w:rFonts w:ascii="Times New Roman" w:hAnsi="Times New Roman"/>
                      <w:i/>
                      <w:spacing w:val="35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Ningún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consejo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especial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Equipo especial de protección: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se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requieren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medidas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especiales.</w:t>
                  </w:r>
                </w:p>
              </w:txbxContent>
            </v:textbox>
          </v:shape>
        </w:pict>
      </w:r>
    </w:p>
    <w:p w:rsidR="000A5873" w:rsidRDefault="000A5873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2255" style="position:absolute;left:0;text-align:left;margin-left:54.8pt;margin-top:-6.85pt;width:502.65pt;height:119.05pt;z-index:251640832;mso-position-horizontal-relative:page" coordorigin="1096,-137" coordsize="10053,2381">
            <v:group id="_x0000_s2272" style="position:absolute;left:1102;top:-130;width:10037;height:2" coordorigin="1102,-130" coordsize="10037,2">
              <v:shape id="_x0000_s2273" style="position:absolute;left:1102;top:-130;width:10037;height:2" coordorigin="1102,-130" coordsize="10037,0" path="m1102,-130r10036,e" filled="f" strokecolor="blue" strokeweight=".54pt">
                <v:path arrowok="t"/>
              </v:shape>
            </v:group>
            <v:group id="_x0000_s2270" style="position:absolute;left:1102;top:2181;width:10037;height:2" coordorigin="1102,2181" coordsize="10037,2">
              <v:shape id="_x0000_s2271" style="position:absolute;left:1102;top:2181;width:10037;height:2" coordorigin="1102,2181" coordsize="10037,0" path="m1102,2181r10036,e" filled="f" strokecolor="blue" strokeweight=".54pt">
                <v:path arrowok="t"/>
              </v:shape>
            </v:group>
            <v:group id="_x0000_s2268" style="position:absolute;left:1103;top:-135;width:2;height:2312" coordorigin="1103,-135" coordsize="2,2312">
              <v:shape id="_x0000_s2269" style="position:absolute;left:1103;top:-135;width:2;height:2312" coordorigin="1103,-135" coordsize="0,2312" path="m1103,-135r,2311e" filled="f" strokecolor="blue" strokeweight=".18pt">
                <v:path arrowok="t"/>
              </v:shape>
            </v:group>
            <v:group id="_x0000_s2266" style="position:absolute;left:11140;top:-135;width:2;height:2312" coordorigin="11140,-135" coordsize="2,2312">
              <v:shape id="_x0000_s2267" style="position:absolute;left:11140;top:-135;width:2;height:2312" coordorigin="11140,-135" coordsize="0,2312" path="m11140,-135r,2311e" filled="f" strokecolor="blue" strokeweight=".18pt">
                <v:path arrowok="t"/>
              </v:shape>
            </v:group>
            <v:group id="_x0000_s2264" style="position:absolute;left:1106;top:-135;width:2;height:2312" coordorigin="1106,-135" coordsize="2,2312">
              <v:shape id="_x0000_s2265" style="position:absolute;left:1106;top:-135;width:2;height:2312" coordorigin="1106,-135" coordsize="0,2312" path="m1106,-135r,2311e" filled="f" strokecolor="blue" strokeweight=".18pt">
                <v:path arrowok="t"/>
              </v:shape>
            </v:group>
            <v:group id="_x0000_s2262" style="position:absolute;left:11143;top:-135;width:2;height:2312" coordorigin="11143,-135" coordsize="2,2312">
              <v:shape id="_x0000_s2263" style="position:absolute;left:11143;top:-135;width:2;height:2312" coordorigin="11143,-135" coordsize="0,2312" path="m11143,-135r,2311e" filled="f" strokecolor="blue" strokeweight=".18pt">
                <v:path arrowok="t"/>
              </v:shape>
            </v:group>
            <v:group id="_x0000_s2260" style="position:absolute;left:1110;top:-135;width:2;height:2312" coordorigin="1110,-135" coordsize="2,2312">
              <v:shape id="_x0000_s2261" style="position:absolute;left:1110;top:-135;width:2;height:2312" coordorigin="1110,-135" coordsize="0,2312" path="m1110,-135r,2311e" filled="f" strokecolor="blue" strokeweight=".18pt">
                <v:path arrowok="t"/>
              </v:shape>
            </v:group>
            <v:group id="_x0000_s2256" style="position:absolute;left:11147;top:-135;width:2;height:2312" coordorigin="11147,-135" coordsize="2,2312">
              <v:shape id="_x0000_s2259" style="position:absolute;left:11147;top:-135;width:2;height:2312" coordorigin="11147,-135" coordsize="0,2312" path="m11147,-135r,2311e" filled="f" strokecolor="blue" strokeweight=".18pt">
                <v:path arrowok="t"/>
              </v:shape>
              <v:shape id="_x0000_s2258" type="#_x0000_t202" style="position:absolute;left:1352;top:68;width:9535;height:323" fillcolor="blue" strokeweight=".06pt">
                <v:textbox inset="0,0,0,0">
                  <w:txbxContent>
                    <w:p w:rsidR="000A5873" w:rsidRDefault="00923B1D">
                      <w:pPr>
                        <w:spacing w:before="5"/>
                        <w:ind w:left="3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1"/>
                          <w:sz w:val="24"/>
                        </w:rPr>
                        <w:t>SECCIÓN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6: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1"/>
                          <w:sz w:val="24"/>
                        </w:rPr>
                        <w:t>Medidas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caso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vertido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accidental</w:t>
                      </w:r>
                    </w:p>
                  </w:txbxContent>
                </v:textbox>
              </v:shape>
              <v:shape id="_x0000_s2257" type="#_x0000_t202" style="position:absolute;left:1096;top:-137;width:10053;height:2381" filled="f" stroked="f">
                <v:textbox inset="0,0,0,0">
                  <w:txbxContent>
                    <w:p w:rsidR="000A5873" w:rsidRDefault="000A5873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</w:pPr>
                    </w:p>
                    <w:p w:rsidR="000A5873" w:rsidRDefault="000A5873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</w:pPr>
                    </w:p>
                    <w:p w:rsidR="000A5873" w:rsidRDefault="000A5873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i/>
                          <w:sz w:val="17"/>
                          <w:szCs w:val="17"/>
                        </w:rPr>
                      </w:pPr>
                    </w:p>
                    <w:p w:rsidR="000A5873" w:rsidRDefault="00923B1D">
                      <w:pPr>
                        <w:numPr>
                          <w:ilvl w:val="1"/>
                          <w:numId w:val="6"/>
                        </w:numPr>
                        <w:tabs>
                          <w:tab w:val="left" w:pos="899"/>
                        </w:tabs>
                        <w:spacing w:line="228" w:lineRule="exact"/>
                        <w:ind w:hanging="30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>Precauciones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personales, equipo de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protección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y procedimientos de emergencia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No es necesario.</w:t>
                      </w:r>
                    </w:p>
                    <w:p w:rsidR="000A5873" w:rsidRDefault="00923B1D">
                      <w:pPr>
                        <w:numPr>
                          <w:ilvl w:val="1"/>
                          <w:numId w:val="6"/>
                        </w:numPr>
                        <w:tabs>
                          <w:tab w:val="left" w:pos="899"/>
                        </w:tabs>
                        <w:spacing w:line="224" w:lineRule="exact"/>
                        <w:ind w:hanging="30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Precauciones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relativas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al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 xml:space="preserve"> medio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ambiente:</w:t>
                      </w:r>
                    </w:p>
                    <w:p w:rsidR="000A5873" w:rsidRDefault="00923B1D">
                      <w:pPr>
                        <w:spacing w:line="224" w:lineRule="exact"/>
                        <w:ind w:left="59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Diluir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con mucha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agua.</w:t>
                      </w:r>
                    </w:p>
                    <w:p w:rsidR="000A5873" w:rsidRDefault="00923B1D">
                      <w:pPr>
                        <w:spacing w:line="226" w:lineRule="exact"/>
                        <w:ind w:left="59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Evitar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que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penetre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en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canalización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/aguas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superficie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/agua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subterráneas.</w:t>
                      </w:r>
                    </w:p>
                    <w:p w:rsidR="000A5873" w:rsidRDefault="00923B1D">
                      <w:pPr>
                        <w:numPr>
                          <w:ilvl w:val="1"/>
                          <w:numId w:val="6"/>
                        </w:numPr>
                        <w:tabs>
                          <w:tab w:val="left" w:pos="899"/>
                        </w:tabs>
                        <w:spacing w:line="225" w:lineRule="exact"/>
                        <w:ind w:hanging="30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Métodos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y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 xml:space="preserve">material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de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contención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y de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limpieza:</w:t>
                      </w:r>
                    </w:p>
                    <w:p w:rsidR="000A5873" w:rsidRDefault="00923B1D">
                      <w:pPr>
                        <w:spacing w:line="224" w:lineRule="exact"/>
                        <w:ind w:left="59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Quitar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con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material absorbente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(arena,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kieselgur,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aglutinante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ácidos,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aglutinante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universal,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aserrín).</w:t>
                      </w:r>
                    </w:p>
                    <w:p w:rsidR="000A5873" w:rsidRDefault="00923B1D">
                      <w:pPr>
                        <w:spacing w:line="182" w:lineRule="exact"/>
                        <w:ind w:right="258"/>
                        <w:jc w:val="righ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continua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)</w:t>
                      </w:r>
                    </w:p>
                    <w:p w:rsidR="000A5873" w:rsidRDefault="00923B1D">
                      <w:pPr>
                        <w:spacing w:before="49" w:line="135" w:lineRule="exact"/>
                        <w:ind w:right="189"/>
                        <w:jc w:val="righ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w w:val="95"/>
                          <w:sz w:val="12"/>
                        </w:rPr>
                        <w:t>ES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sz w:val="20"/>
          <w:szCs w:val="20"/>
        </w:rPr>
        <w:sectPr w:rsidR="000A5873">
          <w:type w:val="continuous"/>
          <w:pgSz w:w="12240" w:h="15840"/>
          <w:pgMar w:top="140" w:right="980" w:bottom="1700" w:left="0" w:header="720" w:footer="720" w:gutter="0"/>
          <w:cols w:space="720"/>
        </w:sectPr>
      </w:pPr>
    </w:p>
    <w:p w:rsidR="000A5873" w:rsidRDefault="00923B1D">
      <w:pPr>
        <w:spacing w:before="216" w:line="317" w:lineRule="exact"/>
        <w:ind w:left="450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lastRenderedPageBreak/>
        <w:t>Ficha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de</w:t>
      </w:r>
      <w:r>
        <w:rPr>
          <w:rFonts w:ascii="Times New Roman"/>
          <w:b/>
          <w:i/>
          <w:spacing w:val="-8"/>
          <w:sz w:val="28"/>
        </w:rPr>
        <w:t xml:space="preserve"> </w:t>
      </w:r>
      <w:r>
        <w:rPr>
          <w:rFonts w:ascii="Times New Roman"/>
          <w:b/>
          <w:i/>
          <w:sz w:val="28"/>
        </w:rPr>
        <w:t>datos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de</w:t>
      </w:r>
      <w:r>
        <w:rPr>
          <w:rFonts w:ascii="Times New Roman"/>
          <w:b/>
          <w:i/>
          <w:spacing w:val="-8"/>
          <w:sz w:val="28"/>
        </w:rPr>
        <w:t xml:space="preserve"> </w:t>
      </w:r>
      <w:r>
        <w:rPr>
          <w:rFonts w:ascii="Times New Roman"/>
          <w:b/>
          <w:i/>
          <w:sz w:val="28"/>
        </w:rPr>
        <w:t>seguridad</w:t>
      </w:r>
    </w:p>
    <w:p w:rsidR="000A5873" w:rsidRDefault="00923B1D">
      <w:pPr>
        <w:spacing w:line="248" w:lineRule="exact"/>
        <w:ind w:left="450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</w:rPr>
        <w:t>según</w:t>
      </w:r>
      <w:r>
        <w:rPr>
          <w:rFonts w:ascii="Times New Roman" w:hAnsi="Times New Roman"/>
          <w:b/>
          <w:i/>
          <w:spacing w:val="-10"/>
        </w:rPr>
        <w:t xml:space="preserve"> </w:t>
      </w:r>
      <w:r>
        <w:rPr>
          <w:rFonts w:ascii="Times New Roman" w:hAnsi="Times New Roman"/>
          <w:b/>
          <w:i/>
        </w:rPr>
        <w:t>1907/2006/CE,</w:t>
      </w:r>
      <w:r>
        <w:rPr>
          <w:rFonts w:ascii="Times New Roman" w:hAnsi="Times New Roman"/>
          <w:b/>
          <w:i/>
          <w:spacing w:val="-10"/>
        </w:rPr>
        <w:t xml:space="preserve"> </w:t>
      </w:r>
      <w:r>
        <w:rPr>
          <w:rFonts w:ascii="Times New Roman" w:hAnsi="Times New Roman"/>
          <w:b/>
          <w:i/>
        </w:rPr>
        <w:t>Artículo</w:t>
      </w:r>
      <w:r>
        <w:rPr>
          <w:rFonts w:ascii="Times New Roman" w:hAnsi="Times New Roman"/>
          <w:b/>
          <w:i/>
          <w:spacing w:val="-9"/>
        </w:rPr>
        <w:t xml:space="preserve"> </w:t>
      </w:r>
      <w:r>
        <w:rPr>
          <w:rFonts w:ascii="Times New Roman" w:hAnsi="Times New Roman"/>
          <w:b/>
          <w:i/>
        </w:rPr>
        <w:t>31</w:t>
      </w:r>
    </w:p>
    <w:p w:rsidR="000A5873" w:rsidRDefault="00923B1D">
      <w:pPr>
        <w:spacing w:line="223" w:lineRule="exact"/>
        <w:ind w:left="2176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hAnsi="Times New Roman"/>
          <w:i/>
          <w:spacing w:val="-1"/>
          <w:sz w:val="20"/>
        </w:rPr>
        <w:lastRenderedPageBreak/>
        <w:t>página: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3/7</w:t>
      </w:r>
    </w:p>
    <w:p w:rsidR="000A5873" w:rsidRDefault="000A5873">
      <w:pPr>
        <w:spacing w:line="223" w:lineRule="exact"/>
        <w:rPr>
          <w:rFonts w:ascii="Times New Roman" w:eastAsia="Times New Roman" w:hAnsi="Times New Roman" w:cs="Times New Roman"/>
          <w:sz w:val="20"/>
          <w:szCs w:val="20"/>
        </w:rPr>
        <w:sectPr w:rsidR="000A5873">
          <w:pgSz w:w="12240" w:h="15840"/>
          <w:pgMar w:top="0" w:right="980" w:bottom="20" w:left="0" w:header="0" w:footer="0" w:gutter="0"/>
          <w:cols w:num="2" w:space="720" w:equalWidth="0">
            <w:col w:w="7738" w:space="40"/>
            <w:col w:w="3482"/>
          </w:cols>
        </w:sectPr>
      </w:pPr>
    </w:p>
    <w:p w:rsidR="000A5873" w:rsidRDefault="00923B1D">
      <w:pPr>
        <w:tabs>
          <w:tab w:val="left" w:pos="9173"/>
        </w:tabs>
        <w:spacing w:before="106"/>
        <w:ind w:left="1352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s2254" type="#_x0000_t202" style="position:absolute;left:0;text-align:left;margin-left:67.6pt;margin-top:171pt;width:476.75pt;height:16.15pt;z-index:-251766784;mso-position-horizontal-relative:page;mso-position-vertic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1"/>
                      <w:sz w:val="24"/>
                    </w:rPr>
                    <w:t>SECCIÓN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7: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1"/>
                      <w:sz w:val="24"/>
                    </w:rPr>
                    <w:t>Manipulación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y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almacenamiento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/>
          <w:i/>
          <w:spacing w:val="-1"/>
          <w:sz w:val="20"/>
        </w:rPr>
        <w:t>fecha</w:t>
      </w:r>
      <w:r>
        <w:rPr>
          <w:rFonts w:ascii="Times New Roman" w:hAnsi="Times New Roman"/>
          <w:i/>
          <w:sz w:val="20"/>
        </w:rPr>
        <w:t xml:space="preserve"> de </w:t>
      </w:r>
      <w:r>
        <w:rPr>
          <w:rFonts w:ascii="Times New Roman" w:hAnsi="Times New Roman"/>
          <w:i/>
          <w:spacing w:val="-1"/>
          <w:sz w:val="20"/>
        </w:rPr>
        <w:t>impresión</w:t>
      </w:r>
      <w:r>
        <w:rPr>
          <w:rFonts w:ascii="Times New Roman" w:hAnsi="Times New Roman"/>
          <w:i/>
          <w:sz w:val="20"/>
        </w:rPr>
        <w:t xml:space="preserve"> 21.06.2016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spacing w:val="-1"/>
          <w:sz w:val="20"/>
        </w:rPr>
        <w:t>Revisión:</w:t>
      </w:r>
      <w:r>
        <w:rPr>
          <w:rFonts w:ascii="Times New Roman" w:hAnsi="Times New Roman"/>
          <w:i/>
          <w:sz w:val="20"/>
        </w:rPr>
        <w:t xml:space="preserve"> 10.06.2016</w:t>
      </w:r>
    </w:p>
    <w:p w:rsidR="000A5873" w:rsidRDefault="000A5873">
      <w:pPr>
        <w:spacing w:before="5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253" type="#_x0000_t202" style="width:501.85pt;height:22.5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923B1D">
                  <w:pPr>
                    <w:spacing w:before="97"/>
                    <w:ind w:left="24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Nombre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comercial: GoTaq® G2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HS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Colorless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Master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Mix</w:t>
                  </w:r>
                </w:p>
              </w:txbxContent>
            </v:textbox>
          </v:shape>
        </w:pict>
      </w: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9"/>
          <w:szCs w:val="9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252" type="#_x0000_t202" style="width:501.85pt;height:65.4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923B1D">
                  <w:pPr>
                    <w:spacing w:before="96" w:line="183" w:lineRule="exact"/>
                    <w:ind w:right="247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(</w:t>
                  </w:r>
                  <w:r>
                    <w:rPr>
                      <w:rFonts w:ascii="Times New Roman" w:hAnsi="Times New Roman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se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continua</w:t>
                  </w:r>
                  <w:r>
                    <w:rPr>
                      <w:rFonts w:ascii="Times New Roman" w:hAnsi="Times New Roman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en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página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2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)</w:t>
                  </w:r>
                </w:p>
                <w:p w:rsidR="000A5873" w:rsidRDefault="00923B1D">
                  <w:pPr>
                    <w:spacing w:line="226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>6.4 Referencia a otras secciones</w:t>
                  </w:r>
                </w:p>
                <w:p w:rsidR="000A5873" w:rsidRDefault="00923B1D">
                  <w:pPr>
                    <w:spacing w:line="224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sz w:val="20"/>
                    </w:rPr>
                    <w:t>No se desprenden sustancias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peligrosas.</w:t>
                  </w:r>
                </w:p>
                <w:p w:rsidR="000A5873" w:rsidRDefault="00923B1D">
                  <w:pPr>
                    <w:spacing w:before="3" w:line="226" w:lineRule="exact"/>
                    <w:ind w:left="581" w:right="3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Ver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capítulo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13 para mayor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información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sobre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una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manipulación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segura.</w:t>
                  </w:r>
                  <w:r>
                    <w:rPr>
                      <w:rFonts w:ascii="Times New Roman" w:hAnsi="Times New Roman"/>
                      <w:i/>
                      <w:spacing w:val="45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Para mayor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información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sobre cómo desechar el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producto,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ver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capítulo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13.</w:t>
                  </w:r>
                </w:p>
              </w:txbxContent>
            </v:textbox>
          </v:shape>
        </w:pict>
      </w: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9"/>
          <w:szCs w:val="9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251" type="#_x0000_t202" style="width:501.85pt;height:134.7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spacing w:before="6"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0A5873" w:rsidRDefault="00923B1D">
                  <w:pPr>
                    <w:numPr>
                      <w:ilvl w:val="1"/>
                      <w:numId w:val="5"/>
                    </w:numPr>
                    <w:tabs>
                      <w:tab w:val="left" w:pos="883"/>
                    </w:tabs>
                    <w:spacing w:line="228" w:lineRule="exact"/>
                    <w:ind w:firstLine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Precauciones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para una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manipulación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segura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se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requieren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medidas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especiales.</w:t>
                  </w:r>
                </w:p>
                <w:p w:rsidR="000A5873" w:rsidRDefault="00923B1D">
                  <w:pPr>
                    <w:spacing w:line="228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Prevención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de incendios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y explosiones: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se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requieren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medidas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especiales.</w:t>
                  </w:r>
                </w:p>
                <w:p w:rsidR="000A5873" w:rsidRDefault="00923B1D">
                  <w:pPr>
                    <w:numPr>
                      <w:ilvl w:val="1"/>
                      <w:numId w:val="5"/>
                    </w:numPr>
                    <w:tabs>
                      <w:tab w:val="left" w:pos="884"/>
                    </w:tabs>
                    <w:spacing w:before="116" w:line="224" w:lineRule="exact"/>
                    <w:ind w:right="2669" w:firstLine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Condiciones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almacenamiento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seguro,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incluidas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posibles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incompatibilidades</w:t>
                  </w:r>
                  <w:r>
                    <w:rPr>
                      <w:rFonts w:ascii="Times New Roman"/>
                      <w:b/>
                      <w:i/>
                      <w:spacing w:val="8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Almacenamiento:</w:t>
                  </w:r>
                </w:p>
                <w:p w:rsidR="000A5873" w:rsidRDefault="00923B1D">
                  <w:pPr>
                    <w:spacing w:line="221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Exigencias con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respecto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al almacén y los recipientes: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se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requieren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medidas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especiales.</w:t>
                  </w:r>
                </w:p>
                <w:p w:rsidR="000A5873" w:rsidRDefault="00923B1D">
                  <w:pPr>
                    <w:spacing w:line="226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Normas en caso de un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almacenamiento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conjunto: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No es necesario</w:t>
                  </w:r>
                </w:p>
                <w:p w:rsidR="000A5873" w:rsidRDefault="00923B1D">
                  <w:pPr>
                    <w:spacing w:line="226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Indicaciones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adicionales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sobre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las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condiciones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almacenamiento: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Nin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gunos,</w:t>
                  </w:r>
                  <w:r>
                    <w:rPr>
                      <w:rFonts w:ascii="Times New Roman"/>
                      <w:i/>
                      <w:sz w:val="20"/>
                    </w:rPr>
                    <w:t xml:space="preserve"> -as</w:t>
                  </w:r>
                </w:p>
                <w:p w:rsidR="000A5873" w:rsidRDefault="00923B1D">
                  <w:pPr>
                    <w:numPr>
                      <w:ilvl w:val="1"/>
                      <w:numId w:val="5"/>
                    </w:numPr>
                    <w:tabs>
                      <w:tab w:val="left" w:pos="884"/>
                    </w:tabs>
                    <w:spacing w:line="228" w:lineRule="exact"/>
                    <w:ind w:left="88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Usos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específicos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finales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existen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más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datos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relevantes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disponibles.</w:t>
                  </w:r>
                </w:p>
              </w:txbxContent>
            </v:textbox>
          </v:shape>
        </w:pict>
      </w:r>
    </w:p>
    <w:p w:rsidR="000A5873" w:rsidRDefault="000A5873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2231" style="position:absolute;left:0;text-align:left;margin-left:54.8pt;margin-top:-6.85pt;width:502.65pt;height:276pt;z-index:-251632640;mso-position-horizontal-relative:page" coordorigin="1096,-137" coordsize="10053,5520">
            <v:group id="_x0000_s2249" style="position:absolute;left:1102;top:-130;width:10037;height:2" coordorigin="1102,-130" coordsize="10037,2">
              <v:shape id="_x0000_s2250" style="position:absolute;left:1102;top:-130;width:10037;height:2" coordorigin="1102,-130" coordsize="10037,0" path="m1102,-130r10036,e" filled="f" strokecolor="blue" strokeweight=".54pt">
                <v:path arrowok="t"/>
              </v:shape>
            </v:group>
            <v:group id="_x0000_s2247" style="position:absolute;left:1102;top:5378;width:10037;height:2" coordorigin="1102,5378" coordsize="10037,2">
              <v:shape id="_x0000_s2248" style="position:absolute;left:1102;top:5378;width:10037;height:2" coordorigin="1102,5378" coordsize="10037,0" path="m1102,5378r10036,e" filled="f" strokecolor="blue" strokeweight=".54pt">
                <v:path arrowok="t"/>
              </v:shape>
            </v:group>
            <v:group id="_x0000_s2245" style="position:absolute;left:1103;top:-135;width:2;height:5508" coordorigin="1103,-135" coordsize="2,5508">
              <v:shape id="_x0000_s2246" style="position:absolute;left:1103;top:-135;width:2;height:5508" coordorigin="1103,-135" coordsize="0,5508" path="m1103,-135r,5508e" filled="f" strokecolor="blue" strokeweight=".18pt">
                <v:path arrowok="t"/>
              </v:shape>
            </v:group>
            <v:group id="_x0000_s2243" style="position:absolute;left:11140;top:-135;width:2;height:5508" coordorigin="11140,-135" coordsize="2,5508">
              <v:shape id="_x0000_s2244" style="position:absolute;left:11140;top:-135;width:2;height:5508" coordorigin="11140,-135" coordsize="0,5508" path="m11140,-135r,5508e" filled="f" strokecolor="blue" strokeweight=".18pt">
                <v:path arrowok="t"/>
              </v:shape>
            </v:group>
            <v:group id="_x0000_s2241" style="position:absolute;left:1106;top:-135;width:2;height:5508" coordorigin="1106,-135" coordsize="2,5508">
              <v:shape id="_x0000_s2242" style="position:absolute;left:1106;top:-135;width:2;height:5508" coordorigin="1106,-135" coordsize="0,5508" path="m1106,-135r,5508e" filled="f" strokecolor="blue" strokeweight=".18pt">
                <v:path arrowok="t"/>
              </v:shape>
            </v:group>
            <v:group id="_x0000_s2239" style="position:absolute;left:11143;top:-135;width:2;height:5508" coordorigin="11143,-135" coordsize="2,5508">
              <v:shape id="_x0000_s2240" style="position:absolute;left:11143;top:-135;width:2;height:5508" coordorigin="11143,-135" coordsize="0,5508" path="m11143,-135r,5508e" filled="f" strokecolor="blue" strokeweight=".18pt">
                <v:path arrowok="t"/>
              </v:shape>
            </v:group>
            <v:group id="_x0000_s2237" style="position:absolute;left:1110;top:-135;width:2;height:5508" coordorigin="1110,-135" coordsize="2,5508">
              <v:shape id="_x0000_s2238" style="position:absolute;left:1110;top:-135;width:2;height:5508" coordorigin="1110,-135" coordsize="0,5508" path="m1110,-135r,5508e" filled="f" strokecolor="blue" strokeweight=".18pt">
                <v:path arrowok="t"/>
              </v:shape>
            </v:group>
            <v:group id="_x0000_s2232" style="position:absolute;left:11147;top:-135;width:2;height:5508" coordorigin="11147,-135" coordsize="2,5508">
              <v:shape id="_x0000_s2236" style="position:absolute;left:11147;top:-135;width:2;height:5508" coordorigin="11147,-135" coordsize="0,5508" path="m11147,-135r,5508e" filled="f" strokecolor="blue" strokeweight=".18pt">
                <v:path arrowok="t"/>
              </v:shape>
              <v:shape id="_x0000_s2235" type="#_x0000_t202" style="position:absolute;left:1352;top:68;width:9535;height:323" fillcolor="blue" strokeweight=".06pt">
                <v:textbox inset="0,0,0,0">
                  <w:txbxContent>
                    <w:p w:rsidR="000A5873" w:rsidRDefault="00923B1D">
                      <w:pPr>
                        <w:spacing w:before="5"/>
                        <w:ind w:left="3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SECCIÓN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8: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Controles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exposición/protección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individual</w:t>
                      </w:r>
                    </w:p>
                  </w:txbxContent>
                </v:textbox>
              </v:shape>
              <v:shape id="_x0000_s2234" type="#_x0000_t202" style="position:absolute;left:1693;top:551;width:6526;height:764" filled="f" stroked="f">
                <v:textbox inset="0,0,0,0">
                  <w:txbxContent>
                    <w:p w:rsidR="000A5873" w:rsidRDefault="00923B1D">
                      <w:pPr>
                        <w:spacing w:line="201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Instrucciones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adicionales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para el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 xml:space="preserve"> acondicionamiento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instalaciones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técnicas:</w:t>
                      </w:r>
                    </w:p>
                    <w:p w:rsidR="000A5873" w:rsidRDefault="00923B1D">
                      <w:pPr>
                        <w:spacing w:line="227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Sin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datos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adicionales,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ver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punto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7.</w:t>
                      </w:r>
                    </w:p>
                    <w:p w:rsidR="000A5873" w:rsidRDefault="00923B1D">
                      <w:pPr>
                        <w:spacing w:before="109" w:line="226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8.1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Parámetros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control</w:t>
                      </w:r>
                    </w:p>
                  </w:txbxContent>
                </v:textbox>
              </v:shape>
              <v:shape id="_x0000_s2233" type="#_x0000_t202" style="position:absolute;left:1693;top:2237;width:9199;height:3018" filled="f" stroked="f">
                <v:textbox inset="0,0,0,0">
                  <w:txbxContent>
                    <w:p w:rsidR="000A5873" w:rsidRDefault="00923B1D">
                      <w:pPr>
                        <w:spacing w:line="207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Indicaciones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adicionales: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Como base se han utilizado las listas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vigentes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en el momento de la elaboración.</w:t>
                      </w:r>
                    </w:p>
                    <w:p w:rsidR="000A5873" w:rsidRDefault="00923B1D">
                      <w:pPr>
                        <w:spacing w:before="116" w:line="224" w:lineRule="exact"/>
                        <w:ind w:right="648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8.2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Controles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exposición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>Equipo de protección individual:</w:t>
                      </w:r>
                    </w:p>
                    <w:p w:rsidR="000A5873" w:rsidRDefault="00923B1D">
                      <w:pPr>
                        <w:spacing w:line="219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>Medidas generales de protección e higiene:</w:t>
                      </w:r>
                    </w:p>
                    <w:p w:rsidR="000A5873" w:rsidRDefault="00923B1D">
                      <w:pPr>
                        <w:spacing w:line="225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Se deben observar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medidas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seguridad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para el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manejo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de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productos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químicos.</w:t>
                      </w:r>
                    </w:p>
                    <w:p w:rsidR="000A5873" w:rsidRDefault="00923B1D">
                      <w:pPr>
                        <w:spacing w:before="4" w:line="226" w:lineRule="exact"/>
                        <w:ind w:right="5836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Protección respiratoria: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No es necesario.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Protección de manos: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No es necesario.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 xml:space="preserve">Material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de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guantes</w:t>
                      </w:r>
                    </w:p>
                    <w:p w:rsidR="000A5873" w:rsidRDefault="00923B1D">
                      <w:pPr>
                        <w:spacing w:line="235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i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>elección</w:t>
                      </w:r>
                      <w:r>
                        <w:rPr>
                          <w:rFonts w:ascii="Times New Roman" w:hAnsi="Times New Roman"/>
                          <w:i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i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>guante</w:t>
                      </w:r>
                      <w:r>
                        <w:rPr>
                          <w:rFonts w:ascii="Times New Roman" w:hAnsi="Times New Roman"/>
                          <w:i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>adecuado</w:t>
                      </w:r>
                      <w:r>
                        <w:rPr>
                          <w:rFonts w:ascii="Times New Roman" w:hAnsi="Times New Roman"/>
                          <w:i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no</w:t>
                      </w:r>
                      <w:r>
                        <w:rPr>
                          <w:rFonts w:ascii="Times New Roman" w:hAnsi="Times New Roman"/>
                          <w:i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>depende</w:t>
                      </w:r>
                      <w:r>
                        <w:rPr>
                          <w:rFonts w:ascii="Times New Roman" w:hAnsi="Times New Roman"/>
                          <w:i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>únicamente</w:t>
                      </w:r>
                      <w:r>
                        <w:rPr>
                          <w:rFonts w:ascii="Times New Roman" w:hAnsi="Times New Roman"/>
                          <w:i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i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>material,</w:t>
                      </w:r>
                      <w:r>
                        <w:rPr>
                          <w:rFonts w:ascii="Times New Roman" w:hAnsi="Times New Roman"/>
                          <w:i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sino</w:t>
                      </w:r>
                      <w:r>
                        <w:rPr>
                          <w:rFonts w:ascii="Times New Roman" w:hAnsi="Times New Roman"/>
                          <w:i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>también</w:t>
                      </w:r>
                      <w:r>
                        <w:rPr>
                          <w:rFonts w:ascii="Times New Roman" w:hAnsi="Times New Roman"/>
                          <w:i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i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>otras</w:t>
                      </w:r>
                      <w:r>
                        <w:rPr>
                          <w:rFonts w:ascii="Times New Roman" w:hAnsi="Times New Roman"/>
                          <w:i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>características</w:t>
                      </w:r>
                      <w:r>
                        <w:rPr>
                          <w:rFonts w:ascii="Times New Roman" w:hAnsi="Times New Roman"/>
                          <w:i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20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i/>
                          <w:spacing w:val="3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calidad,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que pueden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variar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de un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fabricante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a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otro.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Teniendo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en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cuenta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que el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producto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está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fabricado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a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partir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de</w:t>
                      </w:r>
                      <w:r>
                        <w:rPr>
                          <w:rFonts w:ascii="Times New Roman" w:hAnsi="Times New Roman"/>
                          <w:i/>
                          <w:spacing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diferentes</w:t>
                      </w:r>
                      <w:r>
                        <w:rPr>
                          <w:rFonts w:ascii="Times New Roman" w:hAns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20"/>
                        </w:rPr>
                        <w:t>materiales,</w:t>
                      </w:r>
                      <w:r>
                        <w:rPr>
                          <w:rFonts w:ascii="Times New Roman" w:hAns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>su</w:t>
                      </w:r>
                      <w:r>
                        <w:rPr>
                          <w:rFonts w:ascii="Times New Roman" w:hAns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20"/>
                        </w:rPr>
                        <w:t>calidad</w:t>
                      </w:r>
                      <w:r>
                        <w:rPr>
                          <w:rFonts w:ascii="Times New Roman" w:hAns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20"/>
                        </w:rPr>
                        <w:t>no</w:t>
                      </w:r>
                      <w:r>
                        <w:rPr>
                          <w:rFonts w:ascii="Times New Roman" w:hAnsi="Times New Roman"/>
                          <w:i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puede</w:t>
                      </w:r>
                      <w:r>
                        <w:rPr>
                          <w:rFonts w:ascii="Times New Roman" w:hAnsi="Times New Roman"/>
                          <w:i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20"/>
                        </w:rPr>
                        <w:t>ser</w:t>
                      </w:r>
                      <w:r>
                        <w:rPr>
                          <w:rFonts w:ascii="Times New Roman" w:hAns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20"/>
                        </w:rPr>
                        <w:t>avaluada</w:t>
                      </w:r>
                      <w:r>
                        <w:rPr>
                          <w:rFonts w:ascii="Times New Roman" w:hAns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antemano,</w:t>
                      </w:r>
                      <w:r>
                        <w:rPr>
                          <w:rFonts w:ascii="Times New Roman" w:hAns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20"/>
                        </w:rPr>
                        <w:t>modo</w:t>
                      </w:r>
                      <w:r>
                        <w:rPr>
                          <w:rFonts w:ascii="Times New Roman" w:hAnsi="Times New Roman"/>
                          <w:i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que</w:t>
                      </w:r>
                      <w:r>
                        <w:rPr>
                          <w:rFonts w:ascii="Times New Roman" w:hAns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20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guantes</w:t>
                      </w:r>
                      <w:r>
                        <w:rPr>
                          <w:rFonts w:ascii="Times New Roman" w:hAnsi="Times New Roman"/>
                          <w:i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deberán</w:t>
                      </w:r>
                      <w:r>
                        <w:rPr>
                          <w:rFonts w:ascii="Times New Roman" w:hAns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ser</w:t>
                      </w:r>
                      <w:r>
                        <w:rPr>
                          <w:rFonts w:ascii="Times New Roman" w:hAnsi="Times New Roman"/>
                          <w:i/>
                          <w:spacing w:val="6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controlados antes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de su utilización.</w:t>
                      </w:r>
                    </w:p>
                    <w:p w:rsidR="000A5873" w:rsidRDefault="00923B1D">
                      <w:pPr>
                        <w:spacing w:line="223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Protección de ojos: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No es necesario.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13"/>
          <w:szCs w:val="13"/>
        </w:rPr>
      </w:pPr>
    </w:p>
    <w:tbl>
      <w:tblPr>
        <w:tblStyle w:val="TableNormal"/>
        <w:tblW w:w="0" w:type="auto"/>
        <w:tblInd w:w="1351" w:type="dxa"/>
        <w:tblLayout w:type="fixed"/>
        <w:tblLook w:val="01E0" w:firstRow="1" w:lastRow="1" w:firstColumn="1" w:lastColumn="1" w:noHBand="0" w:noVBand="0"/>
      </w:tblPr>
      <w:tblGrid>
        <w:gridCol w:w="748"/>
        <w:gridCol w:w="8788"/>
      </w:tblGrid>
      <w:tr w:rsidR="000A5873">
        <w:trPr>
          <w:trHeight w:hRule="exact" w:val="281"/>
        </w:trPr>
        <w:tc>
          <w:tcPr>
            <w:tcW w:w="9535" w:type="dxa"/>
            <w:gridSpan w:val="2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9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Componentes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con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valores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límite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admisibles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que deben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controlarse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en el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 xml:space="preserve"> puesto</w:t>
            </w:r>
            <w:r>
              <w:rPr>
                <w:rFonts w:ascii="Times New Roman" w:hAnsi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de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trabajo:</w:t>
            </w:r>
          </w:p>
        </w:tc>
      </w:tr>
      <w:tr w:rsidR="000A5873">
        <w:trPr>
          <w:trHeight w:hRule="exact" w:val="282"/>
        </w:trPr>
        <w:tc>
          <w:tcPr>
            <w:tcW w:w="9535" w:type="dxa"/>
            <w:gridSpan w:val="2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9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57-50-1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>sucrose,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>pure</w:t>
            </w:r>
          </w:p>
        </w:tc>
      </w:tr>
      <w:tr w:rsidR="000A5873">
        <w:trPr>
          <w:trHeight w:hRule="exact" w:val="282"/>
        </w:trPr>
        <w:tc>
          <w:tcPr>
            <w:tcW w:w="748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LEP</w:t>
            </w:r>
          </w:p>
        </w:tc>
        <w:tc>
          <w:tcPr>
            <w:tcW w:w="8788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8" w:lineRule="exact"/>
              <w:ind w:left="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-1"/>
                <w:sz w:val="20"/>
              </w:rPr>
              <w:t>Valor</w:t>
            </w:r>
            <w:r>
              <w:rPr>
                <w:rFonts w:ascii="Times New Roman" w:hAnsi="Times New Roman"/>
                <w:i/>
                <w:sz w:val="20"/>
              </w:rPr>
              <w:t xml:space="preserve"> de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larga</w:t>
            </w:r>
            <w:r>
              <w:rPr>
                <w:rFonts w:ascii="Times New Roman" w:hAnsi="Times New Roman"/>
                <w:i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duración:</w:t>
            </w:r>
            <w:r>
              <w:rPr>
                <w:rFonts w:ascii="Times New Roman" w:hAnsi="Times New Roman"/>
                <w:i/>
                <w:sz w:val="20"/>
              </w:rPr>
              <w:t xml:space="preserve"> 10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mg/m³</w:t>
            </w:r>
          </w:p>
        </w:tc>
      </w:tr>
    </w:tbl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0A5873" w:rsidRDefault="00923B1D">
      <w:pPr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2211" style="position:absolute;left:0;text-align:left;margin-left:54.8pt;margin-top:-10.55pt;width:502.65pt;height:135.95pt;z-index:251641856;mso-position-horizontal-relative:page" coordorigin="1096,-211" coordsize="10053,2719">
            <v:group id="_x0000_s2229" style="position:absolute;left:1102;top:-204;width:10037;height:2" coordorigin="1102,-204" coordsize="10037,2">
              <v:shape id="_x0000_s2230" style="position:absolute;left:1102;top:-204;width:10037;height:2" coordorigin="1102,-204" coordsize="10037,0" path="m1102,-204r10036,e" filled="f" strokecolor="blue" strokeweight=".54pt">
                <v:path arrowok="t"/>
              </v:shape>
            </v:group>
            <v:group id="_x0000_s2227" style="position:absolute;left:1102;top:2444;width:10037;height:2" coordorigin="1102,2444" coordsize="10037,2">
              <v:shape id="_x0000_s2228" style="position:absolute;left:1102;top:2444;width:10037;height:2" coordorigin="1102,2444" coordsize="10037,0" path="m1102,2444r10036,e" filled="f" strokecolor="blue" strokeweight=".54pt">
                <v:path arrowok="t"/>
              </v:shape>
            </v:group>
            <v:group id="_x0000_s2225" style="position:absolute;left:1103;top:-209;width:2;height:2649" coordorigin="1103,-209" coordsize="2,2649">
              <v:shape id="_x0000_s2226" style="position:absolute;left:1103;top:-209;width:2;height:2649" coordorigin="1103,-209" coordsize="0,2649" path="m1103,-209r,2648e" filled="f" strokecolor="blue" strokeweight=".18pt">
                <v:path arrowok="t"/>
              </v:shape>
            </v:group>
            <v:group id="_x0000_s2223" style="position:absolute;left:11140;top:-209;width:2;height:2649" coordorigin="11140,-209" coordsize="2,2649">
              <v:shape id="_x0000_s2224" style="position:absolute;left:11140;top:-209;width:2;height:2649" coordorigin="11140,-209" coordsize="0,2649" path="m11140,-209r,2648e" filled="f" strokecolor="blue" strokeweight=".18pt">
                <v:path arrowok="t"/>
              </v:shape>
            </v:group>
            <v:group id="_x0000_s2221" style="position:absolute;left:1106;top:-209;width:2;height:2649" coordorigin="1106,-209" coordsize="2,2649">
              <v:shape id="_x0000_s2222" style="position:absolute;left:1106;top:-209;width:2;height:2649" coordorigin="1106,-209" coordsize="0,2649" path="m1106,-209r,2648e" filled="f" strokecolor="blue" strokeweight=".18pt">
                <v:path arrowok="t"/>
              </v:shape>
            </v:group>
            <v:group id="_x0000_s2219" style="position:absolute;left:11143;top:-209;width:2;height:2649" coordorigin="11143,-209" coordsize="2,2649">
              <v:shape id="_x0000_s2220" style="position:absolute;left:11143;top:-209;width:2;height:2649" coordorigin="11143,-209" coordsize="0,2649" path="m11143,-209r,2648e" filled="f" strokecolor="blue" strokeweight=".18pt">
                <v:path arrowok="t"/>
              </v:shape>
            </v:group>
            <v:group id="_x0000_s2217" style="position:absolute;left:1110;top:-209;width:2;height:2649" coordorigin="1110,-209" coordsize="2,2649">
              <v:shape id="_x0000_s2218" style="position:absolute;left:1110;top:-209;width:2;height:2649" coordorigin="1110,-209" coordsize="0,2649" path="m1110,-209r,2648e" filled="f" strokecolor="blue" strokeweight=".18pt">
                <v:path arrowok="t"/>
              </v:shape>
            </v:group>
            <v:group id="_x0000_s2212" style="position:absolute;left:11147;top:-209;width:2;height:2649" coordorigin="11147,-209" coordsize="2,2649">
              <v:shape id="_x0000_s2216" style="position:absolute;left:11147;top:-209;width:2;height:2649" coordorigin="11147,-209" coordsize="0,2649" path="m11147,-209r,2648e" filled="f" strokecolor="blue" strokeweight=".18pt">
                <v:path arrowok="t"/>
              </v:shape>
              <v:shape id="_x0000_s2215" type="#_x0000_t202" style="position:absolute;left:1352;top:-6;width:9535;height:323" fillcolor="blue" strokeweight=".06pt">
                <v:textbox inset="0,0,0,0">
                  <w:txbxContent>
                    <w:p w:rsidR="000A5873" w:rsidRDefault="00923B1D">
                      <w:pPr>
                        <w:spacing w:before="5"/>
                        <w:ind w:left="3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SECCIÓN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9: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Propiedades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físicas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químicas</w:t>
                      </w:r>
                    </w:p>
                  </w:txbxContent>
                </v:textbox>
              </v:shape>
              <v:shape id="_x0000_s2214" type="#_x0000_t202" style="position:absolute;left:1355;top:403;width:9536;height:1689" filled="f" strokecolor="blue" strokeweight=".3pt">
                <v:textbox inset="0,0,0,0">
                  <w:txbxContent>
                    <w:p w:rsidR="000A5873" w:rsidRDefault="00923B1D">
                      <w:pPr>
                        <w:spacing w:before="53" w:line="224" w:lineRule="exact"/>
                        <w:ind w:left="335" w:right="413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9.1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Información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sobre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propiedades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físicas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y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químicas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básicas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7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>Datos generales</w:t>
                      </w:r>
                    </w:p>
                    <w:p w:rsidR="000A5873" w:rsidRDefault="00923B1D">
                      <w:pPr>
                        <w:spacing w:line="220" w:lineRule="exact"/>
                        <w:ind w:left="335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>Aspecto:</w:t>
                      </w:r>
                    </w:p>
                    <w:p w:rsidR="000A5873" w:rsidRDefault="00923B1D">
                      <w:pPr>
                        <w:tabs>
                          <w:tab w:val="left" w:pos="3985"/>
                        </w:tabs>
                        <w:spacing w:line="225" w:lineRule="exact"/>
                        <w:ind w:left="486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Forma: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Líquido</w:t>
                      </w:r>
                    </w:p>
                    <w:p w:rsidR="000A5873" w:rsidRDefault="00923B1D">
                      <w:pPr>
                        <w:tabs>
                          <w:tab w:val="left" w:pos="3985"/>
                        </w:tabs>
                        <w:spacing w:line="226" w:lineRule="exact"/>
                        <w:ind w:left="486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Color: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Incoloro</w:t>
                      </w:r>
                    </w:p>
                    <w:p w:rsidR="000A5873" w:rsidRDefault="00923B1D">
                      <w:pPr>
                        <w:tabs>
                          <w:tab w:val="left" w:pos="3985"/>
                        </w:tabs>
                        <w:spacing w:line="226" w:lineRule="exact"/>
                        <w:ind w:left="335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>Olor: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No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determinado</w:t>
                      </w:r>
                    </w:p>
                    <w:p w:rsidR="000A5873" w:rsidRDefault="00923B1D">
                      <w:pPr>
                        <w:tabs>
                          <w:tab w:val="left" w:pos="3985"/>
                        </w:tabs>
                        <w:spacing w:line="228" w:lineRule="exact"/>
                        <w:ind w:left="335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Umbral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olfativo: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No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determinado.</w:t>
                      </w:r>
                    </w:p>
                  </w:txbxContent>
                </v:textbox>
              </v:shape>
              <v:shape id="_x0000_s2213" type="#_x0000_t202" style="position:absolute;left:9200;top:2159;width:1757;height:348" filled="f" stroked="f">
                <v:textbox inset="0,0,0,0">
                  <w:txbxContent>
                    <w:p w:rsidR="000A5873" w:rsidRDefault="00923B1D">
                      <w:pPr>
                        <w:spacing w:line="163" w:lineRule="exact"/>
                        <w:ind w:right="66"/>
                        <w:jc w:val="righ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continua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)</w:t>
                      </w:r>
                    </w:p>
                    <w:p w:rsidR="000A5873" w:rsidRDefault="00923B1D">
                      <w:pPr>
                        <w:spacing w:before="49" w:line="135" w:lineRule="exact"/>
                        <w:jc w:val="righ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w w:val="95"/>
                          <w:sz w:val="12"/>
                        </w:rPr>
                        <w:t>ES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sz w:val="20"/>
          <w:szCs w:val="20"/>
        </w:rPr>
        <w:sectPr w:rsidR="000A5873">
          <w:type w:val="continuous"/>
          <w:pgSz w:w="12240" w:h="15840"/>
          <w:pgMar w:top="140" w:right="980" w:bottom="1700" w:left="0" w:header="720" w:footer="720" w:gutter="0"/>
          <w:cols w:space="720"/>
        </w:sectPr>
      </w:pPr>
    </w:p>
    <w:p w:rsidR="000A5873" w:rsidRDefault="00923B1D">
      <w:pPr>
        <w:spacing w:before="216" w:line="317" w:lineRule="exact"/>
        <w:ind w:left="450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lastRenderedPageBreak/>
        <w:t>Ficha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de</w:t>
      </w:r>
      <w:r>
        <w:rPr>
          <w:rFonts w:ascii="Times New Roman"/>
          <w:b/>
          <w:i/>
          <w:spacing w:val="-8"/>
          <w:sz w:val="28"/>
        </w:rPr>
        <w:t xml:space="preserve"> </w:t>
      </w:r>
      <w:r>
        <w:rPr>
          <w:rFonts w:ascii="Times New Roman"/>
          <w:b/>
          <w:i/>
          <w:sz w:val="28"/>
        </w:rPr>
        <w:t>datos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de</w:t>
      </w:r>
      <w:r>
        <w:rPr>
          <w:rFonts w:ascii="Times New Roman"/>
          <w:b/>
          <w:i/>
          <w:spacing w:val="-8"/>
          <w:sz w:val="28"/>
        </w:rPr>
        <w:t xml:space="preserve"> </w:t>
      </w:r>
      <w:r>
        <w:rPr>
          <w:rFonts w:ascii="Times New Roman"/>
          <w:b/>
          <w:i/>
          <w:sz w:val="28"/>
        </w:rPr>
        <w:t>seguridad</w:t>
      </w:r>
    </w:p>
    <w:p w:rsidR="000A5873" w:rsidRDefault="00923B1D">
      <w:pPr>
        <w:spacing w:line="248" w:lineRule="exact"/>
        <w:ind w:left="450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</w:rPr>
        <w:t>según</w:t>
      </w:r>
      <w:r>
        <w:rPr>
          <w:rFonts w:ascii="Times New Roman" w:hAnsi="Times New Roman"/>
          <w:b/>
          <w:i/>
          <w:spacing w:val="-10"/>
        </w:rPr>
        <w:t xml:space="preserve"> </w:t>
      </w:r>
      <w:r>
        <w:rPr>
          <w:rFonts w:ascii="Times New Roman" w:hAnsi="Times New Roman"/>
          <w:b/>
          <w:i/>
        </w:rPr>
        <w:t>1907/2006/CE,</w:t>
      </w:r>
      <w:r>
        <w:rPr>
          <w:rFonts w:ascii="Times New Roman" w:hAnsi="Times New Roman"/>
          <w:b/>
          <w:i/>
          <w:spacing w:val="-10"/>
        </w:rPr>
        <w:t xml:space="preserve"> </w:t>
      </w:r>
      <w:r>
        <w:rPr>
          <w:rFonts w:ascii="Times New Roman" w:hAnsi="Times New Roman"/>
          <w:b/>
          <w:i/>
        </w:rPr>
        <w:t>Artículo</w:t>
      </w:r>
      <w:r>
        <w:rPr>
          <w:rFonts w:ascii="Times New Roman" w:hAnsi="Times New Roman"/>
          <w:b/>
          <w:i/>
          <w:spacing w:val="-9"/>
        </w:rPr>
        <w:t xml:space="preserve"> </w:t>
      </w:r>
      <w:r>
        <w:rPr>
          <w:rFonts w:ascii="Times New Roman" w:hAnsi="Times New Roman"/>
          <w:b/>
          <w:i/>
        </w:rPr>
        <w:t>31</w:t>
      </w:r>
    </w:p>
    <w:p w:rsidR="000A5873" w:rsidRDefault="00923B1D">
      <w:pPr>
        <w:spacing w:line="223" w:lineRule="exact"/>
        <w:ind w:left="2176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hAnsi="Times New Roman"/>
          <w:i/>
          <w:spacing w:val="-1"/>
          <w:sz w:val="20"/>
        </w:rPr>
        <w:lastRenderedPageBreak/>
        <w:t>página: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4/7</w:t>
      </w:r>
    </w:p>
    <w:p w:rsidR="000A5873" w:rsidRDefault="000A5873">
      <w:pPr>
        <w:spacing w:line="223" w:lineRule="exact"/>
        <w:rPr>
          <w:rFonts w:ascii="Times New Roman" w:eastAsia="Times New Roman" w:hAnsi="Times New Roman" w:cs="Times New Roman"/>
          <w:sz w:val="20"/>
          <w:szCs w:val="20"/>
        </w:rPr>
        <w:sectPr w:rsidR="000A5873">
          <w:pgSz w:w="12240" w:h="15840"/>
          <w:pgMar w:top="0" w:right="980" w:bottom="20" w:left="0" w:header="0" w:footer="0" w:gutter="0"/>
          <w:cols w:num="2" w:space="720" w:equalWidth="0">
            <w:col w:w="7738" w:space="40"/>
            <w:col w:w="3482"/>
          </w:cols>
        </w:sectPr>
      </w:pPr>
    </w:p>
    <w:p w:rsidR="000A5873" w:rsidRDefault="00923B1D">
      <w:pPr>
        <w:tabs>
          <w:tab w:val="left" w:pos="9173"/>
        </w:tabs>
        <w:spacing w:before="106"/>
        <w:ind w:left="1352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2193" style="position:absolute;left:0;text-align:left;margin-left:54.8pt;margin-top:50.6pt;width:502.65pt;height:392.9pt;z-index:-251765760;mso-position-horizontal-relative:page" coordorigin="1096,1012" coordsize="10053,7858">
            <v:group id="_x0000_s2209" style="position:absolute;left:1102;top:1019;width:10037;height:2" coordorigin="1102,1019" coordsize="10037,2">
              <v:shape id="_x0000_s2210" style="position:absolute;left:1102;top:1019;width:10037;height:2" coordorigin="1102,1019" coordsize="10037,0" path="m1102,1019r10036,e" filled="f" strokecolor="blue" strokeweight=".54pt">
                <v:path arrowok="t"/>
              </v:shape>
            </v:group>
            <v:group id="_x0000_s2207" style="position:absolute;left:1102;top:8864;width:10037;height:2" coordorigin="1102,8864" coordsize="10037,2">
              <v:shape id="_x0000_s2208" style="position:absolute;left:1102;top:8864;width:10037;height:2" coordorigin="1102,8864" coordsize="10037,0" path="m1102,8864r10036,e" filled="f" strokecolor="blue" strokeweight=".54pt">
                <v:path arrowok="t"/>
              </v:shape>
            </v:group>
            <v:group id="_x0000_s2205" style="position:absolute;left:1103;top:1014;width:2;height:7846" coordorigin="1103,1014" coordsize="2,7846">
              <v:shape id="_x0000_s2206" style="position:absolute;left:1103;top:1014;width:2;height:7846" coordorigin="1103,1014" coordsize="0,7846" path="m1103,1014r,7846e" filled="f" strokecolor="blue" strokeweight=".18pt">
                <v:path arrowok="t"/>
              </v:shape>
            </v:group>
            <v:group id="_x0000_s2203" style="position:absolute;left:11140;top:1014;width:2;height:7846" coordorigin="11140,1014" coordsize="2,7846">
              <v:shape id="_x0000_s2204" style="position:absolute;left:11140;top:1014;width:2;height:7846" coordorigin="11140,1014" coordsize="0,7846" path="m11140,1014r,7846e" filled="f" strokecolor="blue" strokeweight=".18pt">
                <v:path arrowok="t"/>
              </v:shape>
            </v:group>
            <v:group id="_x0000_s2201" style="position:absolute;left:1106;top:1014;width:2;height:7846" coordorigin="1106,1014" coordsize="2,7846">
              <v:shape id="_x0000_s2202" style="position:absolute;left:1106;top:1014;width:2;height:7846" coordorigin="1106,1014" coordsize="0,7846" path="m1106,1014r,7846e" filled="f" strokecolor="blue" strokeweight=".18pt">
                <v:path arrowok="t"/>
              </v:shape>
            </v:group>
            <v:group id="_x0000_s2199" style="position:absolute;left:11143;top:1014;width:2;height:7846" coordorigin="11143,1014" coordsize="2,7846">
              <v:shape id="_x0000_s2200" style="position:absolute;left:11143;top:1014;width:2;height:7846" coordorigin="11143,1014" coordsize="0,7846" path="m11143,1014r,7846e" filled="f" strokecolor="blue" strokeweight=".18pt">
                <v:path arrowok="t"/>
              </v:shape>
            </v:group>
            <v:group id="_x0000_s2197" style="position:absolute;left:1110;top:1014;width:2;height:7846" coordorigin="1110,1014" coordsize="2,7846">
              <v:shape id="_x0000_s2198" style="position:absolute;left:1110;top:1014;width:2;height:7846" coordorigin="1110,1014" coordsize="0,7846" path="m1110,1014r,7846e" filled="f" strokecolor="blue" strokeweight=".18pt">
                <v:path arrowok="t"/>
              </v:shape>
            </v:group>
            <v:group id="_x0000_s2194" style="position:absolute;left:11147;top:1014;width:2;height:7846" coordorigin="11147,1014" coordsize="2,7846">
              <v:shape id="_x0000_s2196" style="position:absolute;left:11147;top:1014;width:2;height:7846" coordorigin="11147,1014" coordsize="0,7846" path="m11147,1014r,7846e" filled="f" strokecolor="blue" strokeweight=".18pt">
                <v:path arrowok="t"/>
              </v:shape>
              <v:shape id="_x0000_s2195" type="#_x0000_t202" style="position:absolute;left:9200;top:1141;width:1689;height:160" filled="f" stroked="f">
                <v:textbox inset="0,0,0,0">
                  <w:txbxContent>
                    <w:p w:rsidR="000A5873" w:rsidRDefault="00923B1D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continua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)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2192" type="#_x0000_t202" style="position:absolute;left:0;text-align:left;margin-left:67.6pt;margin-top:497.9pt;width:476.75pt;height:16.15pt;z-index:-251764736;mso-position-horizontal-relative:page;mso-position-vertic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SECCIÓN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10: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Estabilidad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y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reactividad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/>
          <w:i/>
          <w:spacing w:val="-1"/>
          <w:sz w:val="20"/>
        </w:rPr>
        <w:t>fecha</w:t>
      </w:r>
      <w:r>
        <w:rPr>
          <w:rFonts w:ascii="Times New Roman" w:hAnsi="Times New Roman"/>
          <w:i/>
          <w:sz w:val="20"/>
        </w:rPr>
        <w:t xml:space="preserve"> de </w:t>
      </w:r>
      <w:r>
        <w:rPr>
          <w:rFonts w:ascii="Times New Roman" w:hAnsi="Times New Roman"/>
          <w:i/>
          <w:spacing w:val="-1"/>
          <w:sz w:val="20"/>
        </w:rPr>
        <w:t>impresión</w:t>
      </w:r>
      <w:r>
        <w:rPr>
          <w:rFonts w:ascii="Times New Roman" w:hAnsi="Times New Roman"/>
          <w:i/>
          <w:sz w:val="20"/>
        </w:rPr>
        <w:t xml:space="preserve"> 21.06.2016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spacing w:val="-1"/>
          <w:sz w:val="20"/>
        </w:rPr>
        <w:t>Revisión:</w:t>
      </w:r>
      <w:r>
        <w:rPr>
          <w:rFonts w:ascii="Times New Roman" w:hAnsi="Times New Roman"/>
          <w:i/>
          <w:sz w:val="20"/>
        </w:rPr>
        <w:t xml:space="preserve"> 10.06.2016</w:t>
      </w:r>
    </w:p>
    <w:p w:rsidR="000A5873" w:rsidRDefault="000A5873">
      <w:pPr>
        <w:spacing w:before="5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191" type="#_x0000_t202" style="width:501.85pt;height:22.5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923B1D">
                  <w:pPr>
                    <w:spacing w:before="97"/>
                    <w:ind w:left="24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Nombre comercial: GoTaq® G2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HS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Colorless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Master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Mix</w:t>
                  </w:r>
                </w:p>
              </w:txbxContent>
            </v:textbox>
          </v:shape>
        </w:pic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19"/>
          <w:szCs w:val="19"/>
        </w:rPr>
      </w:pPr>
    </w:p>
    <w:tbl>
      <w:tblPr>
        <w:tblStyle w:val="TableNormal"/>
        <w:tblW w:w="0" w:type="auto"/>
        <w:tblInd w:w="1351" w:type="dxa"/>
        <w:tblLayout w:type="fixed"/>
        <w:tblLook w:val="01E0" w:firstRow="1" w:lastRow="1" w:firstColumn="1" w:lastColumn="1" w:noHBand="0" w:noVBand="0"/>
      </w:tblPr>
      <w:tblGrid>
        <w:gridCol w:w="9535"/>
      </w:tblGrid>
      <w:tr w:rsidR="000A5873">
        <w:trPr>
          <w:trHeight w:hRule="exact" w:val="338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tabs>
                <w:tab w:val="left" w:pos="3985"/>
              </w:tabs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>valor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 pH a 20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>°C: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8,5</w:t>
            </w:r>
          </w:p>
        </w:tc>
      </w:tr>
      <w:tr w:rsidR="000A5873">
        <w:trPr>
          <w:trHeight w:hRule="exact" w:val="1014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5" w:line="227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Cambio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 xml:space="preserve">de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estado</w:t>
            </w:r>
          </w:p>
          <w:p w:rsidR="000A5873" w:rsidRDefault="00923B1D">
            <w:pPr>
              <w:pStyle w:val="TableParagraph"/>
              <w:tabs>
                <w:tab w:val="left" w:pos="3985"/>
              </w:tabs>
              <w:spacing w:line="225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Punto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de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fusión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/campo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de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fusión: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Indeterminado</w:t>
            </w:r>
          </w:p>
          <w:p w:rsidR="000A5873" w:rsidRDefault="00923B1D">
            <w:pPr>
              <w:pStyle w:val="TableParagraph"/>
              <w:spacing w:line="226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>Punto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 de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>ebullición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>/campo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de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 xml:space="preserve">ebullición: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100 °C</w:t>
            </w:r>
          </w:p>
          <w:p w:rsidR="000A5873" w:rsidRDefault="00923B1D">
            <w:pPr>
              <w:pStyle w:val="TableParagraph"/>
              <w:tabs>
                <w:tab w:val="left" w:pos="3985"/>
              </w:tabs>
              <w:spacing w:line="22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>Punto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 xml:space="preserve"> de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>inflamación: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&gt; 100 °C</w:t>
            </w:r>
          </w:p>
        </w:tc>
      </w:tr>
      <w:tr w:rsidR="000A5873">
        <w:trPr>
          <w:trHeight w:hRule="exact" w:val="338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tabs>
                <w:tab w:val="left" w:pos="3985"/>
              </w:tabs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Inflamabilidad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(sólido,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gaseiforme):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 w:hAns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aplicable.</w:t>
            </w:r>
          </w:p>
        </w:tc>
      </w:tr>
      <w:tr w:rsidR="000A5873">
        <w:trPr>
          <w:trHeight w:hRule="exact" w:val="563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5" w:line="227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Temperatura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de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ignición:</w:t>
            </w:r>
          </w:p>
          <w:p w:rsidR="000A5873" w:rsidRDefault="00923B1D">
            <w:pPr>
              <w:pStyle w:val="TableParagraph"/>
              <w:tabs>
                <w:tab w:val="left" w:pos="3985"/>
              </w:tabs>
              <w:spacing w:line="227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Temperatura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de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descomposición: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 w:hAns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determinado.</w:t>
            </w:r>
          </w:p>
        </w:tc>
      </w:tr>
      <w:tr w:rsidR="000A5873">
        <w:trPr>
          <w:trHeight w:hRule="exact" w:val="338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tabs>
                <w:tab w:val="left" w:pos="3985"/>
              </w:tabs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Autoinflamabilidad: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/>
                <w:i/>
                <w:sz w:val="20"/>
              </w:rPr>
              <w:t>El</w:t>
            </w:r>
            <w:r>
              <w:rPr>
                <w:rFonts w:ascii="Times New Roman"/>
                <w:i/>
                <w:spacing w:val="-1"/>
                <w:sz w:val="20"/>
              </w:rPr>
              <w:t xml:space="preserve"> producto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z w:val="20"/>
              </w:rPr>
              <w:t xml:space="preserve">no es </w:t>
            </w:r>
            <w:r>
              <w:rPr>
                <w:rFonts w:ascii="Times New Roman"/>
                <w:i/>
                <w:spacing w:val="-1"/>
                <w:sz w:val="20"/>
              </w:rPr>
              <w:t>autoinflamable.</w:t>
            </w:r>
          </w:p>
        </w:tc>
      </w:tr>
      <w:tr w:rsidR="000A5873">
        <w:trPr>
          <w:trHeight w:hRule="exact" w:val="1240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tabs>
                <w:tab w:val="left" w:pos="3985"/>
              </w:tabs>
              <w:spacing w:before="45" w:line="22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Peligro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de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explosión: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 w:hAnsi="Times New Roman"/>
                <w:i/>
                <w:sz w:val="20"/>
              </w:rPr>
              <w:t xml:space="preserve">El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producto</w:t>
            </w:r>
            <w:r>
              <w:rPr>
                <w:rFonts w:ascii="Times New Roman" w:hAns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 xml:space="preserve">no es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explosivo.</w:t>
            </w:r>
          </w:p>
          <w:p w:rsidR="000A5873" w:rsidRDefault="00923B1D">
            <w:pPr>
              <w:pStyle w:val="TableParagraph"/>
              <w:spacing w:line="225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Límites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de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explosión:</w:t>
            </w:r>
          </w:p>
          <w:p w:rsidR="000A5873" w:rsidRDefault="00923B1D">
            <w:pPr>
              <w:pStyle w:val="TableParagraph"/>
              <w:tabs>
                <w:tab w:val="left" w:pos="3499"/>
              </w:tabs>
              <w:spacing w:line="225" w:lineRule="exact"/>
              <w:ind w:right="37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Inferior:</w:t>
            </w:r>
            <w:r>
              <w:rPr>
                <w:rFonts w:ascii="Times New Roman"/>
                <w:b/>
                <w:i/>
                <w:sz w:val="20"/>
              </w:rPr>
              <w:tab/>
            </w: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determinado.</w:t>
            </w:r>
          </w:p>
          <w:p w:rsidR="000A5873" w:rsidRDefault="00923B1D">
            <w:pPr>
              <w:pStyle w:val="TableParagraph"/>
              <w:tabs>
                <w:tab w:val="left" w:pos="3499"/>
              </w:tabs>
              <w:spacing w:line="226" w:lineRule="exact"/>
              <w:ind w:right="37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Superior:</w:t>
            </w:r>
            <w:r>
              <w:rPr>
                <w:rFonts w:ascii="Times New Roman"/>
                <w:b/>
                <w:i/>
                <w:sz w:val="20"/>
              </w:rPr>
              <w:tab/>
            </w: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determinado.</w:t>
            </w:r>
          </w:p>
          <w:p w:rsidR="000A5873" w:rsidRDefault="00923B1D">
            <w:pPr>
              <w:pStyle w:val="TableParagraph"/>
              <w:tabs>
                <w:tab w:val="left" w:pos="3985"/>
              </w:tabs>
              <w:spacing w:line="22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Presión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de vapor:</w:t>
            </w:r>
            <w:r>
              <w:rPr>
                <w:rFonts w:ascii="Times New Roman" w:hAnsi="Times New Roman"/>
                <w:b/>
                <w:i/>
                <w:sz w:val="20"/>
              </w:rPr>
              <w:tab/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 w:hAns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determinado.</w:t>
            </w:r>
          </w:p>
        </w:tc>
      </w:tr>
      <w:tr w:rsidR="000A5873">
        <w:trPr>
          <w:trHeight w:hRule="exact" w:val="2366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tabs>
                <w:tab w:val="left" w:pos="3985"/>
              </w:tabs>
              <w:spacing w:before="45" w:line="22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Densidad: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/>
                <w:i/>
                <w:spacing w:val="-1"/>
                <w:sz w:val="20"/>
              </w:rPr>
              <w:t>Indeterminado</w:t>
            </w:r>
          </w:p>
          <w:p w:rsidR="000A5873" w:rsidRDefault="00923B1D">
            <w:pPr>
              <w:pStyle w:val="TableParagraph"/>
              <w:tabs>
                <w:tab w:val="left" w:pos="3985"/>
              </w:tabs>
              <w:spacing w:line="226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Densidad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relativa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determinado.</w:t>
            </w:r>
          </w:p>
          <w:p w:rsidR="000A5873" w:rsidRDefault="00923B1D">
            <w:pPr>
              <w:pStyle w:val="TableParagraph"/>
              <w:tabs>
                <w:tab w:val="left" w:pos="3985"/>
              </w:tabs>
              <w:spacing w:line="226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Densidad</w:t>
            </w:r>
            <w:r>
              <w:rPr>
                <w:rFonts w:ascii="Times New Roman"/>
                <w:b/>
                <w:i/>
                <w:sz w:val="20"/>
              </w:rPr>
              <w:t xml:space="preserve"> de vapor</w:t>
            </w:r>
            <w:r>
              <w:rPr>
                <w:rFonts w:ascii="Times New Roman"/>
                <w:b/>
                <w:i/>
                <w:sz w:val="20"/>
              </w:rPr>
              <w:tab/>
            </w: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determinado.</w:t>
            </w:r>
          </w:p>
          <w:p w:rsidR="000A5873" w:rsidRDefault="00923B1D">
            <w:pPr>
              <w:pStyle w:val="TableParagraph"/>
              <w:tabs>
                <w:tab w:val="left" w:pos="3985"/>
              </w:tabs>
              <w:spacing w:line="226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Velocidad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de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evaporación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 w:hAns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determinado.</w:t>
            </w:r>
          </w:p>
          <w:p w:rsidR="000A5873" w:rsidRDefault="00923B1D">
            <w:pPr>
              <w:pStyle w:val="TableParagraph"/>
              <w:spacing w:line="225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Solubilidad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>en / miscibilidad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>con</w:t>
            </w:r>
          </w:p>
          <w:p w:rsidR="000A5873" w:rsidRDefault="00923B1D">
            <w:pPr>
              <w:pStyle w:val="TableParagraph"/>
              <w:tabs>
                <w:tab w:val="left" w:pos="3985"/>
              </w:tabs>
              <w:spacing w:line="225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Agua: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/>
                <w:i/>
                <w:sz w:val="20"/>
              </w:rPr>
              <w:t>Completamente mezclable</w:t>
            </w:r>
          </w:p>
          <w:p w:rsidR="000A5873" w:rsidRDefault="00923B1D">
            <w:pPr>
              <w:pStyle w:val="TableParagraph"/>
              <w:tabs>
                <w:tab w:val="left" w:pos="3985"/>
              </w:tabs>
              <w:spacing w:line="226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Coeficiente</w:t>
            </w:r>
            <w:r>
              <w:rPr>
                <w:rFonts w:ascii="Times New Roman"/>
                <w:b/>
                <w:i/>
                <w:sz w:val="20"/>
              </w:rPr>
              <w:t xml:space="preserve"> de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reparto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(n-octanol/agua):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determinado.</w:t>
            </w:r>
          </w:p>
          <w:p w:rsidR="000A5873" w:rsidRDefault="00923B1D">
            <w:pPr>
              <w:pStyle w:val="TableParagraph"/>
              <w:spacing w:line="225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Viscosidad</w:t>
            </w:r>
          </w:p>
          <w:p w:rsidR="000A5873" w:rsidRDefault="00923B1D">
            <w:pPr>
              <w:pStyle w:val="TableParagraph"/>
              <w:tabs>
                <w:tab w:val="left" w:pos="3499"/>
              </w:tabs>
              <w:spacing w:line="225" w:lineRule="exact"/>
              <w:ind w:right="37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w w:val="95"/>
                <w:sz w:val="20"/>
              </w:rPr>
              <w:t>Dinámica:</w:t>
            </w:r>
            <w:r>
              <w:rPr>
                <w:rFonts w:ascii="Times New Roman" w:hAnsi="Times New Roman"/>
                <w:b/>
                <w:i/>
                <w:w w:val="95"/>
                <w:sz w:val="20"/>
              </w:rPr>
              <w:tab/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 w:hAns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determinado.</w:t>
            </w:r>
          </w:p>
          <w:p w:rsidR="000A5873" w:rsidRDefault="00923B1D">
            <w:pPr>
              <w:pStyle w:val="TableParagraph"/>
              <w:tabs>
                <w:tab w:val="left" w:pos="3499"/>
              </w:tabs>
              <w:spacing w:line="228" w:lineRule="exact"/>
              <w:ind w:right="37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Cinemática: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 w:hAns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determinado.</w:t>
            </w:r>
          </w:p>
        </w:tc>
      </w:tr>
      <w:tr w:rsidR="000A5873">
        <w:trPr>
          <w:trHeight w:hRule="exact" w:val="564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tabs>
                <w:tab w:val="left" w:pos="3985"/>
              </w:tabs>
              <w:spacing w:before="45" w:line="228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Disolventes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orgánicos: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 w:hAnsi="Times New Roman"/>
                <w:i/>
                <w:sz w:val="20"/>
              </w:rPr>
              <w:t>0,9 %</w:t>
            </w:r>
          </w:p>
          <w:p w:rsidR="000A5873" w:rsidRDefault="00923B1D">
            <w:pPr>
              <w:pStyle w:val="TableParagraph"/>
              <w:tabs>
                <w:tab w:val="left" w:pos="3985"/>
              </w:tabs>
              <w:spacing w:line="228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Agua: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/>
                <w:i/>
                <w:sz w:val="20"/>
              </w:rPr>
              <w:t>76,5 %</w:t>
            </w:r>
          </w:p>
        </w:tc>
      </w:tr>
      <w:tr w:rsidR="000A5873">
        <w:trPr>
          <w:trHeight w:hRule="exact" w:val="564"/>
        </w:trPr>
        <w:tc>
          <w:tcPr>
            <w:tcW w:w="9535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tabs>
                <w:tab w:val="left" w:pos="3985"/>
              </w:tabs>
              <w:spacing w:before="45" w:line="228" w:lineRule="exact"/>
              <w:ind w:left="4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Contenido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de cuerpos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sólidos: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 w:hAnsi="Times New Roman"/>
                <w:i/>
                <w:sz w:val="20"/>
              </w:rPr>
              <w:t>22,7 %</w:t>
            </w:r>
          </w:p>
          <w:p w:rsidR="000A5873" w:rsidRDefault="00923B1D">
            <w:pPr>
              <w:pStyle w:val="TableParagraph"/>
              <w:tabs>
                <w:tab w:val="left" w:pos="3985"/>
              </w:tabs>
              <w:spacing w:line="22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</w:rPr>
              <w:t xml:space="preserve">9.2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Otros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datos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ab/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 w:hAns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existen</w:t>
            </w:r>
            <w:r>
              <w:rPr>
                <w:rFonts w:ascii="Times New Roman" w:hAnsi="Times New Roman"/>
                <w:i/>
                <w:sz w:val="20"/>
              </w:rPr>
              <w:t xml:space="preserve"> más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datos</w:t>
            </w:r>
            <w:r>
              <w:rPr>
                <w:rFonts w:ascii="Times New Roman" w:hAnsi="Times New Roman"/>
                <w:i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relevantes</w:t>
            </w:r>
            <w:r>
              <w:rPr>
                <w:rFonts w:ascii="Times New Roman" w:hAnsi="Times New Roman"/>
                <w:i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>disponibles.</w:t>
            </w:r>
          </w:p>
        </w:tc>
      </w:tr>
    </w:tbl>
    <w:p w:rsidR="000A5873" w:rsidRDefault="000A5873">
      <w:pPr>
        <w:spacing w:before="5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190" type="#_x0000_t202" style="width:501.85pt;height:117.85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spacing w:before="6"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0A5873" w:rsidRDefault="00923B1D">
                  <w:pPr>
                    <w:numPr>
                      <w:ilvl w:val="1"/>
                      <w:numId w:val="4"/>
                    </w:numPr>
                    <w:tabs>
                      <w:tab w:val="left" w:pos="985"/>
                    </w:tabs>
                    <w:spacing w:line="228" w:lineRule="exact"/>
                    <w:ind w:hanging="40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Reactividad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existen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más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datos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relevantes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disponibles.</w:t>
                  </w:r>
                </w:p>
                <w:p w:rsidR="000A5873" w:rsidRDefault="00923B1D">
                  <w:pPr>
                    <w:numPr>
                      <w:ilvl w:val="1"/>
                      <w:numId w:val="4"/>
                    </w:numPr>
                    <w:tabs>
                      <w:tab w:val="left" w:pos="985"/>
                    </w:tabs>
                    <w:spacing w:line="225" w:lineRule="exact"/>
                    <w:ind w:hanging="40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Estabilidad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química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Descomposición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térmica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/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condiciones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que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deben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evitarse: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se descompone al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emplearse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adecuadamente.</w:t>
                  </w:r>
                </w:p>
                <w:p w:rsidR="000A5873" w:rsidRDefault="00923B1D">
                  <w:pPr>
                    <w:numPr>
                      <w:ilvl w:val="1"/>
                      <w:numId w:val="4"/>
                    </w:numPr>
                    <w:tabs>
                      <w:tab w:val="left" w:pos="984"/>
                    </w:tabs>
                    <w:spacing w:line="226" w:lineRule="exact"/>
                    <w:ind w:left="983" w:hanging="4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Posibilidad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reacciones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peligrosas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No se conocen reacciones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z w:val="20"/>
                    </w:rPr>
                    <w:t>peligrosas.</w:t>
                  </w:r>
                </w:p>
                <w:p w:rsidR="000A5873" w:rsidRDefault="00923B1D">
                  <w:pPr>
                    <w:numPr>
                      <w:ilvl w:val="1"/>
                      <w:numId w:val="4"/>
                    </w:numPr>
                    <w:tabs>
                      <w:tab w:val="left" w:pos="984"/>
                    </w:tabs>
                    <w:spacing w:line="226" w:lineRule="exact"/>
                    <w:ind w:left="983" w:hanging="4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Condiciones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que deben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evitarse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existen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más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datos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relevantes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disponibles.</w:t>
                  </w:r>
                </w:p>
                <w:p w:rsidR="000A5873" w:rsidRDefault="00923B1D">
                  <w:pPr>
                    <w:numPr>
                      <w:ilvl w:val="1"/>
                      <w:numId w:val="4"/>
                    </w:numPr>
                    <w:tabs>
                      <w:tab w:val="left" w:pos="984"/>
                    </w:tabs>
                    <w:spacing w:line="226" w:lineRule="exact"/>
                    <w:ind w:left="983" w:hanging="4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Materiales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incompatibles: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existen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más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datos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relevantes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disponibles.</w:t>
                  </w:r>
                </w:p>
                <w:p w:rsidR="000A5873" w:rsidRDefault="00923B1D">
                  <w:pPr>
                    <w:numPr>
                      <w:ilvl w:val="1"/>
                      <w:numId w:val="4"/>
                    </w:numPr>
                    <w:tabs>
                      <w:tab w:val="left" w:pos="984"/>
                    </w:tabs>
                    <w:spacing w:line="228" w:lineRule="exact"/>
                    <w:ind w:left="983" w:hanging="4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Productos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descomposición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peligrosos: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se conocen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productos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descomposición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peligrosos.</w:t>
                  </w:r>
                </w:p>
              </w:txbxContent>
            </v:textbox>
          </v:shape>
        </w:pict>
      </w:r>
    </w:p>
    <w:p w:rsidR="000A5873" w:rsidRDefault="000A5873">
      <w:pPr>
        <w:spacing w:before="3"/>
        <w:rPr>
          <w:rFonts w:ascii="Times New Roman" w:eastAsia="Times New Roman" w:hAnsi="Times New Roman" w:cs="Times New Roman"/>
          <w:i/>
          <w:sz w:val="9"/>
          <w:szCs w:val="9"/>
        </w:rPr>
      </w:pPr>
    </w:p>
    <w:p w:rsidR="000A5873" w:rsidRDefault="00923B1D">
      <w:pPr>
        <w:spacing w:line="200" w:lineRule="atLeast"/>
        <w:ind w:left="10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171" style="width:502.65pt;height:119.05pt;mso-position-horizontal-relative:char;mso-position-vertical-relative:line" coordsize="10053,2381">
            <v:group id="_x0000_s2188" style="position:absolute;left:5;top:7;width:10037;height:2" coordorigin="5,7" coordsize="10037,2">
              <v:shape id="_x0000_s2189" style="position:absolute;left:5;top:7;width:10037;height:2" coordorigin="5,7" coordsize="10037,0" path="m5,7r10037,e" filled="f" strokecolor="blue" strokeweight=".54pt">
                <v:path arrowok="t"/>
              </v:shape>
            </v:group>
            <v:group id="_x0000_s2186" style="position:absolute;left:5;top:2318;width:10037;height:2" coordorigin="5,2318" coordsize="10037,2">
              <v:shape id="_x0000_s2187" style="position:absolute;left:5;top:2318;width:10037;height:2" coordorigin="5,2318" coordsize="10037,0" path="m5,2318r10037,e" filled="f" strokecolor="blue" strokeweight=".54pt">
                <v:path arrowok="t"/>
              </v:shape>
            </v:group>
            <v:group id="_x0000_s2184" style="position:absolute;left:7;top:2;width:2;height:2312" coordorigin="7,2" coordsize="2,2312">
              <v:shape id="_x0000_s2185" style="position:absolute;left:7;top:2;width:2;height:2312" coordorigin="7,2" coordsize="0,2312" path="m7,2r,2311e" filled="f" strokecolor="blue" strokeweight=".18pt">
                <v:path arrowok="t"/>
              </v:shape>
            </v:group>
            <v:group id="_x0000_s2182" style="position:absolute;left:10043;top:2;width:2;height:2312" coordorigin="10043,2" coordsize="2,2312">
              <v:shape id="_x0000_s2183" style="position:absolute;left:10043;top:2;width:2;height:2312" coordorigin="10043,2" coordsize="0,2312" path="m10043,2r,2311e" filled="f" strokecolor="blue" strokeweight=".18pt">
                <v:path arrowok="t"/>
              </v:shape>
            </v:group>
            <v:group id="_x0000_s2180" style="position:absolute;left:10;top:2;width:2;height:2312" coordorigin="10,2" coordsize="2,2312">
              <v:shape id="_x0000_s2181" style="position:absolute;left:10;top:2;width:2;height:2312" coordorigin="10,2" coordsize="0,2312" path="m10,2r,2311e" filled="f" strokecolor="blue" strokeweight=".18pt">
                <v:path arrowok="t"/>
              </v:shape>
            </v:group>
            <v:group id="_x0000_s2178" style="position:absolute;left:10047;top:2;width:2;height:2312" coordorigin="10047,2" coordsize="2,2312">
              <v:shape id="_x0000_s2179" style="position:absolute;left:10047;top:2;width:2;height:2312" coordorigin="10047,2" coordsize="0,2312" path="m10047,2r,2311e" filled="f" strokecolor="blue" strokeweight=".18pt">
                <v:path arrowok="t"/>
              </v:shape>
            </v:group>
            <v:group id="_x0000_s2176" style="position:absolute;left:14;top:2;width:2;height:2312" coordorigin="14,2" coordsize="2,2312">
              <v:shape id="_x0000_s2177" style="position:absolute;left:14;top:2;width:2;height:2312" coordorigin="14,2" coordsize="0,2312" path="m14,2r,2311e" filled="f" strokecolor="blue" strokeweight=".18pt">
                <v:path arrowok="t"/>
              </v:shape>
            </v:group>
            <v:group id="_x0000_s2172" style="position:absolute;left:10051;top:2;width:2;height:2312" coordorigin="10051,2" coordsize="2,2312">
              <v:shape id="_x0000_s2175" style="position:absolute;left:10051;top:2;width:2;height:2312" coordorigin="10051,2" coordsize="0,2312" path="m10051,2r,2311e" filled="f" strokecolor="blue" strokeweight=".18pt">
                <v:path arrowok="t"/>
              </v:shape>
              <v:shape id="_x0000_s2174" type="#_x0000_t202" style="position:absolute;left:256;top:205;width:9535;height:323" fillcolor="blue" strokeweight=".06pt">
                <v:textbox inset="0,0,0,0">
                  <w:txbxContent>
                    <w:p w:rsidR="000A5873" w:rsidRDefault="00923B1D">
                      <w:pPr>
                        <w:spacing w:before="5"/>
                        <w:ind w:left="3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1"/>
                          <w:sz w:val="24"/>
                        </w:rPr>
                        <w:t>SECCIÓN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11: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1"/>
                          <w:sz w:val="24"/>
                        </w:rPr>
                        <w:t>Información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toxicológica</w:t>
                      </w:r>
                    </w:p>
                  </w:txbxContent>
                </v:textbox>
              </v:shape>
              <v:shape id="_x0000_s2173" type="#_x0000_t202" style="position:absolute;width:10053;height:2381" filled="f" stroked="f">
                <v:textbox inset="0,0,0,0">
                  <w:txbxContent>
                    <w:p w:rsidR="000A5873" w:rsidRDefault="000A5873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</w:pPr>
                    </w:p>
                    <w:p w:rsidR="000A5873" w:rsidRDefault="000A5873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</w:pPr>
                    </w:p>
                    <w:p w:rsidR="000A5873" w:rsidRDefault="000A5873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i/>
                          <w:sz w:val="17"/>
                          <w:szCs w:val="17"/>
                        </w:rPr>
                      </w:pPr>
                    </w:p>
                    <w:p w:rsidR="000A5873" w:rsidRDefault="00923B1D">
                      <w:pPr>
                        <w:spacing w:line="227" w:lineRule="exact"/>
                        <w:ind w:left="59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11.1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Información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sobre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efectos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toxicológicos</w:t>
                      </w:r>
                    </w:p>
                    <w:p w:rsidR="000A5873" w:rsidRDefault="00923B1D">
                      <w:pPr>
                        <w:spacing w:line="225" w:lineRule="exact"/>
                        <w:ind w:left="59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Toxicidad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aguda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A la vista de los datos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disponibles,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no se cumplen los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criterios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de clasificación.</w:t>
                      </w:r>
                    </w:p>
                    <w:p w:rsidR="000A5873" w:rsidRDefault="00923B1D">
                      <w:pPr>
                        <w:spacing w:line="226" w:lineRule="exact"/>
                        <w:ind w:left="59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Valores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LD/LC50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(dosis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letal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/dosis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letal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= 50%)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relevantes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para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 xml:space="preserve">clasificación: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Ningunos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datos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disponibles</w:t>
                      </w:r>
                    </w:p>
                    <w:p w:rsidR="000A5873" w:rsidRDefault="00923B1D">
                      <w:pPr>
                        <w:spacing w:line="225" w:lineRule="exact"/>
                        <w:ind w:left="59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Efecto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estimulante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primario:</w:t>
                      </w:r>
                    </w:p>
                    <w:p w:rsidR="000A5873" w:rsidRDefault="00923B1D">
                      <w:pPr>
                        <w:spacing w:line="225" w:lineRule="exact"/>
                        <w:ind w:left="59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piel: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A la vista de los datos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disponibles,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no se cumplen los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criterios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de clasificación.</w:t>
                      </w:r>
                    </w:p>
                    <w:p w:rsidR="000A5873" w:rsidRDefault="00923B1D">
                      <w:pPr>
                        <w:spacing w:line="225" w:lineRule="exact"/>
                        <w:ind w:left="59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 xml:space="preserve"> ojo: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A la vista de los datos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disponibles,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no se cumplen los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criterios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de clasificación.</w:t>
                      </w:r>
                    </w:p>
                    <w:p w:rsidR="000A5873" w:rsidRDefault="00923B1D">
                      <w:pPr>
                        <w:spacing w:line="181" w:lineRule="exact"/>
                        <w:ind w:right="258"/>
                        <w:jc w:val="righ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continua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)</w:t>
                      </w:r>
                    </w:p>
                    <w:p w:rsidR="000A5873" w:rsidRDefault="00923B1D">
                      <w:pPr>
                        <w:spacing w:before="49" w:line="135" w:lineRule="exact"/>
                        <w:ind w:right="189"/>
                        <w:jc w:val="righ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w w:val="95"/>
                          <w:sz w:val="12"/>
                        </w:rPr>
                        <w:t>ES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A5873" w:rsidRDefault="000A587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A5873">
          <w:type w:val="continuous"/>
          <w:pgSz w:w="12240" w:h="15840"/>
          <w:pgMar w:top="140" w:right="980" w:bottom="1700" w:left="0" w:header="720" w:footer="720" w:gutter="0"/>
          <w:cols w:space="720"/>
        </w:sectPr>
      </w:pPr>
    </w:p>
    <w:p w:rsidR="000A5873" w:rsidRDefault="00923B1D">
      <w:pPr>
        <w:spacing w:before="216" w:line="317" w:lineRule="exact"/>
        <w:ind w:left="450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lastRenderedPageBreak/>
        <w:t>Ficha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de</w:t>
      </w:r>
      <w:r>
        <w:rPr>
          <w:rFonts w:ascii="Times New Roman"/>
          <w:b/>
          <w:i/>
          <w:spacing w:val="-8"/>
          <w:sz w:val="28"/>
        </w:rPr>
        <w:t xml:space="preserve"> </w:t>
      </w:r>
      <w:r>
        <w:rPr>
          <w:rFonts w:ascii="Times New Roman"/>
          <w:b/>
          <w:i/>
          <w:sz w:val="28"/>
        </w:rPr>
        <w:t>datos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de</w:t>
      </w:r>
      <w:r>
        <w:rPr>
          <w:rFonts w:ascii="Times New Roman"/>
          <w:b/>
          <w:i/>
          <w:spacing w:val="-8"/>
          <w:sz w:val="28"/>
        </w:rPr>
        <w:t xml:space="preserve"> </w:t>
      </w:r>
      <w:r>
        <w:rPr>
          <w:rFonts w:ascii="Times New Roman"/>
          <w:b/>
          <w:i/>
          <w:sz w:val="28"/>
        </w:rPr>
        <w:t>seguridad</w:t>
      </w:r>
    </w:p>
    <w:p w:rsidR="000A5873" w:rsidRDefault="00923B1D">
      <w:pPr>
        <w:spacing w:line="248" w:lineRule="exact"/>
        <w:ind w:left="450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</w:rPr>
        <w:t>según</w:t>
      </w:r>
      <w:r>
        <w:rPr>
          <w:rFonts w:ascii="Times New Roman" w:hAnsi="Times New Roman"/>
          <w:b/>
          <w:i/>
          <w:spacing w:val="-10"/>
        </w:rPr>
        <w:t xml:space="preserve"> </w:t>
      </w:r>
      <w:r>
        <w:rPr>
          <w:rFonts w:ascii="Times New Roman" w:hAnsi="Times New Roman"/>
          <w:b/>
          <w:i/>
        </w:rPr>
        <w:t>1907/2006/CE,</w:t>
      </w:r>
      <w:r>
        <w:rPr>
          <w:rFonts w:ascii="Times New Roman" w:hAnsi="Times New Roman"/>
          <w:b/>
          <w:i/>
          <w:spacing w:val="-10"/>
        </w:rPr>
        <w:t xml:space="preserve"> </w:t>
      </w:r>
      <w:r>
        <w:rPr>
          <w:rFonts w:ascii="Times New Roman" w:hAnsi="Times New Roman"/>
          <w:b/>
          <w:i/>
        </w:rPr>
        <w:t>Artículo</w:t>
      </w:r>
      <w:r>
        <w:rPr>
          <w:rFonts w:ascii="Times New Roman" w:hAnsi="Times New Roman"/>
          <w:b/>
          <w:i/>
          <w:spacing w:val="-9"/>
        </w:rPr>
        <w:t xml:space="preserve"> </w:t>
      </w:r>
      <w:r>
        <w:rPr>
          <w:rFonts w:ascii="Times New Roman" w:hAnsi="Times New Roman"/>
          <w:b/>
          <w:i/>
        </w:rPr>
        <w:t>31</w:t>
      </w:r>
    </w:p>
    <w:p w:rsidR="000A5873" w:rsidRDefault="00923B1D">
      <w:pPr>
        <w:spacing w:line="223" w:lineRule="exact"/>
        <w:ind w:left="2176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hAnsi="Times New Roman"/>
          <w:i/>
          <w:spacing w:val="-1"/>
          <w:sz w:val="20"/>
        </w:rPr>
        <w:lastRenderedPageBreak/>
        <w:t>página: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5/7</w:t>
      </w:r>
    </w:p>
    <w:p w:rsidR="000A5873" w:rsidRDefault="000A5873">
      <w:pPr>
        <w:spacing w:line="223" w:lineRule="exact"/>
        <w:rPr>
          <w:rFonts w:ascii="Times New Roman" w:eastAsia="Times New Roman" w:hAnsi="Times New Roman" w:cs="Times New Roman"/>
          <w:sz w:val="20"/>
          <w:szCs w:val="20"/>
        </w:rPr>
        <w:sectPr w:rsidR="000A5873">
          <w:pgSz w:w="12240" w:h="15840"/>
          <w:pgMar w:top="0" w:right="980" w:bottom="20" w:left="0" w:header="0" w:footer="0" w:gutter="0"/>
          <w:cols w:num="2" w:space="720" w:equalWidth="0">
            <w:col w:w="7738" w:space="40"/>
            <w:col w:w="3482"/>
          </w:cols>
        </w:sectPr>
      </w:pPr>
    </w:p>
    <w:p w:rsidR="000A5873" w:rsidRDefault="00923B1D">
      <w:pPr>
        <w:tabs>
          <w:tab w:val="left" w:pos="9173"/>
        </w:tabs>
        <w:spacing w:before="106"/>
        <w:ind w:left="1352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2156" style="position:absolute;left:0;text-align:left;margin-left:67.45pt;margin-top:646.3pt;width:477.3pt;height:56.7pt;z-index:-251763712;mso-position-horizontal-relative:page;mso-position-vertical-relative:page" coordorigin="1349,12926" coordsize="9546,1134">
            <v:group id="_x0000_s2169" style="position:absolute;left:1352;top:12930;width:9540;height:2" coordorigin="1352,12930" coordsize="9540,2">
              <v:shape id="_x0000_s2170" style="position:absolute;left:1352;top:12930;width:9540;height:2" coordorigin="1352,12930" coordsize="9540,0" path="m1352,12930r9540,e" filled="f" strokecolor="blue" strokeweight=".3pt">
                <v:path arrowok="t"/>
              </v:shape>
            </v:group>
            <v:group id="_x0000_s2167" style="position:absolute;left:1352;top:13494;width:9540;height:2" coordorigin="1352,13494" coordsize="9540,2">
              <v:shape id="_x0000_s2168" style="position:absolute;left:1352;top:13494;width:9540;height:2" coordorigin="1352,13494" coordsize="9540,0" path="m1352,13494r9540,e" filled="f" strokecolor="blue" strokeweight=".3pt">
                <v:path arrowok="t"/>
              </v:shape>
            </v:group>
            <v:group id="_x0000_s2165" style="position:absolute;left:1352;top:14057;width:9540;height:2" coordorigin="1352,14057" coordsize="9540,2">
              <v:shape id="_x0000_s2166" style="position:absolute;left:1352;top:14057;width:9540;height:2" coordorigin="1352,14057" coordsize="9540,0" path="m1352,14057r9540,e" filled="f" strokecolor="blue" strokeweight=".3pt">
                <v:path arrowok="t"/>
              </v:shape>
            </v:group>
            <v:group id="_x0000_s2163" style="position:absolute;left:1354;top:12928;width:2;height:1127" coordorigin="1354,12928" coordsize="2,1127">
              <v:shape id="_x0000_s2164" style="position:absolute;left:1354;top:12928;width:2;height:1127" coordorigin="1354,12928" coordsize="0,1127" path="m1354,12928r,1126e" filled="f" strokecolor="blue" strokeweight=".18pt">
                <v:path arrowok="t"/>
              </v:shape>
            </v:group>
            <v:group id="_x0000_s2161" style="position:absolute;left:1357;top:12928;width:2;height:1127" coordorigin="1357,12928" coordsize="2,1127">
              <v:shape id="_x0000_s2162" style="position:absolute;left:1357;top:12928;width:2;height:1127" coordorigin="1357,12928" coordsize="0,1127" path="m1357,12928r,1126e" filled="f" strokecolor="blue" strokeweight=".12pt">
                <v:path arrowok="t"/>
              </v:shape>
            </v:group>
            <v:group id="_x0000_s2159" style="position:absolute;left:10889;top:12928;width:2;height:1127" coordorigin="10889,12928" coordsize="2,1127">
              <v:shape id="_x0000_s2160" style="position:absolute;left:10889;top:12928;width:2;height:1127" coordorigin="10889,12928" coordsize="0,1127" path="m10889,12928r,1126e" filled="f" strokecolor="blue" strokeweight=".18pt">
                <v:path arrowok="t"/>
              </v:shape>
            </v:group>
            <v:group id="_x0000_s2157" style="position:absolute;left:10892;top:12928;width:2;height:1127" coordorigin="10892,12928" coordsize="2,1127">
              <v:shape id="_x0000_s2158" style="position:absolute;left:10892;top:12928;width:2;height:1127" coordorigin="10892,12928" coordsize="0,1127" path="m10892,12928r,1126e" filled="f" strokecolor="blue" strokeweight=".12pt">
                <v:path arrowok="t"/>
              </v:shape>
            </v:group>
            <w10:wrap anchorx="page" anchory="page"/>
          </v:group>
        </w:pict>
      </w:r>
      <w:r>
        <w:pict>
          <v:shape id="_x0000_s2155" type="#_x0000_t202" style="position:absolute;left:0;text-align:left;margin-left:67.6pt;margin-top:261pt;width:476.75pt;height:16.15pt;z-index:-251762688;mso-position-horizontal-relative:page;mso-position-vertic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1"/>
                      <w:sz w:val="24"/>
                    </w:rPr>
                    <w:t>SECCIÓN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12: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1"/>
                      <w:sz w:val="24"/>
                    </w:rPr>
                    <w:t>Información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ecológica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/>
          <w:i/>
          <w:spacing w:val="-1"/>
          <w:sz w:val="20"/>
        </w:rPr>
        <w:t>fecha</w:t>
      </w:r>
      <w:r>
        <w:rPr>
          <w:rFonts w:ascii="Times New Roman" w:hAnsi="Times New Roman"/>
          <w:i/>
          <w:sz w:val="20"/>
        </w:rPr>
        <w:t xml:space="preserve"> de </w:t>
      </w:r>
      <w:r>
        <w:rPr>
          <w:rFonts w:ascii="Times New Roman" w:hAnsi="Times New Roman"/>
          <w:i/>
          <w:spacing w:val="-1"/>
          <w:sz w:val="20"/>
        </w:rPr>
        <w:t>impresión</w:t>
      </w:r>
      <w:r>
        <w:rPr>
          <w:rFonts w:ascii="Times New Roman" w:hAnsi="Times New Roman"/>
          <w:i/>
          <w:sz w:val="20"/>
        </w:rPr>
        <w:t xml:space="preserve"> 21.06.2016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spacing w:val="-1"/>
          <w:sz w:val="20"/>
        </w:rPr>
        <w:t>Revisión:</w:t>
      </w:r>
      <w:r>
        <w:rPr>
          <w:rFonts w:ascii="Times New Roman" w:hAnsi="Times New Roman"/>
          <w:i/>
          <w:sz w:val="20"/>
        </w:rPr>
        <w:t xml:space="preserve"> 10.06.2016</w:t>
      </w:r>
    </w:p>
    <w:p w:rsidR="000A5873" w:rsidRDefault="000A5873">
      <w:pPr>
        <w:spacing w:before="5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154" type="#_x0000_t202" style="width:501.85pt;height:22.5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923B1D">
                  <w:pPr>
                    <w:spacing w:before="97"/>
                    <w:ind w:left="24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Nombre comercial: GoTaq® G2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HS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Colorless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Master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Mix</w:t>
                  </w:r>
                </w:p>
              </w:txbxContent>
            </v:textbox>
          </v:shape>
        </w:pict>
      </w: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9"/>
          <w:szCs w:val="9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153" type="#_x0000_t202" style="width:501.85pt;height:155.4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923B1D">
                  <w:pPr>
                    <w:spacing w:before="96" w:line="183" w:lineRule="exact"/>
                    <w:ind w:right="247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(</w:t>
                  </w:r>
                  <w:r>
                    <w:rPr>
                      <w:rFonts w:ascii="Times New Roman" w:hAnsi="Times New Roman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se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continua</w:t>
                  </w:r>
                  <w:r>
                    <w:rPr>
                      <w:rFonts w:ascii="Times New Roman" w:hAnsi="Times New Roman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en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página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4</w:t>
                  </w:r>
                  <w:r>
                    <w:rPr>
                      <w:rFonts w:ascii="Times New Roman" w:hAnsi="Times New Roman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6"/>
                    </w:rPr>
                    <w:t>)</w:t>
                  </w:r>
                </w:p>
                <w:p w:rsidR="000A5873" w:rsidRDefault="00923B1D">
                  <w:pPr>
                    <w:spacing w:line="226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Sensibilización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respiratoria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o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cutánea</w:t>
                  </w:r>
                </w:p>
                <w:p w:rsidR="000A5873" w:rsidRDefault="00923B1D">
                  <w:pPr>
                    <w:spacing w:line="235" w:lineRule="auto"/>
                    <w:ind w:left="581" w:right="265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A la vista de los datos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disponibles,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no se cumplen los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criterios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de clasificación.</w:t>
                  </w:r>
                  <w:r>
                    <w:rPr>
                      <w:rFonts w:ascii="Times New Roman" w:hAnsi="Times New Roman"/>
                      <w:i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Efectos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CMR (carcinogenicidad,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mutagenicidad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y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toxicidad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para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reproducción)</w:t>
                  </w:r>
                  <w:r>
                    <w:rPr>
                      <w:rFonts w:ascii="Times New Roman" w:hAnsi="Times New Roman"/>
                      <w:b/>
                      <w:i/>
                      <w:spacing w:val="10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Mutagenicidad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en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células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germinales</w:t>
                  </w:r>
                </w:p>
                <w:p w:rsidR="000A5873" w:rsidRDefault="00923B1D">
                  <w:pPr>
                    <w:spacing w:line="222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A la vista de los datos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disponibles,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no se cumplen los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criterios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de clasificación.</w:t>
                  </w:r>
                </w:p>
                <w:p w:rsidR="000A5873" w:rsidRDefault="00923B1D">
                  <w:pPr>
                    <w:spacing w:line="226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Carcinogenicidad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A la vista de los datos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disponibles,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no se cumplen los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criterios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de clasificación.</w:t>
                  </w:r>
                </w:p>
                <w:p w:rsidR="000A5873" w:rsidRDefault="00923B1D">
                  <w:pPr>
                    <w:spacing w:line="226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Toxicidad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para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repro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ducción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A la vista de los datos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disponibles,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no se cumplen los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criterios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de clasificación.</w:t>
                  </w:r>
                </w:p>
                <w:p w:rsidR="000A5873" w:rsidRDefault="00923B1D">
                  <w:pPr>
                    <w:spacing w:line="224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1"/>
                      <w:sz w:val="20"/>
                      <w:szCs w:val="20"/>
                    </w:rPr>
                    <w:t>Toxicidad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1"/>
                      <w:sz w:val="20"/>
                      <w:szCs w:val="20"/>
                    </w:rPr>
                    <w:t>específica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0"/>
                      <w:szCs w:val="20"/>
                    </w:rPr>
                    <w:t xml:space="preserve"> en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1"/>
                      <w:sz w:val="20"/>
                      <w:szCs w:val="20"/>
                    </w:rPr>
                    <w:t>determinados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0"/>
                      <w:szCs w:val="20"/>
                    </w:rPr>
                    <w:t xml:space="preserve"> órganos (STOT) –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1"/>
                      <w:sz w:val="20"/>
                      <w:szCs w:val="20"/>
                    </w:rPr>
                    <w:t>exposición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1"/>
                      <w:sz w:val="20"/>
                      <w:szCs w:val="20"/>
                    </w:rPr>
                    <w:t>única</w:t>
                  </w:r>
                </w:p>
                <w:p w:rsidR="000A5873" w:rsidRDefault="00923B1D">
                  <w:pPr>
                    <w:spacing w:line="234" w:lineRule="auto"/>
                    <w:ind w:left="581" w:right="3081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A la vista de los datos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disponibles,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no se cumplen los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criterios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de clasificación.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1"/>
                      <w:sz w:val="20"/>
                      <w:szCs w:val="20"/>
                    </w:rPr>
                    <w:t>Toxicidad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1"/>
                      <w:sz w:val="20"/>
                      <w:szCs w:val="20"/>
                    </w:rPr>
                    <w:t>específica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0"/>
                      <w:szCs w:val="20"/>
                    </w:rPr>
                    <w:t xml:space="preserve"> en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1"/>
                      <w:sz w:val="20"/>
                      <w:szCs w:val="20"/>
                    </w:rPr>
                    <w:t>determinados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0"/>
                      <w:szCs w:val="20"/>
                    </w:rPr>
                    <w:t xml:space="preserve"> órganos (STOT) –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1"/>
                      <w:sz w:val="20"/>
                      <w:szCs w:val="20"/>
                    </w:rPr>
                    <w:t>exposición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-1"/>
                      <w:sz w:val="20"/>
                      <w:szCs w:val="20"/>
                    </w:rPr>
                    <w:t>repetida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pacing w:val="7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A la vista de los datos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disponibles,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no se cumplen los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criterios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de clasificación.</w:t>
                  </w:r>
                </w:p>
                <w:p w:rsidR="000A5873" w:rsidRDefault="00923B1D">
                  <w:pPr>
                    <w:spacing w:line="228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Peligro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aspiración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A la vista de los datos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disponibles,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no se cumplen los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criterios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de clasificación.</w:t>
                  </w:r>
                </w:p>
              </w:txbxContent>
            </v:textbox>
          </v:shape>
        </w:pict>
      </w: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9"/>
          <w:szCs w:val="9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152" type="#_x0000_t202" style="width:501.85pt;height:219.15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spacing w:before="6"/>
                    <w:rPr>
                      <w:rFonts w:ascii="Times New Roman" w:eastAsia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0A5873" w:rsidRDefault="00923B1D">
                  <w:pPr>
                    <w:numPr>
                      <w:ilvl w:val="1"/>
                      <w:numId w:val="3"/>
                    </w:numPr>
                    <w:tabs>
                      <w:tab w:val="left" w:pos="985"/>
                    </w:tabs>
                    <w:spacing w:line="227" w:lineRule="exact"/>
                    <w:ind w:firstLine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Toxicidad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Toxicidad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acuática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dañoso al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ambiente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acuático.</w:t>
                  </w:r>
                </w:p>
                <w:p w:rsidR="000A5873" w:rsidRDefault="00923B1D">
                  <w:pPr>
                    <w:numPr>
                      <w:ilvl w:val="1"/>
                      <w:numId w:val="3"/>
                    </w:numPr>
                    <w:tabs>
                      <w:tab w:val="left" w:pos="984"/>
                    </w:tabs>
                    <w:spacing w:line="226" w:lineRule="exact"/>
                    <w:ind w:left="983" w:hanging="4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z w:val="20"/>
                    </w:rPr>
                    <w:t>Persistencia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>y degradabilidad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disponible</w:t>
                  </w:r>
                </w:p>
                <w:p w:rsidR="000A5873" w:rsidRDefault="00923B1D">
                  <w:pPr>
                    <w:numPr>
                      <w:ilvl w:val="1"/>
                      <w:numId w:val="3"/>
                    </w:numPr>
                    <w:tabs>
                      <w:tab w:val="left" w:pos="984"/>
                    </w:tabs>
                    <w:spacing w:line="226" w:lineRule="exact"/>
                    <w:ind w:left="983" w:hanging="4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Potencial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bioacumulación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conocido</w:t>
                  </w:r>
                </w:p>
                <w:p w:rsidR="000A5873" w:rsidRDefault="00923B1D">
                  <w:pPr>
                    <w:numPr>
                      <w:ilvl w:val="1"/>
                      <w:numId w:val="3"/>
                    </w:numPr>
                    <w:tabs>
                      <w:tab w:val="left" w:pos="984"/>
                    </w:tabs>
                    <w:spacing w:line="226" w:lineRule="exact"/>
                    <w:ind w:left="983" w:hanging="4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Movilidad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en el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 suelo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existen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más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datos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relevantes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disponibles.</w:t>
                  </w:r>
                </w:p>
                <w:p w:rsidR="000A5873" w:rsidRDefault="00923B1D">
                  <w:pPr>
                    <w:spacing w:before="5" w:line="224" w:lineRule="exact"/>
                    <w:ind w:left="581" w:right="7167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Efectos ecotóxicos: Observación: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</w:t>
                  </w:r>
                </w:p>
                <w:p w:rsidR="000A5873" w:rsidRDefault="00923B1D">
                  <w:pPr>
                    <w:spacing w:before="1" w:line="224" w:lineRule="exact"/>
                    <w:ind w:left="581" w:right="5786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Indicaciones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medioambientales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adicionales:</w:t>
                  </w:r>
                  <w:r>
                    <w:rPr>
                      <w:rFonts w:ascii="Times New Roman"/>
                      <w:b/>
                      <w:i/>
                      <w:spacing w:val="6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>Indicaciones</w:t>
                  </w:r>
                  <w:r>
                    <w:rPr>
                      <w:rFonts w:asci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>generales:</w:t>
                  </w:r>
                </w:p>
                <w:p w:rsidR="000A5873" w:rsidRDefault="00923B1D">
                  <w:pPr>
                    <w:spacing w:line="219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z w:val="20"/>
                    </w:rPr>
                    <w:t>Nivel de riesgo para el agua 1</w:t>
                  </w:r>
                  <w:r>
                    <w:rPr>
                      <w:rFonts w:ascii="Times New Roman" w:hAnsi="Times New Roman"/>
                      <w:i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(autoclasificación):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escasamente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peligroso para el agua</w:t>
                  </w:r>
                </w:p>
                <w:p w:rsidR="000A5873" w:rsidRDefault="00923B1D">
                  <w:pPr>
                    <w:spacing w:before="3" w:line="226" w:lineRule="exact"/>
                    <w:ind w:left="581" w:right="247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z w:val="20"/>
                    </w:rPr>
                    <w:t>En</w:t>
                  </w:r>
                  <w:r>
                    <w:rPr>
                      <w:rFonts w:ascii="Times New Roman" w:hAnsi="Times New Roman"/>
                      <w:i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estado</w:t>
                  </w:r>
                  <w:r>
                    <w:rPr>
                      <w:rFonts w:ascii="Times New Roman" w:hAnsi="Times New Roman"/>
                      <w:i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diluido</w:t>
                  </w:r>
                  <w:r>
                    <w:rPr>
                      <w:rFonts w:ascii="Times New Roman" w:hAnsi="Times New Roman"/>
                      <w:i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o</w:t>
                  </w:r>
                  <w:r>
                    <w:rPr>
                      <w:rFonts w:ascii="Times New Roman" w:hAnsi="Times New Roman"/>
                      <w:i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neutralizado,</w:t>
                  </w:r>
                  <w:r>
                    <w:rPr>
                      <w:rFonts w:ascii="Times New Roman" w:hAnsi="Times New Roman"/>
                      <w:i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dejar</w:t>
                  </w:r>
                  <w:r>
                    <w:rPr>
                      <w:rFonts w:ascii="Times New Roman" w:hAnsi="Times New Roman"/>
                      <w:i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que</w:t>
                  </w:r>
                  <w:r>
                    <w:rPr>
                      <w:rFonts w:ascii="Times New Roman" w:hAnsi="Times New Roman"/>
                      <w:i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se</w:t>
                  </w:r>
                  <w:r>
                    <w:rPr>
                      <w:rFonts w:ascii="Times New Roman" w:hAnsi="Times New Roman"/>
                      <w:i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infiltre</w:t>
                  </w:r>
                  <w:r>
                    <w:rPr>
                      <w:rFonts w:ascii="Times New Roman" w:hAnsi="Times New Roman"/>
                      <w:i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en</w:t>
                  </w:r>
                  <w:r>
                    <w:rPr>
                      <w:rFonts w:ascii="Times New Roman" w:hAnsi="Times New Roman"/>
                      <w:i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aguas</w:t>
                  </w:r>
                  <w:r>
                    <w:rPr>
                      <w:rFonts w:ascii="Times New Roman" w:hAnsi="Times New Roman"/>
                      <w:i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subterráneas,</w:t>
                  </w:r>
                  <w:r>
                    <w:rPr>
                      <w:rFonts w:ascii="Times New Roman" w:hAnsi="Times New Roman"/>
                      <w:i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aguas</w:t>
                  </w:r>
                  <w:r>
                    <w:rPr>
                      <w:rFonts w:ascii="Times New Roman" w:hAnsi="Times New Roman"/>
                      <w:i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superficiales</w:t>
                  </w:r>
                  <w:r>
                    <w:rPr>
                      <w:rFonts w:ascii="Times New Roman" w:hAnsi="Times New Roman"/>
                      <w:i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o</w:t>
                  </w:r>
                  <w:r>
                    <w:rPr>
                      <w:rFonts w:ascii="Times New Roman" w:hAnsi="Times New Roman"/>
                      <w:i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en</w:t>
                  </w:r>
                  <w:r>
                    <w:rPr>
                      <w:rFonts w:ascii="Times New Roman" w:hAnsi="Times New Roman"/>
                      <w:i/>
                      <w:spacing w:val="12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alcantarillados.</w:t>
                  </w:r>
                </w:p>
                <w:p w:rsidR="000A5873" w:rsidRDefault="00923B1D">
                  <w:pPr>
                    <w:numPr>
                      <w:ilvl w:val="1"/>
                      <w:numId w:val="3"/>
                    </w:numPr>
                    <w:tabs>
                      <w:tab w:val="left" w:pos="984"/>
                    </w:tabs>
                    <w:spacing w:before="2" w:line="224" w:lineRule="exact"/>
                    <w:ind w:right="5573" w:firstLine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Resultados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valoración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PBT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y mPmB</w:t>
                  </w:r>
                  <w:r>
                    <w:rPr>
                      <w:rFonts w:ascii="Times New Roman" w:hAnsi="Times New Roman"/>
                      <w:b/>
                      <w:i/>
                      <w:spacing w:val="35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PBT: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aplicable.</w:t>
                  </w:r>
                </w:p>
                <w:p w:rsidR="000A5873" w:rsidRDefault="00923B1D">
                  <w:pPr>
                    <w:spacing w:line="222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mPmB: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sz w:val="20"/>
                    </w:rPr>
                    <w:t>aplicable.</w:t>
                  </w:r>
                </w:p>
                <w:p w:rsidR="000A5873" w:rsidRDefault="00923B1D">
                  <w:pPr>
                    <w:numPr>
                      <w:ilvl w:val="1"/>
                      <w:numId w:val="3"/>
                    </w:numPr>
                    <w:tabs>
                      <w:tab w:val="left" w:pos="984"/>
                    </w:tabs>
                    <w:spacing w:line="228" w:lineRule="exact"/>
                    <w:ind w:left="983" w:hanging="40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Otros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efectos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adversos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No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existen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más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datos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relevantes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disponibles.</w:t>
                  </w:r>
                </w:p>
              </w:txbxContent>
            </v:textbox>
          </v:shape>
        </w:pict>
      </w:r>
    </w:p>
    <w:p w:rsidR="000A5873" w:rsidRDefault="000A5873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2151" type="#_x0000_t202" style="position:absolute;left:0;text-align:left;margin-left:67.6pt;margin-top:3.4pt;width:476.75pt;height:16.15pt;z-index:251642880;mso-position-horizontal-relative:page" fillcolor="blue" strokeweight=".06pt">
            <v:textbox inset="0,0,0,0">
              <w:txbxContent>
                <w:p w:rsidR="000A5873" w:rsidRDefault="00923B1D">
                  <w:pPr>
                    <w:spacing w:before="5"/>
                    <w:ind w:left="34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SECCIÓN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13: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Consideraciones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relativas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a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pacing w:val="-7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24"/>
                    </w:rPr>
                    <w:t>eliminación</w:t>
                  </w:r>
                </w:p>
              </w:txbxContent>
            </v:textbox>
            <w10:wrap anchorx="page"/>
          </v:shape>
        </w:pict>
      </w:r>
      <w:r>
        <w:pict>
          <v:shape id="_x0000_s2150" type="#_x0000_t202" style="position:absolute;left:0;text-align:left;margin-left:55.3pt;margin-top:-6.5pt;width:501.85pt;height:134.65pt;z-index:251643904;mso-position-horizontal-relative:page" filled="f" strokecolor="blue" strokeweight=".54pt">
            <v:textbox inset="0,0,0,0">
              <w:txbxContent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0A5873" w:rsidRDefault="000A5873">
                  <w:pPr>
                    <w:spacing w:before="2"/>
                    <w:rPr>
                      <w:rFonts w:ascii="Times New Roman" w:eastAsia="Times New Roman" w:hAnsi="Times New Roman" w:cs="Times New Roman"/>
                      <w:i/>
                      <w:sz w:val="17"/>
                      <w:szCs w:val="17"/>
                    </w:rPr>
                  </w:pPr>
                </w:p>
                <w:p w:rsidR="000A5873" w:rsidRDefault="00923B1D">
                  <w:pPr>
                    <w:spacing w:line="224" w:lineRule="exact"/>
                    <w:ind w:left="581" w:right="572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13.1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Métodos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para el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 tratamiento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residuos</w:t>
                  </w:r>
                  <w:r>
                    <w:rPr>
                      <w:rFonts w:ascii="Times New Roman" w:hAnsi="Times New Roman"/>
                      <w:b/>
                      <w:i/>
                      <w:spacing w:val="35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Recomendación:</w:t>
                  </w:r>
                </w:p>
                <w:p w:rsidR="000A5873" w:rsidRDefault="00923B1D">
                  <w:pPr>
                    <w:spacing w:line="235" w:lineRule="auto"/>
                    <w:ind w:left="581" w:right="244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La disposición debería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ser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de acuerdo con leyes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regionales,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nacionales y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locales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aplicables y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regulaciones.</w:t>
                  </w:r>
                  <w:r>
                    <w:rPr>
                      <w:rFonts w:ascii="Times New Roman" w:hAnsi="Times New Roman"/>
                      <w:i/>
                      <w:spacing w:val="35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Refiérase</w:t>
                  </w:r>
                  <w:r>
                    <w:rPr>
                      <w:rFonts w:ascii="Times New Roman" w:hAnsi="Times New Roman"/>
                      <w:i/>
                      <w:spacing w:val="9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a</w:t>
                  </w:r>
                  <w:r>
                    <w:rPr>
                      <w:rFonts w:ascii="Times New Roman" w:hAns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i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Sección</w:t>
                  </w:r>
                  <w:r>
                    <w:rPr>
                      <w:rFonts w:ascii="Times New Roman" w:hAnsi="Times New Roman"/>
                      <w:i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7:</w:t>
                  </w:r>
                  <w:r>
                    <w:rPr>
                      <w:rFonts w:ascii="Times New Roman" w:hAns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Manejo</w:t>
                  </w:r>
                  <w:r>
                    <w:rPr>
                      <w:rFonts w:ascii="Times New Roman" w:hAns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y</w:t>
                  </w:r>
                  <w:r>
                    <w:rPr>
                      <w:rFonts w:ascii="Times New Roman" w:hAns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2"/>
                      <w:sz w:val="20"/>
                    </w:rPr>
                    <w:t>Almacenaje</w:t>
                  </w:r>
                  <w:r>
                    <w:rPr>
                      <w:rFonts w:ascii="Times New Roman" w:hAns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y</w:t>
                  </w:r>
                  <w:r>
                    <w:rPr>
                      <w:rFonts w:ascii="Times New Roman" w:hAns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la</w:t>
                  </w:r>
                  <w:r>
                    <w:rPr>
                      <w:rFonts w:ascii="Times New Roman" w:hAns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Sección</w:t>
                  </w:r>
                  <w:r>
                    <w:rPr>
                      <w:rFonts w:ascii="Times New Roman" w:hAns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8:</w:t>
                  </w:r>
                  <w:r>
                    <w:rPr>
                      <w:rFonts w:ascii="Times New Roman" w:hAnsi="Times New Roman"/>
                      <w:i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Protección</w:t>
                  </w:r>
                  <w:r>
                    <w:rPr>
                      <w:rFonts w:ascii="Times New Roman" w:hAnsi="Times New Roman"/>
                      <w:i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de</w:t>
                  </w:r>
                  <w:r>
                    <w:rPr>
                      <w:rFonts w:ascii="Times New Roman" w:hAns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Control/Personal</w:t>
                  </w:r>
                  <w:r>
                    <w:rPr>
                      <w:rFonts w:ascii="Times New Roman" w:hAnsi="Times New Roman"/>
                      <w:i/>
                      <w:spacing w:val="1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>de</w:t>
                  </w:r>
                  <w:r>
                    <w:rPr>
                      <w:rFonts w:ascii="Times New Roman" w:hAnsi="Times New Roman"/>
                      <w:i/>
                      <w:spacing w:val="10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2"/>
                      <w:sz w:val="20"/>
                    </w:rPr>
                    <w:t>Exposición</w:t>
                  </w:r>
                  <w:r>
                    <w:rPr>
                      <w:rFonts w:ascii="Times New Roman" w:hAnsi="Times New Roman"/>
                      <w:i/>
                      <w:spacing w:val="87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para información de manejo</w:t>
                  </w:r>
                  <w:r>
                    <w:rPr>
                      <w:rFonts w:ascii="Times New Roman" w:hAnsi="Times New Roman"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adicional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y protección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de empleados.</w:t>
                  </w:r>
                </w:p>
                <w:p w:rsidR="000A5873" w:rsidRDefault="00923B1D">
                  <w:pPr>
                    <w:spacing w:before="110" w:line="227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Embalajes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sin</w:t>
                  </w:r>
                  <w:r>
                    <w:rPr>
                      <w:rFonts w:asci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/>
                      <w:b/>
                      <w:i/>
                      <w:spacing w:val="-1"/>
                      <w:sz w:val="20"/>
                    </w:rPr>
                    <w:t>limpiar:</w:t>
                  </w:r>
                </w:p>
                <w:p w:rsidR="000A5873" w:rsidRDefault="00923B1D">
                  <w:pPr>
                    <w:spacing w:line="225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Recomendación: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Eliminar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conforme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a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las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disposiciones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0"/>
                    </w:rPr>
                    <w:t>oficiales.</w:t>
                  </w:r>
                </w:p>
                <w:p w:rsidR="000A5873" w:rsidRDefault="00923B1D">
                  <w:pPr>
                    <w:spacing w:line="228" w:lineRule="exact"/>
                    <w:ind w:left="581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Producto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de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limpieza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recomendado: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Agua, eventualmente añadiendo productos de limpieza.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7"/>
        <w:rPr>
          <w:rFonts w:ascii="Times New Roman" w:eastAsia="Times New Roman" w:hAnsi="Times New Roman" w:cs="Times New Roman"/>
          <w:i/>
          <w:sz w:val="25"/>
          <w:szCs w:val="25"/>
        </w:rPr>
      </w:pPr>
    </w:p>
    <w:p w:rsidR="000A5873" w:rsidRDefault="00923B1D">
      <w:pPr>
        <w:spacing w:line="200" w:lineRule="atLeast"/>
        <w:ind w:left="10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129" style="width:502.65pt;height:107.85pt;mso-position-horizontal-relative:char;mso-position-vertical-relative:line" coordsize="10053,2157">
            <v:group id="_x0000_s2148" style="position:absolute;left:5;top:7;width:10037;height:2" coordorigin="5,7" coordsize="10037,2">
              <v:shape id="_x0000_s2149" style="position:absolute;left:5;top:7;width:10037;height:2" coordorigin="5,7" coordsize="10037,0" path="m5,7r10037,e" filled="f" strokecolor="blue" strokeweight=".54pt">
                <v:path arrowok="t"/>
              </v:shape>
            </v:group>
            <v:group id="_x0000_s2146" style="position:absolute;left:5;top:2093;width:10037;height:2" coordorigin="5,2093" coordsize="10037,2">
              <v:shape id="_x0000_s2147" style="position:absolute;left:5;top:2093;width:10037;height:2" coordorigin="5,2093" coordsize="10037,0" path="m5,2093r10037,e" filled="f" strokecolor="blue" strokeweight=".54pt">
                <v:path arrowok="t"/>
              </v:shape>
            </v:group>
            <v:group id="_x0000_s2144" style="position:absolute;left:7;top:2;width:2;height:2087" coordorigin="7,2" coordsize="2,2087">
              <v:shape id="_x0000_s2145" style="position:absolute;left:7;top:2;width:2;height:2087" coordorigin="7,2" coordsize="0,2087" path="m7,2r,2087e" filled="f" strokecolor="blue" strokeweight=".18pt">
                <v:path arrowok="t"/>
              </v:shape>
            </v:group>
            <v:group id="_x0000_s2142" style="position:absolute;left:10043;top:2;width:2;height:2087" coordorigin="10043,2" coordsize="2,2087">
              <v:shape id="_x0000_s2143" style="position:absolute;left:10043;top:2;width:2;height:2087" coordorigin="10043,2" coordsize="0,2087" path="m10043,2r,2087e" filled="f" strokecolor="blue" strokeweight=".18pt">
                <v:path arrowok="t"/>
              </v:shape>
            </v:group>
            <v:group id="_x0000_s2140" style="position:absolute;left:10;top:2;width:2;height:2087" coordorigin="10,2" coordsize="2,2087">
              <v:shape id="_x0000_s2141" style="position:absolute;left:10;top:2;width:2;height:2087" coordorigin="10,2" coordsize="0,2087" path="m10,2r,2087e" filled="f" strokecolor="blue" strokeweight=".18pt">
                <v:path arrowok="t"/>
              </v:shape>
            </v:group>
            <v:group id="_x0000_s2138" style="position:absolute;left:10047;top:2;width:2;height:2087" coordorigin="10047,2" coordsize="2,2087">
              <v:shape id="_x0000_s2139" style="position:absolute;left:10047;top:2;width:2;height:2087" coordorigin="10047,2" coordsize="0,2087" path="m10047,2r,2087e" filled="f" strokecolor="blue" strokeweight=".18pt">
                <v:path arrowok="t"/>
              </v:shape>
            </v:group>
            <v:group id="_x0000_s2136" style="position:absolute;left:14;top:2;width:2;height:2087" coordorigin="14,2" coordsize="2,2087">
              <v:shape id="_x0000_s2137" style="position:absolute;left:14;top:2;width:2;height:2087" coordorigin="14,2" coordsize="0,2087" path="m14,2r,2087e" filled="f" strokecolor="blue" strokeweight=".18pt">
                <v:path arrowok="t"/>
              </v:shape>
            </v:group>
            <v:group id="_x0000_s2130" style="position:absolute;left:10051;top:2;width:2;height:2087" coordorigin="10051,2" coordsize="2,2087">
              <v:shape id="_x0000_s2135" style="position:absolute;left:10051;top:2;width:2;height:2087" coordorigin="10051,2" coordsize="0,2087" path="m10051,2r,2087e" filled="f" strokecolor="blue" strokeweight=".18pt">
                <v:path arrowok="t"/>
              </v:shape>
              <v:shape id="_x0000_s2134" type="#_x0000_t202" style="position:absolute;left:256;top:205;width:9535;height:323" fillcolor="blue" strokeweight=".06pt">
                <v:textbox inset="0,0,0,0">
                  <w:txbxContent>
                    <w:p w:rsidR="000A5873" w:rsidRDefault="00923B1D">
                      <w:pPr>
                        <w:spacing w:before="5"/>
                        <w:ind w:left="3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SECCIÓN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14: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Información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relativa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al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transporte</w:t>
                      </w:r>
                    </w:p>
                  </w:txbxContent>
                </v:textbox>
              </v:shape>
              <v:shape id="_x0000_s2133" type="#_x0000_t202" style="position:absolute;left:259;top:614;width:9536;height:564" filled="f" stroked="f">
                <v:textbox inset="0,0,0,0">
                  <w:txbxContent>
                    <w:p w:rsidR="000A5873" w:rsidRDefault="00923B1D">
                      <w:pPr>
                        <w:tabs>
                          <w:tab w:val="left" w:pos="4883"/>
                        </w:tabs>
                        <w:spacing w:before="48" w:line="228" w:lineRule="exact"/>
                        <w:ind w:left="33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>14.1 Número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>ONU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No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arriesgado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para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transporte</w:t>
                      </w:r>
                    </w:p>
                    <w:p w:rsidR="000A5873" w:rsidRDefault="00923B1D">
                      <w:pPr>
                        <w:tabs>
                          <w:tab w:val="left" w:pos="4883"/>
                        </w:tabs>
                        <w:spacing w:line="228" w:lineRule="exact"/>
                        <w:ind w:left="33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ADR, ADN,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IMDG,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>IATA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suprimido</w:t>
                      </w:r>
                    </w:p>
                  </w:txbxContent>
                </v:textbox>
              </v:shape>
              <v:shape id="_x0000_s2132" type="#_x0000_t202" style="position:absolute;left:259;top:1178;width:9536;height:563" filled="f" stroked="f">
                <v:textbox inset="0,0,0,0">
                  <w:txbxContent>
                    <w:p w:rsidR="000A5873" w:rsidRDefault="00923B1D">
                      <w:pPr>
                        <w:spacing w:before="48" w:line="227" w:lineRule="exact"/>
                        <w:ind w:left="33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14.2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Designación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 xml:space="preserve">oficial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de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transporte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Naciones</w:t>
                      </w:r>
                    </w:p>
                    <w:p w:rsidR="000A5873" w:rsidRDefault="00923B1D">
                      <w:pPr>
                        <w:tabs>
                          <w:tab w:val="left" w:pos="4883"/>
                        </w:tabs>
                        <w:spacing w:line="227" w:lineRule="exact"/>
                        <w:ind w:left="33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w w:val="95"/>
                          <w:sz w:val="20"/>
                        </w:rPr>
                        <w:t>Unidas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w w:val="95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Ninguno</w:t>
                      </w:r>
                    </w:p>
                  </w:txbxContent>
                </v:textbox>
              </v:shape>
              <v:shape id="_x0000_s2131" type="#_x0000_t202" style="position:absolute;left:8104;top:1809;width:1757;height:348" filled="f" stroked="f">
                <v:textbox inset="0,0,0,0">
                  <w:txbxContent>
                    <w:p w:rsidR="000A5873" w:rsidRDefault="00923B1D">
                      <w:pPr>
                        <w:spacing w:line="163" w:lineRule="exact"/>
                        <w:ind w:right="66"/>
                        <w:jc w:val="righ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continua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)</w:t>
                      </w:r>
                    </w:p>
                    <w:p w:rsidR="000A5873" w:rsidRDefault="00923B1D">
                      <w:pPr>
                        <w:spacing w:before="49" w:line="135" w:lineRule="exact"/>
                        <w:jc w:val="righ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w w:val="95"/>
                          <w:sz w:val="12"/>
                        </w:rPr>
                        <w:t>ES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A5873" w:rsidRDefault="000A587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A5873">
          <w:type w:val="continuous"/>
          <w:pgSz w:w="12240" w:h="15840"/>
          <w:pgMar w:top="140" w:right="980" w:bottom="1700" w:left="0" w:header="720" w:footer="720" w:gutter="0"/>
          <w:cols w:space="720"/>
        </w:sectPr>
      </w:pPr>
    </w:p>
    <w:p w:rsidR="000A5873" w:rsidRDefault="00923B1D">
      <w:pPr>
        <w:spacing w:before="216" w:line="317" w:lineRule="exact"/>
        <w:ind w:left="450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lastRenderedPageBreak/>
        <w:t>Ficha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de</w:t>
      </w:r>
      <w:r>
        <w:rPr>
          <w:rFonts w:ascii="Times New Roman"/>
          <w:b/>
          <w:i/>
          <w:spacing w:val="-8"/>
          <w:sz w:val="28"/>
        </w:rPr>
        <w:t xml:space="preserve"> </w:t>
      </w:r>
      <w:r>
        <w:rPr>
          <w:rFonts w:ascii="Times New Roman"/>
          <w:b/>
          <w:i/>
          <w:sz w:val="28"/>
        </w:rPr>
        <w:t>datos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de</w:t>
      </w:r>
      <w:r>
        <w:rPr>
          <w:rFonts w:ascii="Times New Roman"/>
          <w:b/>
          <w:i/>
          <w:spacing w:val="-8"/>
          <w:sz w:val="28"/>
        </w:rPr>
        <w:t xml:space="preserve"> </w:t>
      </w:r>
      <w:r>
        <w:rPr>
          <w:rFonts w:ascii="Times New Roman"/>
          <w:b/>
          <w:i/>
          <w:sz w:val="28"/>
        </w:rPr>
        <w:t>seguridad</w:t>
      </w:r>
    </w:p>
    <w:p w:rsidR="000A5873" w:rsidRDefault="00923B1D">
      <w:pPr>
        <w:spacing w:line="248" w:lineRule="exact"/>
        <w:ind w:left="450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</w:rPr>
        <w:t>según</w:t>
      </w:r>
      <w:r>
        <w:rPr>
          <w:rFonts w:ascii="Times New Roman" w:hAnsi="Times New Roman"/>
          <w:b/>
          <w:i/>
          <w:spacing w:val="-10"/>
        </w:rPr>
        <w:t xml:space="preserve"> </w:t>
      </w:r>
      <w:r>
        <w:rPr>
          <w:rFonts w:ascii="Times New Roman" w:hAnsi="Times New Roman"/>
          <w:b/>
          <w:i/>
        </w:rPr>
        <w:t>1907/2006/CE,</w:t>
      </w:r>
      <w:r>
        <w:rPr>
          <w:rFonts w:ascii="Times New Roman" w:hAnsi="Times New Roman"/>
          <w:b/>
          <w:i/>
          <w:spacing w:val="-10"/>
        </w:rPr>
        <w:t xml:space="preserve"> </w:t>
      </w:r>
      <w:r>
        <w:rPr>
          <w:rFonts w:ascii="Times New Roman" w:hAnsi="Times New Roman"/>
          <w:b/>
          <w:i/>
        </w:rPr>
        <w:t>Artículo</w:t>
      </w:r>
      <w:r>
        <w:rPr>
          <w:rFonts w:ascii="Times New Roman" w:hAnsi="Times New Roman"/>
          <w:b/>
          <w:i/>
          <w:spacing w:val="-9"/>
        </w:rPr>
        <w:t xml:space="preserve"> </w:t>
      </w:r>
      <w:r>
        <w:rPr>
          <w:rFonts w:ascii="Times New Roman" w:hAnsi="Times New Roman"/>
          <w:b/>
          <w:i/>
        </w:rPr>
        <w:t>31</w:t>
      </w:r>
    </w:p>
    <w:p w:rsidR="000A5873" w:rsidRDefault="00923B1D">
      <w:pPr>
        <w:spacing w:line="223" w:lineRule="exact"/>
        <w:ind w:left="2176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hAnsi="Times New Roman"/>
          <w:i/>
          <w:spacing w:val="-1"/>
          <w:sz w:val="20"/>
        </w:rPr>
        <w:lastRenderedPageBreak/>
        <w:t>página: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6/7</w:t>
      </w:r>
    </w:p>
    <w:p w:rsidR="000A5873" w:rsidRDefault="000A5873">
      <w:pPr>
        <w:spacing w:line="223" w:lineRule="exact"/>
        <w:rPr>
          <w:rFonts w:ascii="Times New Roman" w:eastAsia="Times New Roman" w:hAnsi="Times New Roman" w:cs="Times New Roman"/>
          <w:sz w:val="20"/>
          <w:szCs w:val="20"/>
        </w:rPr>
        <w:sectPr w:rsidR="000A5873">
          <w:pgSz w:w="12240" w:h="15840"/>
          <w:pgMar w:top="0" w:right="980" w:bottom="20" w:left="0" w:header="0" w:footer="0" w:gutter="0"/>
          <w:cols w:num="2" w:space="720" w:equalWidth="0">
            <w:col w:w="7738" w:space="40"/>
            <w:col w:w="3482"/>
          </w:cols>
        </w:sectPr>
      </w:pPr>
    </w:p>
    <w:p w:rsidR="000A5873" w:rsidRDefault="00923B1D">
      <w:pPr>
        <w:tabs>
          <w:tab w:val="left" w:pos="9173"/>
        </w:tabs>
        <w:spacing w:before="106"/>
        <w:ind w:left="13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</w:rPr>
        <w:lastRenderedPageBreak/>
        <w:t>fecha</w:t>
      </w:r>
      <w:r>
        <w:rPr>
          <w:rFonts w:ascii="Times New Roman" w:hAnsi="Times New Roman"/>
          <w:i/>
          <w:sz w:val="20"/>
        </w:rPr>
        <w:t xml:space="preserve"> de </w:t>
      </w:r>
      <w:r>
        <w:rPr>
          <w:rFonts w:ascii="Times New Roman" w:hAnsi="Times New Roman"/>
          <w:i/>
          <w:spacing w:val="-1"/>
          <w:sz w:val="20"/>
        </w:rPr>
        <w:t>impresión</w:t>
      </w:r>
      <w:r>
        <w:rPr>
          <w:rFonts w:ascii="Times New Roman" w:hAnsi="Times New Roman"/>
          <w:i/>
          <w:sz w:val="20"/>
        </w:rPr>
        <w:t xml:space="preserve"> 21.06.2016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spacing w:val="-1"/>
          <w:sz w:val="20"/>
        </w:rPr>
        <w:t>Revisión:</w:t>
      </w:r>
      <w:r>
        <w:rPr>
          <w:rFonts w:ascii="Times New Roman" w:hAnsi="Times New Roman"/>
          <w:i/>
          <w:sz w:val="20"/>
        </w:rPr>
        <w:t xml:space="preserve"> 10.06.2016</w:t>
      </w:r>
    </w:p>
    <w:p w:rsidR="000A5873" w:rsidRDefault="000A5873">
      <w:pPr>
        <w:spacing w:before="5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128" type="#_x0000_t202" style="width:501.85pt;height:22.5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923B1D">
                  <w:pPr>
                    <w:spacing w:before="97"/>
                    <w:ind w:left="24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Nombre comercial: GoTaq® G2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HS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Colorless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Master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Mix</w:t>
                  </w:r>
                </w:p>
              </w:txbxContent>
            </v:textbox>
          </v:shape>
        </w:pic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19"/>
          <w:szCs w:val="19"/>
        </w:rPr>
      </w:pPr>
    </w:p>
    <w:tbl>
      <w:tblPr>
        <w:tblStyle w:val="TableNormal"/>
        <w:tblW w:w="0" w:type="auto"/>
        <w:tblInd w:w="1351" w:type="dxa"/>
        <w:tblLayout w:type="fixed"/>
        <w:tblLook w:val="01E0" w:firstRow="1" w:lastRow="1" w:firstColumn="1" w:lastColumn="1" w:noHBand="0" w:noVBand="0"/>
      </w:tblPr>
      <w:tblGrid>
        <w:gridCol w:w="4630"/>
        <w:gridCol w:w="4905"/>
      </w:tblGrid>
      <w:tr w:rsidR="000A5873">
        <w:trPr>
          <w:trHeight w:hRule="exact" w:val="338"/>
        </w:trPr>
        <w:tc>
          <w:tcPr>
            <w:tcW w:w="4630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ADR, ADN,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IMDG,</w:t>
            </w:r>
            <w:r>
              <w:rPr>
                <w:rFonts w:ascii="Times New Roman"/>
                <w:b/>
                <w:i/>
                <w:sz w:val="20"/>
              </w:rPr>
              <w:t xml:space="preserve"> IATA</w:t>
            </w:r>
          </w:p>
        </w:tc>
        <w:tc>
          <w:tcPr>
            <w:tcW w:w="4905" w:type="dxa"/>
            <w:tcBorders>
              <w:top w:val="single" w:sz="2" w:space="0" w:color="0000FF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3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suprimido</w:t>
            </w:r>
          </w:p>
        </w:tc>
      </w:tr>
      <w:tr w:rsidR="000A5873">
        <w:trPr>
          <w:trHeight w:hRule="exact" w:val="343"/>
        </w:trPr>
        <w:tc>
          <w:tcPr>
            <w:tcW w:w="4630" w:type="dxa"/>
            <w:tcBorders>
              <w:top w:val="single" w:sz="2" w:space="0" w:color="0000FF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14.3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Clase(s)</w:t>
            </w:r>
            <w:r>
              <w:rPr>
                <w:rFonts w:ascii="Times New Roman"/>
                <w:b/>
                <w:i/>
                <w:sz w:val="20"/>
              </w:rPr>
              <w:t xml:space="preserve"> de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peligro</w:t>
            </w:r>
            <w:r>
              <w:rPr>
                <w:rFonts w:ascii="Times New Roman"/>
                <w:b/>
                <w:i/>
                <w:sz w:val="20"/>
              </w:rPr>
              <w:t xml:space="preserve"> para el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 xml:space="preserve"> transporte</w:t>
            </w:r>
          </w:p>
        </w:tc>
        <w:tc>
          <w:tcPr>
            <w:tcW w:w="4905" w:type="dxa"/>
            <w:tcBorders>
              <w:top w:val="single" w:sz="2" w:space="0" w:color="0000FF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3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Ninguno</w:t>
            </w:r>
          </w:p>
        </w:tc>
      </w:tr>
      <w:tr w:rsidR="000A5873">
        <w:trPr>
          <w:trHeight w:hRule="exact" w:val="337"/>
        </w:trPr>
        <w:tc>
          <w:tcPr>
            <w:tcW w:w="4630" w:type="dxa"/>
            <w:tcBorders>
              <w:top w:val="nil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before="43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ADR, ADN,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IMDG,</w:t>
            </w:r>
            <w:r>
              <w:rPr>
                <w:rFonts w:ascii="Times New Roman"/>
                <w:b/>
                <w:i/>
                <w:sz w:val="20"/>
              </w:rPr>
              <w:t xml:space="preserve"> IATA</w:t>
            </w:r>
          </w:p>
        </w:tc>
        <w:tc>
          <w:tcPr>
            <w:tcW w:w="4905" w:type="dxa"/>
            <w:tcBorders>
              <w:top w:val="nil"/>
              <w:left w:val="nil"/>
              <w:bottom w:val="nil"/>
              <w:right w:val="single" w:sz="2" w:space="0" w:color="0000FF"/>
            </w:tcBorders>
          </w:tcPr>
          <w:p w:rsidR="000A5873" w:rsidRDefault="000A5873"/>
        </w:tc>
      </w:tr>
      <w:tr w:rsidR="000A5873">
        <w:trPr>
          <w:trHeight w:hRule="exact" w:val="334"/>
        </w:trPr>
        <w:tc>
          <w:tcPr>
            <w:tcW w:w="4630" w:type="dxa"/>
            <w:tcBorders>
              <w:top w:val="nil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before="44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Clase</w:t>
            </w:r>
          </w:p>
        </w:tc>
        <w:tc>
          <w:tcPr>
            <w:tcW w:w="4905" w:type="dxa"/>
            <w:tcBorders>
              <w:top w:val="nil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1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suprimido</w:t>
            </w:r>
          </w:p>
        </w:tc>
      </w:tr>
      <w:tr w:rsidR="000A5873">
        <w:trPr>
          <w:trHeight w:hRule="exact" w:val="286"/>
        </w:trPr>
        <w:tc>
          <w:tcPr>
            <w:tcW w:w="4630" w:type="dxa"/>
            <w:tcBorders>
              <w:top w:val="single" w:sz="2" w:space="0" w:color="0000FF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>14.4 Grupo</w:t>
            </w:r>
            <w:r>
              <w:rPr>
                <w:rFonts w:ascii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 xml:space="preserve">de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embalaje</w:t>
            </w:r>
          </w:p>
        </w:tc>
        <w:tc>
          <w:tcPr>
            <w:tcW w:w="4905" w:type="dxa"/>
            <w:tcBorders>
              <w:top w:val="single" w:sz="2" w:space="0" w:color="0000FF"/>
              <w:left w:val="nil"/>
              <w:bottom w:val="nil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3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Ninguno</w:t>
            </w:r>
          </w:p>
        </w:tc>
      </w:tr>
      <w:tr w:rsidR="000A5873">
        <w:trPr>
          <w:trHeight w:hRule="exact" w:val="278"/>
        </w:trPr>
        <w:tc>
          <w:tcPr>
            <w:tcW w:w="4630" w:type="dxa"/>
            <w:tcBorders>
              <w:top w:val="nil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ADR,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IMDG,</w:t>
            </w:r>
            <w:r>
              <w:rPr>
                <w:rFonts w:ascii="Times New Roman"/>
                <w:b/>
                <w:i/>
                <w:sz w:val="20"/>
              </w:rPr>
              <w:t xml:space="preserve"> IATA</w:t>
            </w:r>
          </w:p>
        </w:tc>
        <w:tc>
          <w:tcPr>
            <w:tcW w:w="4905" w:type="dxa"/>
            <w:tcBorders>
              <w:top w:val="nil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6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suprimido</w:t>
            </w:r>
          </w:p>
        </w:tc>
      </w:tr>
      <w:tr w:rsidR="000A5873">
        <w:trPr>
          <w:trHeight w:hRule="exact" w:val="285"/>
        </w:trPr>
        <w:tc>
          <w:tcPr>
            <w:tcW w:w="4630" w:type="dxa"/>
            <w:tcBorders>
              <w:top w:val="single" w:sz="2" w:space="0" w:color="0000FF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14.5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Peligros</w:t>
            </w:r>
            <w:r>
              <w:rPr>
                <w:rFonts w:ascii="Times New Roman"/>
                <w:b/>
                <w:i/>
                <w:sz w:val="20"/>
              </w:rPr>
              <w:t xml:space="preserve"> para el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 xml:space="preserve"> medio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ambiente:</w:t>
            </w:r>
          </w:p>
        </w:tc>
        <w:tc>
          <w:tcPr>
            <w:tcW w:w="4905" w:type="dxa"/>
            <w:tcBorders>
              <w:top w:val="single" w:sz="2" w:space="0" w:color="0000FF"/>
              <w:left w:val="nil"/>
              <w:bottom w:val="nil"/>
              <w:right w:val="single" w:sz="2" w:space="0" w:color="0000FF"/>
            </w:tcBorders>
          </w:tcPr>
          <w:p w:rsidR="000A5873" w:rsidRDefault="000A5873"/>
        </w:tc>
      </w:tr>
      <w:tr w:rsidR="000A5873">
        <w:trPr>
          <w:trHeight w:hRule="exact" w:val="278"/>
        </w:trPr>
        <w:tc>
          <w:tcPr>
            <w:tcW w:w="4630" w:type="dxa"/>
            <w:tcBorders>
              <w:top w:val="nil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Contaminante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marino:</w:t>
            </w:r>
          </w:p>
        </w:tc>
        <w:tc>
          <w:tcPr>
            <w:tcW w:w="4905" w:type="dxa"/>
            <w:tcBorders>
              <w:top w:val="nil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5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</w:t>
            </w:r>
          </w:p>
        </w:tc>
      </w:tr>
      <w:tr w:rsidR="000A5873">
        <w:trPr>
          <w:trHeight w:hRule="exact" w:val="338"/>
        </w:trPr>
        <w:tc>
          <w:tcPr>
            <w:tcW w:w="4630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14.6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Precauciones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particulares</w:t>
            </w:r>
            <w:r>
              <w:rPr>
                <w:rFonts w:ascii="Times New Roman"/>
                <w:b/>
                <w:i/>
                <w:sz w:val="20"/>
              </w:rPr>
              <w:t xml:space="preserve"> para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los</w:t>
            </w:r>
            <w:r>
              <w:rPr>
                <w:rFonts w:asci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usuarios</w:t>
            </w:r>
          </w:p>
        </w:tc>
        <w:tc>
          <w:tcPr>
            <w:tcW w:w="4905" w:type="dxa"/>
            <w:tcBorders>
              <w:top w:val="single" w:sz="2" w:space="0" w:color="0000FF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3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aplicable.</w:t>
            </w:r>
          </w:p>
        </w:tc>
      </w:tr>
      <w:tr w:rsidR="000A5873">
        <w:trPr>
          <w:trHeight w:hRule="exact" w:val="285"/>
        </w:trPr>
        <w:tc>
          <w:tcPr>
            <w:tcW w:w="4630" w:type="dxa"/>
            <w:tcBorders>
              <w:top w:val="single" w:sz="2" w:space="0" w:color="0000FF"/>
              <w:left w:val="single" w:sz="2" w:space="0" w:color="0000FF"/>
              <w:bottom w:val="nil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 w:right="-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z w:val="20"/>
              </w:rPr>
              <w:t xml:space="preserve">14.7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Transporte</w:t>
            </w:r>
            <w:r>
              <w:rPr>
                <w:rFonts w:ascii="Times New Roman"/>
                <w:b/>
                <w:i/>
                <w:sz w:val="20"/>
              </w:rPr>
              <w:t xml:space="preserve"> a granel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 xml:space="preserve">con 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>arreglo</w:t>
            </w:r>
            <w:r>
              <w:rPr>
                <w:rFonts w:ascii="Times New Roman"/>
                <w:b/>
                <w:i/>
                <w:sz w:val="20"/>
              </w:rPr>
              <w:t xml:space="preserve"> al</w:t>
            </w:r>
            <w:r>
              <w:rPr>
                <w:rFonts w:ascii="Times New Roman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i/>
                <w:sz w:val="20"/>
              </w:rPr>
              <w:t>anexo II del</w:t>
            </w:r>
          </w:p>
        </w:tc>
        <w:tc>
          <w:tcPr>
            <w:tcW w:w="4905" w:type="dxa"/>
            <w:tcBorders>
              <w:top w:val="single" w:sz="2" w:space="0" w:color="0000FF"/>
              <w:left w:val="nil"/>
              <w:bottom w:val="nil"/>
              <w:right w:val="single" w:sz="2" w:space="0" w:color="0000FF"/>
            </w:tcBorders>
          </w:tcPr>
          <w:p w:rsidR="000A5873" w:rsidRDefault="000A5873"/>
        </w:tc>
      </w:tr>
      <w:tr w:rsidR="000A5873">
        <w:trPr>
          <w:trHeight w:hRule="exact" w:val="278"/>
        </w:trPr>
        <w:tc>
          <w:tcPr>
            <w:tcW w:w="4630" w:type="dxa"/>
            <w:tcBorders>
              <w:top w:val="nil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line="218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</w:rPr>
              <w:t xml:space="preserve">Convenio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MARPOL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y el Código IBC</w:t>
            </w:r>
          </w:p>
        </w:tc>
        <w:tc>
          <w:tcPr>
            <w:tcW w:w="4905" w:type="dxa"/>
            <w:tcBorders>
              <w:top w:val="nil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5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No</w:t>
            </w:r>
            <w:r>
              <w:rPr>
                <w:rFonts w:ascii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i/>
                <w:spacing w:val="-1"/>
                <w:sz w:val="20"/>
              </w:rPr>
              <w:t>aplicable.</w:t>
            </w:r>
          </w:p>
        </w:tc>
      </w:tr>
      <w:tr w:rsidR="000A5873">
        <w:trPr>
          <w:trHeight w:hRule="exact" w:val="338"/>
        </w:trPr>
        <w:tc>
          <w:tcPr>
            <w:tcW w:w="4630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nil"/>
            </w:tcBorders>
          </w:tcPr>
          <w:p w:rsidR="000A5873" w:rsidRDefault="00923B1D">
            <w:pPr>
              <w:pStyle w:val="TableParagraph"/>
              <w:spacing w:before="45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"Reglamentación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Modelo"</w:t>
            </w:r>
            <w:r>
              <w:rPr>
                <w:rFonts w:ascii="Times New Roman" w:hAnsi="Times New Roman"/>
                <w:b/>
                <w:i/>
                <w:sz w:val="20"/>
              </w:rPr>
              <w:t xml:space="preserve"> de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la</w:t>
            </w:r>
            <w:r>
              <w:rPr>
                <w:rFonts w:ascii="Times New Roman" w:hAnsi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0"/>
              </w:rPr>
              <w:t>UNECE:</w:t>
            </w:r>
          </w:p>
        </w:tc>
        <w:tc>
          <w:tcPr>
            <w:tcW w:w="4905" w:type="dxa"/>
            <w:tcBorders>
              <w:top w:val="single" w:sz="2" w:space="0" w:color="0000FF"/>
              <w:left w:val="nil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43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pacing w:val="-1"/>
                <w:sz w:val="20"/>
              </w:rPr>
              <w:t>suprimido</w:t>
            </w:r>
          </w:p>
        </w:tc>
      </w:tr>
    </w:tbl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9"/>
        <w:rPr>
          <w:rFonts w:ascii="Times New Roman" w:eastAsia="Times New Roman" w:hAnsi="Times New Roman" w:cs="Times New Roman"/>
          <w:i/>
          <w:sz w:val="15"/>
          <w:szCs w:val="15"/>
        </w:rPr>
      </w:pPr>
    </w:p>
    <w:p w:rsidR="000A5873" w:rsidRDefault="00923B1D">
      <w:pPr>
        <w:spacing w:before="74"/>
        <w:ind w:left="95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2110" style="position:absolute;left:0;text-align:left;margin-left:54.8pt;margin-top:-224.4pt;width:502.65pt;height:212.55pt;z-index:-251761664;mso-position-horizontal-relative:page" coordorigin="1096,-4488" coordsize="10053,4251">
            <v:group id="_x0000_s2126" style="position:absolute;left:1102;top:-4482;width:10037;height:2" coordorigin="1102,-4482" coordsize="10037,2">
              <v:shape id="_x0000_s2127" style="position:absolute;left:1102;top:-4482;width:10037;height:2" coordorigin="1102,-4482" coordsize="10037,0" path="m1102,-4482r10036,e" filled="f" strokecolor="blue" strokeweight=".54pt">
                <v:path arrowok="t"/>
              </v:shape>
            </v:group>
            <v:group id="_x0000_s2124" style="position:absolute;left:1102;top:-243;width:10037;height:2" coordorigin="1102,-243" coordsize="10037,2">
              <v:shape id="_x0000_s2125" style="position:absolute;left:1102;top:-243;width:10037;height:2" coordorigin="1102,-243" coordsize="10037,0" path="m1102,-243r10036,e" filled="f" strokecolor="blue" strokeweight=".54pt">
                <v:path arrowok="t"/>
              </v:shape>
            </v:group>
            <v:group id="_x0000_s2122" style="position:absolute;left:1103;top:-4486;width:2;height:4239" coordorigin="1103,-4486" coordsize="2,4239">
              <v:shape id="_x0000_s2123" style="position:absolute;left:1103;top:-4486;width:2;height:4239" coordorigin="1103,-4486" coordsize="0,4239" path="m1103,-4486r,4238e" filled="f" strokecolor="blue" strokeweight=".18pt">
                <v:path arrowok="t"/>
              </v:shape>
            </v:group>
            <v:group id="_x0000_s2120" style="position:absolute;left:11140;top:-4486;width:2;height:4239" coordorigin="11140,-4486" coordsize="2,4239">
              <v:shape id="_x0000_s2121" style="position:absolute;left:11140;top:-4486;width:2;height:4239" coordorigin="11140,-4486" coordsize="0,4239" path="m11140,-4486r,4238e" filled="f" strokecolor="blue" strokeweight=".18pt">
                <v:path arrowok="t"/>
              </v:shape>
            </v:group>
            <v:group id="_x0000_s2118" style="position:absolute;left:1106;top:-4486;width:2;height:4239" coordorigin="1106,-4486" coordsize="2,4239">
              <v:shape id="_x0000_s2119" style="position:absolute;left:1106;top:-4486;width:2;height:4239" coordorigin="1106,-4486" coordsize="0,4239" path="m1106,-4486r,4238e" filled="f" strokecolor="blue" strokeweight=".18pt">
                <v:path arrowok="t"/>
              </v:shape>
            </v:group>
            <v:group id="_x0000_s2116" style="position:absolute;left:11143;top:-4486;width:2;height:4239" coordorigin="11143,-4486" coordsize="2,4239">
              <v:shape id="_x0000_s2117" style="position:absolute;left:11143;top:-4486;width:2;height:4239" coordorigin="11143,-4486" coordsize="0,4239" path="m11143,-4486r,4238e" filled="f" strokecolor="blue" strokeweight=".18pt">
                <v:path arrowok="t"/>
              </v:shape>
            </v:group>
            <v:group id="_x0000_s2114" style="position:absolute;left:1110;top:-4486;width:2;height:4239" coordorigin="1110,-4486" coordsize="2,4239">
              <v:shape id="_x0000_s2115" style="position:absolute;left:1110;top:-4486;width:2;height:4239" coordorigin="1110,-4486" coordsize="0,4239" path="m1110,-4486r,4238e" filled="f" strokecolor="blue" strokeweight=".18pt">
                <v:path arrowok="t"/>
              </v:shape>
            </v:group>
            <v:group id="_x0000_s2111" style="position:absolute;left:11147;top:-4486;width:2;height:4239" coordorigin="11147,-4486" coordsize="2,4239">
              <v:shape id="_x0000_s2113" style="position:absolute;left:11147;top:-4486;width:2;height:4239" coordorigin="11147,-4486" coordsize="0,4239" path="m11147,-4486r,4238e" filled="f" strokecolor="blue" strokeweight=".18pt">
                <v:path arrowok="t"/>
              </v:shape>
              <v:shape id="_x0000_s2112" type="#_x0000_t202" style="position:absolute;left:9200;top:-4359;width:1689;height:160" filled="f" stroked="f">
                <v:textbox inset="0,0,0,0">
                  <w:txbxContent>
                    <w:p w:rsidR="000A5873" w:rsidRDefault="00923B1D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continua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)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2090" style="position:absolute;left:0;text-align:left;margin-left:54.8pt;margin-top:-6.85pt;width:502.65pt;height:197.2pt;z-index:-251760640;mso-position-horizontal-relative:page" coordorigin="1096,-137" coordsize="10053,3944">
            <v:group id="_x0000_s2108" style="position:absolute;left:1102;top:-130;width:10037;height:2" coordorigin="1102,-130" coordsize="10037,2">
              <v:shape id="_x0000_s2109" style="position:absolute;left:1102;top:-130;width:10037;height:2" coordorigin="1102,-130" coordsize="10037,0" path="m1102,-130r10036,e" filled="f" strokecolor="blue" strokeweight=".54pt">
                <v:path arrowok="t"/>
              </v:shape>
            </v:group>
            <v:group id="_x0000_s2106" style="position:absolute;left:1102;top:3801;width:10037;height:2" coordorigin="1102,3801" coordsize="10037,2">
              <v:shape id="_x0000_s2107" style="position:absolute;left:1102;top:3801;width:10037;height:2" coordorigin="1102,3801" coordsize="10037,0" path="m1102,3801r10036,e" filled="f" strokecolor="blue" strokeweight=".54pt">
                <v:path arrowok="t"/>
              </v:shape>
            </v:group>
            <v:group id="_x0000_s2104" style="position:absolute;left:1103;top:-135;width:2;height:3932" coordorigin="1103,-135" coordsize="2,3932">
              <v:shape id="_x0000_s2105" style="position:absolute;left:1103;top:-135;width:2;height:3932" coordorigin="1103,-135" coordsize="0,3932" path="m1103,-135r,3931e" filled="f" strokecolor="blue" strokeweight=".18pt">
                <v:path arrowok="t"/>
              </v:shape>
            </v:group>
            <v:group id="_x0000_s2102" style="position:absolute;left:11140;top:-135;width:2;height:3932" coordorigin="11140,-135" coordsize="2,3932">
              <v:shape id="_x0000_s2103" style="position:absolute;left:11140;top:-135;width:2;height:3932" coordorigin="11140,-135" coordsize="0,3932" path="m11140,-135r,3931e" filled="f" strokecolor="blue" strokeweight=".18pt">
                <v:path arrowok="t"/>
              </v:shape>
            </v:group>
            <v:group id="_x0000_s2100" style="position:absolute;left:1106;top:-135;width:2;height:3932" coordorigin="1106,-135" coordsize="2,3932">
              <v:shape id="_x0000_s2101" style="position:absolute;left:1106;top:-135;width:2;height:3932" coordorigin="1106,-135" coordsize="0,3932" path="m1106,-135r,3931e" filled="f" strokecolor="blue" strokeweight=".18pt">
                <v:path arrowok="t"/>
              </v:shape>
            </v:group>
            <v:group id="_x0000_s2098" style="position:absolute;left:11143;top:-135;width:2;height:3932" coordorigin="11143,-135" coordsize="2,3932">
              <v:shape id="_x0000_s2099" style="position:absolute;left:11143;top:-135;width:2;height:3932" coordorigin="11143,-135" coordsize="0,3932" path="m11143,-135r,3931e" filled="f" strokecolor="blue" strokeweight=".18pt">
                <v:path arrowok="t"/>
              </v:shape>
            </v:group>
            <v:group id="_x0000_s2096" style="position:absolute;left:1110;top:-135;width:2;height:3932" coordorigin="1110,-135" coordsize="2,3932">
              <v:shape id="_x0000_s2097" style="position:absolute;left:1110;top:-135;width:2;height:3932" coordorigin="1110,-135" coordsize="0,3932" path="m1110,-135r,3931e" filled="f" strokecolor="blue" strokeweight=".18pt">
                <v:path arrowok="t"/>
              </v:shape>
            </v:group>
            <v:group id="_x0000_s2091" style="position:absolute;left:11147;top:-135;width:2;height:3932" coordorigin="11147,-135" coordsize="2,3932">
              <v:shape id="_x0000_s2095" style="position:absolute;left:11147;top:-135;width:2;height:3932" coordorigin="11147,-135" coordsize="0,3932" path="m11147,-135r,3931e" filled="f" strokecolor="blue" strokeweight=".18pt">
                <v:path arrowok="t"/>
              </v:shape>
              <v:shape id="_x0000_s2094" type="#_x0000_t202" style="position:absolute;left:1352;top:68;width:9535;height:323" fillcolor="blue" strokeweight=".06pt">
                <v:textbox inset="0,0,0,0">
                  <w:txbxContent>
                    <w:p w:rsidR="000A5873" w:rsidRDefault="00923B1D">
                      <w:pPr>
                        <w:spacing w:before="5"/>
                        <w:ind w:left="3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1"/>
                          <w:sz w:val="24"/>
                        </w:rPr>
                        <w:t>SECCIÓN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15: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1"/>
                          <w:sz w:val="24"/>
                        </w:rPr>
                        <w:t>Información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reglamentaria</w:t>
                      </w:r>
                    </w:p>
                  </w:txbxContent>
                </v:textbox>
              </v:shape>
              <v:shape id="_x0000_s2093" type="#_x0000_t202" style="position:absolute;left:1693;top:551;width:9195;height:1662" filled="f" stroked="f">
                <v:textbox inset="0,0,0,0">
                  <w:txbxContent>
                    <w:p w:rsidR="000A5873" w:rsidRDefault="00923B1D">
                      <w:pPr>
                        <w:spacing w:line="202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4"/>
                          <w:sz w:val="20"/>
                        </w:rPr>
                        <w:t>15.1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4"/>
                          <w:sz w:val="20"/>
                        </w:rPr>
                        <w:t>Reglamentación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4"/>
                          <w:sz w:val="20"/>
                        </w:rPr>
                        <w:t>legislación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3"/>
                          <w:sz w:val="20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4"/>
                          <w:sz w:val="20"/>
                        </w:rPr>
                        <w:t>materia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3"/>
                          <w:sz w:val="20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4"/>
                          <w:sz w:val="20"/>
                        </w:rPr>
                        <w:t>seguridad,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4"/>
                          <w:sz w:val="20"/>
                        </w:rPr>
                        <w:t>salud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3"/>
                          <w:sz w:val="20"/>
                        </w:rPr>
                        <w:t>medio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4"/>
                          <w:sz w:val="20"/>
                        </w:rPr>
                        <w:t>ambiente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4"/>
                          <w:sz w:val="20"/>
                        </w:rPr>
                        <w:t>específicas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3"/>
                          <w:sz w:val="20"/>
                        </w:rPr>
                        <w:t>para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2"/>
                          <w:sz w:val="20"/>
                        </w:rPr>
                        <w:t>la</w:t>
                      </w:r>
                    </w:p>
                    <w:p w:rsidR="000A5873" w:rsidRDefault="00923B1D">
                      <w:pPr>
                        <w:spacing w:line="227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sustancia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o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mezcla</w:t>
                      </w:r>
                    </w:p>
                    <w:p w:rsidR="000A5873" w:rsidRDefault="00923B1D">
                      <w:pPr>
                        <w:spacing w:before="107" w:line="227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Directiva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2012/18/UE</w:t>
                      </w:r>
                    </w:p>
                    <w:p w:rsidR="000A5873" w:rsidRDefault="00923B1D">
                      <w:pPr>
                        <w:spacing w:line="227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Sustancias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peligrosas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nominadas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-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ANEXO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I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ninguno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componentes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está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incluido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en una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lista</w:t>
                      </w:r>
                    </w:p>
                    <w:p w:rsidR="000A5873" w:rsidRDefault="00923B1D">
                      <w:pPr>
                        <w:spacing w:before="10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Disposiciones</w:t>
                      </w: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0"/>
                        </w:rPr>
                        <w:t>nacionales:</w:t>
                      </w:r>
                    </w:p>
                    <w:p w:rsidR="000A5873" w:rsidRDefault="00923B1D">
                      <w:pPr>
                        <w:spacing w:before="107" w:line="226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Clasificación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según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VbF (Reglamento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sobre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fluidos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combustibles):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suprimido</w:t>
                      </w:r>
                    </w:p>
                  </w:txbxContent>
                </v:textbox>
              </v:shape>
              <v:shape id="_x0000_s2092" type="#_x0000_t202" style="position:absolute;left:1693;top:3249;width:8781;height:429" filled="f" stroked="f">
                <v:textbox inset="0,0,0,0">
                  <w:txbxContent>
                    <w:p w:rsidR="000A5873" w:rsidRDefault="00923B1D">
                      <w:pPr>
                        <w:spacing w:line="205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Clase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peligro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para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las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aguas: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CPA 1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 xml:space="preserve">(autoclasificación):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>poco peligroso para el agua.</w:t>
                      </w:r>
                    </w:p>
                    <w:p w:rsidR="000A5873" w:rsidRDefault="00923B1D">
                      <w:pPr>
                        <w:spacing w:line="224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15.2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Evaluación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seguridad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química: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Una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evaluación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de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seguridad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química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no se ha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llevado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a cabo.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Times New Roman"/>
          <w:i/>
          <w:sz w:val="20"/>
        </w:rPr>
        <w:t>*</w:t>
      </w: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3"/>
        <w:rPr>
          <w:rFonts w:ascii="Times New Roman" w:eastAsia="Times New Roman" w:hAnsi="Times New Roman" w:cs="Times New Roman"/>
          <w:i/>
          <w:sz w:val="11"/>
          <w:szCs w:val="11"/>
        </w:rPr>
      </w:pPr>
    </w:p>
    <w:tbl>
      <w:tblPr>
        <w:tblStyle w:val="TableNormal"/>
        <w:tblW w:w="0" w:type="auto"/>
        <w:tblInd w:w="1692" w:type="dxa"/>
        <w:tblLayout w:type="fixed"/>
        <w:tblLook w:val="01E0" w:firstRow="1" w:lastRow="1" w:firstColumn="1" w:lastColumn="1" w:noHBand="0" w:noVBand="0"/>
      </w:tblPr>
      <w:tblGrid>
        <w:gridCol w:w="658"/>
        <w:gridCol w:w="1434"/>
      </w:tblGrid>
      <w:tr w:rsidR="000A5873">
        <w:trPr>
          <w:trHeight w:hRule="exact" w:val="281"/>
        </w:trPr>
        <w:tc>
          <w:tcPr>
            <w:tcW w:w="658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9" w:lineRule="exact"/>
              <w:ind w:left="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Clase</w:t>
            </w:r>
          </w:p>
        </w:tc>
        <w:tc>
          <w:tcPr>
            <w:tcW w:w="1434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line="219" w:lineRule="exact"/>
              <w:ind w:left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spacing w:val="-1"/>
                <w:sz w:val="20"/>
              </w:rPr>
              <w:t>contenido</w:t>
            </w:r>
            <w:r>
              <w:rPr>
                <w:rFonts w:ascii="Times New Roman"/>
                <w:b/>
                <w:i/>
                <w:sz w:val="20"/>
              </w:rPr>
              <w:t xml:space="preserve"> en %</w:t>
            </w:r>
          </w:p>
        </w:tc>
      </w:tr>
      <w:tr w:rsidR="000A5873">
        <w:trPr>
          <w:trHeight w:hRule="exact" w:val="508"/>
        </w:trPr>
        <w:tc>
          <w:tcPr>
            <w:tcW w:w="658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22" w:line="226" w:lineRule="exact"/>
              <w:ind w:left="190" w:right="29" w:hanging="1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 xml:space="preserve">Wasser </w:t>
            </w:r>
            <w:r>
              <w:rPr>
                <w:rFonts w:ascii="Times New Roman"/>
                <w:i/>
                <w:spacing w:val="-1"/>
                <w:sz w:val="20"/>
              </w:rPr>
              <w:t>NK</w:t>
            </w:r>
          </w:p>
        </w:tc>
        <w:tc>
          <w:tcPr>
            <w:tcW w:w="1434" w:type="dxa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single" w:sz="2" w:space="0" w:color="0000FF"/>
            </w:tcBorders>
          </w:tcPr>
          <w:p w:rsidR="000A5873" w:rsidRDefault="00923B1D">
            <w:pPr>
              <w:pStyle w:val="TableParagraph"/>
              <w:spacing w:before="16" w:line="22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76,5</w:t>
            </w:r>
          </w:p>
          <w:p w:rsidR="000A5873" w:rsidRDefault="00923B1D">
            <w:pPr>
              <w:pStyle w:val="TableParagraph"/>
              <w:spacing w:line="228" w:lineRule="exact"/>
              <w:ind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sz w:val="20"/>
              </w:rPr>
              <w:t>0,9</w:t>
            </w:r>
          </w:p>
        </w:tc>
      </w:tr>
    </w:tbl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A5873" w:rsidRDefault="000A5873">
      <w:pPr>
        <w:spacing w:before="11"/>
        <w:rPr>
          <w:rFonts w:ascii="Times New Roman" w:eastAsia="Times New Roman" w:hAnsi="Times New Roman" w:cs="Times New Roman"/>
          <w:i/>
          <w:sz w:val="12"/>
          <w:szCs w:val="12"/>
        </w:rPr>
      </w:pPr>
    </w:p>
    <w:p w:rsidR="000A5873" w:rsidRDefault="00923B1D">
      <w:pPr>
        <w:spacing w:line="200" w:lineRule="atLeast"/>
        <w:ind w:left="10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071" style="width:502.65pt;height:234.45pt;mso-position-horizontal-relative:char;mso-position-vertical-relative:line" coordsize="10053,4689">
            <v:group id="_x0000_s2088" style="position:absolute;left:5;top:7;width:10037;height:2" coordorigin="5,7" coordsize="10037,2">
              <v:shape id="_x0000_s2089" style="position:absolute;left:5;top:7;width:10037;height:2" coordorigin="5,7" coordsize="10037,0" path="m5,7r10037,e" filled="f" strokecolor="blue" strokeweight=".54pt">
                <v:path arrowok="t"/>
              </v:shape>
            </v:group>
            <v:group id="_x0000_s2086" style="position:absolute;left:5;top:4625;width:10037;height:2" coordorigin="5,4625" coordsize="10037,2">
              <v:shape id="_x0000_s2087" style="position:absolute;left:5;top:4625;width:10037;height:2" coordorigin="5,4625" coordsize="10037,0" path="m5,4625r10037,e" filled="f" strokecolor="blue" strokeweight=".54pt">
                <v:path arrowok="t"/>
              </v:shape>
            </v:group>
            <v:group id="_x0000_s2084" style="position:absolute;left:7;top:2;width:2;height:4619" coordorigin="7,2" coordsize="2,4619">
              <v:shape id="_x0000_s2085" style="position:absolute;left:7;top:2;width:2;height:4619" coordorigin="7,2" coordsize="0,4619" path="m7,2r,4619e" filled="f" strokecolor="blue" strokeweight=".18pt">
                <v:path arrowok="t"/>
              </v:shape>
            </v:group>
            <v:group id="_x0000_s2082" style="position:absolute;left:10043;top:2;width:2;height:4619" coordorigin="10043,2" coordsize="2,4619">
              <v:shape id="_x0000_s2083" style="position:absolute;left:10043;top:2;width:2;height:4619" coordorigin="10043,2" coordsize="0,4619" path="m10043,2r,4619e" filled="f" strokecolor="blue" strokeweight=".18pt">
                <v:path arrowok="t"/>
              </v:shape>
            </v:group>
            <v:group id="_x0000_s2080" style="position:absolute;left:10;top:2;width:2;height:4619" coordorigin="10,2" coordsize="2,4619">
              <v:shape id="_x0000_s2081" style="position:absolute;left:10;top:2;width:2;height:4619" coordorigin="10,2" coordsize="0,4619" path="m10,2r,4619e" filled="f" strokecolor="blue" strokeweight=".18pt">
                <v:path arrowok="t"/>
              </v:shape>
            </v:group>
            <v:group id="_x0000_s2078" style="position:absolute;left:10047;top:2;width:2;height:4619" coordorigin="10047,2" coordsize="2,4619">
              <v:shape id="_x0000_s2079" style="position:absolute;left:10047;top:2;width:2;height:4619" coordorigin="10047,2" coordsize="0,4619" path="m10047,2r,4619e" filled="f" strokecolor="blue" strokeweight=".18pt">
                <v:path arrowok="t"/>
              </v:shape>
            </v:group>
            <v:group id="_x0000_s2076" style="position:absolute;left:14;top:2;width:2;height:4619" coordorigin="14,2" coordsize="2,4619">
              <v:shape id="_x0000_s2077" style="position:absolute;left:14;top:2;width:2;height:4619" coordorigin="14,2" coordsize="0,4619" path="m14,2r,4619e" filled="f" strokecolor="blue" strokeweight=".18pt">
                <v:path arrowok="t"/>
              </v:shape>
            </v:group>
            <v:group id="_x0000_s2072" style="position:absolute;left:10051;top:2;width:2;height:4619" coordorigin="10051,2" coordsize="2,4619">
              <v:shape id="_x0000_s2075" style="position:absolute;left:10051;top:2;width:2;height:4619" coordorigin="10051,2" coordsize="0,4619" path="m10051,2r,4619e" filled="f" strokecolor="blue" strokeweight=".18pt">
                <v:path arrowok="t"/>
              </v:shape>
              <v:shape id="_x0000_s2074" type="#_x0000_t202" style="position:absolute;left:256;top:205;width:9535;height:323" fillcolor="blue" strokeweight=".06pt">
                <v:textbox inset="0,0,0,0">
                  <w:txbxContent>
                    <w:p w:rsidR="000A5873" w:rsidRDefault="00923B1D">
                      <w:pPr>
                        <w:spacing w:before="5"/>
                        <w:ind w:left="3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1"/>
                          <w:sz w:val="24"/>
                        </w:rPr>
                        <w:t>SECCIÓN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16: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1"/>
                          <w:sz w:val="24"/>
                        </w:rPr>
                        <w:t>Otra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FFFFFF"/>
                          <w:sz w:val="24"/>
                        </w:rPr>
                        <w:t>información</w:t>
                      </w:r>
                    </w:p>
                  </w:txbxContent>
                </v:textbox>
              </v:shape>
              <v:shape id="_x0000_s2073" type="#_x0000_t202" style="position:absolute;width:10053;height:4689" filled="f" stroked="f">
                <v:textbox inset="0,0,0,0">
                  <w:txbxContent>
                    <w:p w:rsidR="000A5873" w:rsidRDefault="000A5873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</w:pPr>
                    </w:p>
                    <w:p w:rsidR="000A5873" w:rsidRDefault="000A5873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0A5873" w:rsidRDefault="00923B1D">
                      <w:pPr>
                        <w:spacing w:line="226" w:lineRule="exact"/>
                        <w:ind w:left="597" w:right="259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2"/>
                          <w:sz w:val="20"/>
                        </w:rPr>
                        <w:t>Los</w:t>
                      </w:r>
                      <w:r>
                        <w:rPr>
                          <w:rFonts w:ascii="Times New Roman" w:hAns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datos</w:t>
                      </w:r>
                      <w:r>
                        <w:rPr>
                          <w:rFonts w:ascii="Times New Roman" w:hAns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20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i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fundan</w:t>
                      </w:r>
                      <w:r>
                        <w:rPr>
                          <w:rFonts w:ascii="Times New Roman" w:hAnsi="Times New Roman"/>
                          <w:i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20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i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20"/>
                        </w:rPr>
                        <w:t>el</w:t>
                      </w:r>
                      <w:r>
                        <w:rPr>
                          <w:rFonts w:ascii="Times New Roman" w:hAns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estado</w:t>
                      </w:r>
                      <w:r>
                        <w:rPr>
                          <w:rFonts w:ascii="Times New Roman" w:hAnsi="Times New Roman"/>
                          <w:i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actual</w:t>
                      </w:r>
                      <w:r>
                        <w:rPr>
                          <w:rFonts w:ascii="Times New Roman" w:hAns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20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i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nuestros</w:t>
                      </w:r>
                      <w:r>
                        <w:rPr>
                          <w:rFonts w:ascii="Times New Roman" w:hAnsi="Times New Roman"/>
                          <w:i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conocimientos,</w:t>
                      </w:r>
                      <w:r>
                        <w:rPr>
                          <w:rFonts w:ascii="Times New Roman" w:hAnsi="Times New Roman"/>
                          <w:i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pero</w:t>
                      </w:r>
                      <w:r>
                        <w:rPr>
                          <w:rFonts w:ascii="Times New Roman" w:hAnsi="Times New Roman"/>
                          <w:i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20"/>
                        </w:rPr>
                        <w:t>no</w:t>
                      </w:r>
                      <w:r>
                        <w:rPr>
                          <w:rFonts w:ascii="Times New Roman" w:hAnsi="Times New Roman"/>
                          <w:i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constituyen</w:t>
                      </w:r>
                      <w:r>
                        <w:rPr>
                          <w:rFonts w:ascii="Times New Roman" w:hAnsi="Times New Roman"/>
                          <w:i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garantía</w:t>
                      </w:r>
                      <w:r>
                        <w:rPr>
                          <w:rFonts w:ascii="Times New Roman" w:hAnsi="Times New Roman"/>
                          <w:i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20"/>
                        </w:rPr>
                        <w:t>alguna</w:t>
                      </w:r>
                      <w:r>
                        <w:rPr>
                          <w:rFonts w:ascii="Times New Roman" w:hAnsi="Times New Roman"/>
                          <w:i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20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i/>
                          <w:spacing w:val="9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cualidades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del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producto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y no generan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ninguna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relación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jurídica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0"/>
                        </w:rPr>
                        <w:t>contratual.</w:t>
                      </w:r>
                    </w:p>
                    <w:p w:rsidR="000A5873" w:rsidRDefault="00923B1D">
                      <w:pPr>
                        <w:spacing w:before="112" w:line="234" w:lineRule="auto"/>
                        <w:ind w:left="597" w:right="7662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 xml:space="preserve">Persona de contacto: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Promega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Corporation</w:t>
                      </w:r>
                      <w:r>
                        <w:rPr>
                          <w:rFonts w:ascii="Times New Roman"/>
                          <w:i/>
                          <w:spacing w:val="2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Safety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Department</w:t>
                      </w:r>
                    </w:p>
                    <w:p w:rsidR="000A5873" w:rsidRDefault="00923B1D">
                      <w:pPr>
                        <w:spacing w:before="2" w:line="226" w:lineRule="exact"/>
                        <w:ind w:left="597" w:right="7336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sz w:val="20"/>
                        </w:rPr>
                        <w:t xml:space="preserve">2800 Woods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 xml:space="preserve">Hollow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Road</w:t>
                      </w:r>
                      <w:r>
                        <w:rPr>
                          <w:rFonts w:ascii="Times New Roman"/>
                          <w:i/>
                          <w:spacing w:val="2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0"/>
                        </w:rPr>
                        <w:t>Madison,</w:t>
                      </w:r>
                      <w:r>
                        <w:rPr>
                          <w:rFonts w:ascii="Times New Roman"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WI 53711</w:t>
                      </w:r>
                      <w:r>
                        <w:rPr>
                          <w:rFonts w:ascii="Times New Roman"/>
                          <w:i/>
                          <w:spacing w:val="2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20"/>
                        </w:rPr>
                        <w:t>U.S.A.</w:t>
                      </w:r>
                    </w:p>
                    <w:p w:rsidR="000A5873" w:rsidRDefault="00923B1D">
                      <w:pPr>
                        <w:spacing w:line="222" w:lineRule="exact"/>
                        <w:ind w:left="59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Abreviaturas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y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acrónimos:</w:t>
                      </w:r>
                    </w:p>
                    <w:p w:rsidR="000A5873" w:rsidRDefault="00923B1D">
                      <w:pPr>
                        <w:spacing w:line="182" w:lineRule="exact"/>
                        <w:ind w:left="597" w:right="26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>ADR:</w:t>
                      </w:r>
                      <w:r>
                        <w:rPr>
                          <w:rFonts w:ascii="Times New Roman" w:hAnsi="Times New Roman"/>
                          <w:i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>Accord</w:t>
                      </w:r>
                      <w:r>
                        <w:rPr>
                          <w:rFonts w:ascii="Times New Roman" w:hAnsi="Times New Roman"/>
                          <w:i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16"/>
                        </w:rPr>
                        <w:t>européen</w:t>
                      </w:r>
                      <w:r>
                        <w:rPr>
                          <w:rFonts w:ascii="Times New Roman" w:hAnsi="Times New Roman"/>
                          <w:i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>sur</w:t>
                      </w:r>
                      <w:r>
                        <w:rPr>
                          <w:rFonts w:ascii="Times New Roman" w:hAnsi="Times New Roman"/>
                          <w:i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1"/>
                          <w:sz w:val="16"/>
                        </w:rPr>
                        <w:t>le</w:t>
                      </w:r>
                      <w:r>
                        <w:rPr>
                          <w:rFonts w:ascii="Times New Roman" w:hAnsi="Times New Roman"/>
                          <w:i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16"/>
                        </w:rPr>
                        <w:t>transport</w:t>
                      </w:r>
                      <w:r>
                        <w:rPr>
                          <w:rFonts w:ascii="Times New Roman" w:hAnsi="Times New Roman"/>
                          <w:i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>des</w:t>
                      </w:r>
                      <w:r>
                        <w:rPr>
                          <w:rFonts w:ascii="Times New Roman" w:hAnsi="Times New Roman"/>
                          <w:i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16"/>
                        </w:rPr>
                        <w:t>marchandises</w:t>
                      </w:r>
                      <w:r>
                        <w:rPr>
                          <w:rFonts w:ascii="Times New Roman" w:hAnsi="Times New Roman"/>
                          <w:i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16"/>
                        </w:rPr>
                        <w:t>dangereuses</w:t>
                      </w:r>
                      <w:r>
                        <w:rPr>
                          <w:rFonts w:ascii="Times New Roman" w:hAnsi="Times New Roman"/>
                          <w:i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16"/>
                        </w:rPr>
                        <w:t>par</w:t>
                      </w:r>
                      <w:r>
                        <w:rPr>
                          <w:rFonts w:ascii="Times New Roman" w:hAnsi="Times New Roman"/>
                          <w:i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16"/>
                        </w:rPr>
                        <w:t>Route</w:t>
                      </w:r>
                      <w:r>
                        <w:rPr>
                          <w:rFonts w:ascii="Times New Roman" w:hAnsi="Times New Roman"/>
                          <w:i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16"/>
                        </w:rPr>
                        <w:t>(European</w:t>
                      </w:r>
                      <w:r>
                        <w:rPr>
                          <w:rFonts w:ascii="Times New Roman" w:hAnsi="Times New Roman"/>
                          <w:i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16"/>
                        </w:rPr>
                        <w:t>Agreement</w:t>
                      </w:r>
                      <w:r>
                        <w:rPr>
                          <w:rFonts w:ascii="Times New Roman" w:hAnsi="Times New Roman"/>
                          <w:i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16"/>
                        </w:rPr>
                        <w:t>concerning</w:t>
                      </w:r>
                      <w:r>
                        <w:rPr>
                          <w:rFonts w:ascii="Times New Roman" w:hAnsi="Times New Roman"/>
                          <w:i/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2"/>
                          <w:sz w:val="16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i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3"/>
                          <w:sz w:val="16"/>
                        </w:rPr>
                        <w:t>International</w:t>
                      </w:r>
                      <w:r>
                        <w:rPr>
                          <w:rFonts w:ascii="Times New Roman" w:hAnsi="Times New Roman"/>
                          <w:i/>
                          <w:spacing w:val="106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Carriage</w:t>
                      </w:r>
                      <w:r>
                        <w:rPr>
                          <w:rFonts w:ascii="Times New Roman" w:hAns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Dangerous</w:t>
                      </w:r>
                      <w:r>
                        <w:rPr>
                          <w:rFonts w:ascii="Times New Roman" w:hAnsi="Times New Roman"/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Goods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by</w:t>
                      </w:r>
                      <w:r>
                        <w:rPr>
                          <w:rFonts w:ascii="Times New Roman" w:hAnsi="Times New Roman"/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16"/>
                        </w:rPr>
                        <w:t>Road)</w:t>
                      </w:r>
                    </w:p>
                    <w:p w:rsidR="000A5873" w:rsidRDefault="00923B1D">
                      <w:pPr>
                        <w:spacing w:line="182" w:lineRule="exact"/>
                        <w:ind w:left="597" w:right="565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i/>
                          <w:sz w:val="16"/>
                        </w:rPr>
                        <w:t>IMDG: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International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Maritime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Code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for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Dangerous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Goods</w:t>
                      </w:r>
                      <w:r>
                        <w:rPr>
                          <w:rFonts w:ascii="Times New Roman"/>
                          <w:i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IATA:</w:t>
                      </w:r>
                      <w:r>
                        <w:rPr>
                          <w:rFonts w:ascii="Times New Roman"/>
                          <w:i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International</w:t>
                      </w:r>
                      <w:r>
                        <w:rPr>
                          <w:rFonts w:ascii="Times New Roman"/>
                          <w:i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Air</w:t>
                      </w:r>
                      <w:r>
                        <w:rPr>
                          <w:rFonts w:ascii="Times New Roman"/>
                          <w:i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Transport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Association</w:t>
                      </w:r>
                    </w:p>
                    <w:p w:rsidR="000A5873" w:rsidRDefault="00923B1D">
                      <w:pPr>
                        <w:spacing w:line="182" w:lineRule="exact"/>
                        <w:ind w:left="597" w:right="4265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i/>
                          <w:sz w:val="16"/>
                        </w:rPr>
                        <w:t>GHS: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Globally</w:t>
                      </w:r>
                      <w:r>
                        <w:rPr>
                          <w:rFonts w:ascii="Times New Roman"/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Harmonised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System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of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Classification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and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Labelling</w:t>
                      </w:r>
                      <w:r>
                        <w:rPr>
                          <w:rFonts w:ascii="Times New Roman"/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of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Chemicals</w:t>
                      </w:r>
                      <w:r>
                        <w:rPr>
                          <w:rFonts w:ascii="Times New Roman"/>
                          <w:i/>
                          <w:spacing w:val="21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EINECS:</w:t>
                      </w:r>
                      <w:r>
                        <w:rPr>
                          <w:rFonts w:ascii="Times New Roman"/>
                          <w:i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European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Inventory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of</w:t>
                      </w:r>
                      <w:r>
                        <w:rPr>
                          <w:rFonts w:ascii="Times New Roman"/>
                          <w:i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Existing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Commercial</w:t>
                      </w:r>
                      <w:r>
                        <w:rPr>
                          <w:rFonts w:ascii="Times New Roman"/>
                          <w:i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Chemical</w:t>
                      </w:r>
                      <w:r>
                        <w:rPr>
                          <w:rFonts w:ascii="Times New Roman"/>
                          <w:i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Substances</w:t>
                      </w:r>
                      <w:r>
                        <w:rPr>
                          <w:rFonts w:ascii="Times New Roman"/>
                          <w:i/>
                          <w:spacing w:val="53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ELINCS: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European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List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of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Notified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Chemical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Substances</w:t>
                      </w:r>
                    </w:p>
                    <w:p w:rsidR="000A5873" w:rsidRDefault="00923B1D">
                      <w:pPr>
                        <w:spacing w:line="178" w:lineRule="exact"/>
                        <w:ind w:left="597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i/>
                          <w:sz w:val="16"/>
                        </w:rPr>
                        <w:t>CAS: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Chemical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Abstracts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Service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(division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of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the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American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Chemical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Society)</w:t>
                      </w:r>
                    </w:p>
                    <w:p w:rsidR="000A5873" w:rsidRDefault="00923B1D">
                      <w:pPr>
                        <w:spacing w:line="181" w:lineRule="exact"/>
                        <w:ind w:left="597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1"/>
                          <w:sz w:val="16"/>
                        </w:rPr>
                        <w:t>VbF:</w:t>
                      </w:r>
                      <w:r>
                        <w:rPr>
                          <w:rFonts w:ascii="Times New Roman" w:hAns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16"/>
                        </w:rPr>
                        <w:t>Verordnung</w:t>
                      </w:r>
                      <w:r>
                        <w:rPr>
                          <w:rFonts w:ascii="Times New Roman" w:hAnsi="Times New Roman"/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über</w:t>
                      </w:r>
                      <w:r>
                        <w:rPr>
                          <w:rFonts w:ascii="Times New Roman" w:hAns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brennbare</w:t>
                      </w:r>
                      <w:r>
                        <w:rPr>
                          <w:rFonts w:ascii="Times New Roman" w:hAns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16"/>
                        </w:rPr>
                        <w:t>Flüssigkeiten,</w:t>
                      </w:r>
                      <w:r>
                        <w:rPr>
                          <w:rFonts w:ascii="Times New Roman" w:hAns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Österreich</w:t>
                      </w:r>
                      <w:r>
                        <w:rPr>
                          <w:rFonts w:ascii="Times New Roman" w:hAnsi="Times New Roman"/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16"/>
                        </w:rPr>
                        <w:t>(Ordinance</w:t>
                      </w:r>
                      <w:r>
                        <w:rPr>
                          <w:rFonts w:ascii="Times New Roman" w:hAns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on</w:t>
                      </w:r>
                      <w:r>
                        <w:rPr>
                          <w:rFonts w:ascii="Times New Roman" w:hAns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storage</w:t>
                      </w:r>
                      <w:r>
                        <w:rPr>
                          <w:rFonts w:ascii="Times New Roman" w:hAnsi="Times New Roman"/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combustible</w:t>
                      </w:r>
                      <w:r>
                        <w:rPr>
                          <w:rFonts w:ascii="Times New Roman" w:hAns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16"/>
                        </w:rPr>
                        <w:t>liquids,</w:t>
                      </w:r>
                      <w:r>
                        <w:rPr>
                          <w:rFonts w:ascii="Times New Roman" w:hAns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16"/>
                        </w:rPr>
                        <w:t>Austria)</w:t>
                      </w:r>
                    </w:p>
                    <w:p w:rsidR="000A5873" w:rsidRDefault="00923B1D">
                      <w:pPr>
                        <w:spacing w:line="183" w:lineRule="exact"/>
                        <w:ind w:right="258"/>
                        <w:jc w:val="righ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continua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)</w:t>
                      </w:r>
                    </w:p>
                    <w:p w:rsidR="000A5873" w:rsidRDefault="00923B1D">
                      <w:pPr>
                        <w:spacing w:before="49" w:line="135" w:lineRule="exact"/>
                        <w:ind w:right="189"/>
                        <w:jc w:val="righ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w w:val="95"/>
                          <w:sz w:val="12"/>
                        </w:rPr>
                        <w:t>ES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A5873" w:rsidRDefault="000A587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A5873">
          <w:type w:val="continuous"/>
          <w:pgSz w:w="12240" w:h="15840"/>
          <w:pgMar w:top="140" w:right="980" w:bottom="1700" w:left="0" w:header="720" w:footer="720" w:gutter="0"/>
          <w:cols w:space="720"/>
        </w:sectPr>
      </w:pPr>
    </w:p>
    <w:p w:rsidR="000A5873" w:rsidRDefault="00923B1D">
      <w:pPr>
        <w:spacing w:before="216" w:line="317" w:lineRule="exact"/>
        <w:ind w:left="450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lastRenderedPageBreak/>
        <w:t>Ficha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de</w:t>
      </w:r>
      <w:r>
        <w:rPr>
          <w:rFonts w:ascii="Times New Roman"/>
          <w:b/>
          <w:i/>
          <w:spacing w:val="-8"/>
          <w:sz w:val="28"/>
        </w:rPr>
        <w:t xml:space="preserve"> </w:t>
      </w:r>
      <w:r>
        <w:rPr>
          <w:rFonts w:ascii="Times New Roman"/>
          <w:b/>
          <w:i/>
          <w:sz w:val="28"/>
        </w:rPr>
        <w:t>datos</w:t>
      </w:r>
      <w:r>
        <w:rPr>
          <w:rFonts w:ascii="Times New Roman"/>
          <w:b/>
          <w:i/>
          <w:spacing w:val="-9"/>
          <w:sz w:val="28"/>
        </w:rPr>
        <w:t xml:space="preserve"> </w:t>
      </w:r>
      <w:r>
        <w:rPr>
          <w:rFonts w:ascii="Times New Roman"/>
          <w:b/>
          <w:i/>
          <w:sz w:val="28"/>
        </w:rPr>
        <w:t>de</w:t>
      </w:r>
      <w:r>
        <w:rPr>
          <w:rFonts w:ascii="Times New Roman"/>
          <w:b/>
          <w:i/>
          <w:spacing w:val="-8"/>
          <w:sz w:val="28"/>
        </w:rPr>
        <w:t xml:space="preserve"> </w:t>
      </w:r>
      <w:r>
        <w:rPr>
          <w:rFonts w:ascii="Times New Roman"/>
          <w:b/>
          <w:i/>
          <w:sz w:val="28"/>
        </w:rPr>
        <w:t>seguridad</w:t>
      </w:r>
    </w:p>
    <w:p w:rsidR="000A5873" w:rsidRDefault="00923B1D">
      <w:pPr>
        <w:spacing w:line="248" w:lineRule="exact"/>
        <w:ind w:left="450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i/>
        </w:rPr>
        <w:t>según</w:t>
      </w:r>
      <w:r>
        <w:rPr>
          <w:rFonts w:ascii="Times New Roman" w:hAnsi="Times New Roman"/>
          <w:b/>
          <w:i/>
          <w:spacing w:val="-10"/>
        </w:rPr>
        <w:t xml:space="preserve"> </w:t>
      </w:r>
      <w:r>
        <w:rPr>
          <w:rFonts w:ascii="Times New Roman" w:hAnsi="Times New Roman"/>
          <w:b/>
          <w:i/>
        </w:rPr>
        <w:t>1907/2006/CE,</w:t>
      </w:r>
      <w:r>
        <w:rPr>
          <w:rFonts w:ascii="Times New Roman" w:hAnsi="Times New Roman"/>
          <w:b/>
          <w:i/>
          <w:spacing w:val="-10"/>
        </w:rPr>
        <w:t xml:space="preserve"> </w:t>
      </w:r>
      <w:r>
        <w:rPr>
          <w:rFonts w:ascii="Times New Roman" w:hAnsi="Times New Roman"/>
          <w:b/>
          <w:i/>
        </w:rPr>
        <w:t>Artículo</w:t>
      </w:r>
      <w:r>
        <w:rPr>
          <w:rFonts w:ascii="Times New Roman" w:hAnsi="Times New Roman"/>
          <w:b/>
          <w:i/>
          <w:spacing w:val="-9"/>
        </w:rPr>
        <w:t xml:space="preserve"> </w:t>
      </w:r>
      <w:r>
        <w:rPr>
          <w:rFonts w:ascii="Times New Roman" w:hAnsi="Times New Roman"/>
          <w:b/>
          <w:i/>
        </w:rPr>
        <w:t>31</w:t>
      </w:r>
    </w:p>
    <w:p w:rsidR="000A5873" w:rsidRDefault="00923B1D">
      <w:pPr>
        <w:spacing w:line="223" w:lineRule="exact"/>
        <w:ind w:left="2176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hAnsi="Times New Roman"/>
          <w:i/>
          <w:spacing w:val="-1"/>
          <w:sz w:val="20"/>
        </w:rPr>
        <w:lastRenderedPageBreak/>
        <w:t>página: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7/7</w:t>
      </w:r>
    </w:p>
    <w:p w:rsidR="000A5873" w:rsidRDefault="000A5873">
      <w:pPr>
        <w:spacing w:line="223" w:lineRule="exact"/>
        <w:rPr>
          <w:rFonts w:ascii="Times New Roman" w:eastAsia="Times New Roman" w:hAnsi="Times New Roman" w:cs="Times New Roman"/>
          <w:sz w:val="20"/>
          <w:szCs w:val="20"/>
        </w:rPr>
        <w:sectPr w:rsidR="000A5873">
          <w:pgSz w:w="12240" w:h="15840"/>
          <w:pgMar w:top="0" w:right="980" w:bottom="20" w:left="0" w:header="0" w:footer="0" w:gutter="0"/>
          <w:cols w:num="2" w:space="720" w:equalWidth="0">
            <w:col w:w="7738" w:space="40"/>
            <w:col w:w="3482"/>
          </w:cols>
        </w:sectPr>
      </w:pPr>
    </w:p>
    <w:p w:rsidR="000A5873" w:rsidRDefault="00923B1D">
      <w:pPr>
        <w:tabs>
          <w:tab w:val="left" w:pos="9173"/>
        </w:tabs>
        <w:spacing w:before="106"/>
        <w:ind w:left="13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</w:rPr>
        <w:lastRenderedPageBreak/>
        <w:t>fecha</w:t>
      </w:r>
      <w:r>
        <w:rPr>
          <w:rFonts w:ascii="Times New Roman" w:hAnsi="Times New Roman"/>
          <w:i/>
          <w:sz w:val="20"/>
        </w:rPr>
        <w:t xml:space="preserve"> de </w:t>
      </w:r>
      <w:r>
        <w:rPr>
          <w:rFonts w:ascii="Times New Roman" w:hAnsi="Times New Roman"/>
          <w:i/>
          <w:spacing w:val="-1"/>
          <w:sz w:val="20"/>
        </w:rPr>
        <w:t>impresión</w:t>
      </w:r>
      <w:r>
        <w:rPr>
          <w:rFonts w:ascii="Times New Roman" w:hAnsi="Times New Roman"/>
          <w:i/>
          <w:sz w:val="20"/>
        </w:rPr>
        <w:t xml:space="preserve"> 21.06.2016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i/>
          <w:spacing w:val="-1"/>
          <w:sz w:val="20"/>
        </w:rPr>
        <w:t>Revisión:</w:t>
      </w:r>
      <w:r>
        <w:rPr>
          <w:rFonts w:ascii="Times New Roman" w:hAnsi="Times New Roman"/>
          <w:i/>
          <w:sz w:val="20"/>
        </w:rPr>
        <w:t xml:space="preserve"> 10.06.2016</w:t>
      </w:r>
    </w:p>
    <w:p w:rsidR="000A5873" w:rsidRDefault="000A5873">
      <w:pPr>
        <w:spacing w:before="5"/>
        <w:rPr>
          <w:rFonts w:ascii="Times New Roman" w:eastAsia="Times New Roman" w:hAnsi="Times New Roman" w:cs="Times New Roman"/>
          <w:i/>
          <w:sz w:val="10"/>
          <w:szCs w:val="10"/>
        </w:rPr>
      </w:pPr>
    </w:p>
    <w:p w:rsidR="000A5873" w:rsidRDefault="00923B1D">
      <w:pPr>
        <w:spacing w:line="200" w:lineRule="atLeast"/>
        <w:ind w:left="1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070" type="#_x0000_t202" style="width:501.85pt;height:22.5pt;mso-left-percent:-10001;mso-top-percent:-10001;mso-position-horizontal:absolute;mso-position-horizontal-relative:char;mso-position-vertical:absolute;mso-position-vertical-relative:line;mso-left-percent:-10001;mso-top-percent:-10001" filled="f" strokecolor="blue" strokeweight=".54pt">
            <v:textbox inset="0,0,0,0">
              <w:txbxContent>
                <w:p w:rsidR="000A5873" w:rsidRDefault="00923B1D">
                  <w:pPr>
                    <w:spacing w:before="97"/>
                    <w:ind w:left="24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>Nombre comercial: GoTaq® G2</w:t>
                  </w:r>
                  <w:r>
                    <w:rPr>
                      <w:rFonts w:ascii="Times New Roman" w:hAnsi="Times New Roman"/>
                      <w:b/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HS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Colorless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Master</w:t>
                  </w:r>
                  <w:r>
                    <w:rPr>
                      <w:rFonts w:ascii="Times New Roman" w:hAnsi="Times New Roman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0"/>
                    </w:rPr>
                    <w:t>Mix</w:t>
                  </w:r>
                </w:p>
              </w:txbxContent>
            </v:textbox>
          </v:shape>
        </w:pict>
      </w:r>
    </w:p>
    <w:p w:rsidR="000A5873" w:rsidRDefault="000A5873">
      <w:pPr>
        <w:spacing w:before="3"/>
        <w:rPr>
          <w:rFonts w:ascii="Times New Roman" w:eastAsia="Times New Roman" w:hAnsi="Times New Roman" w:cs="Times New Roman"/>
          <w:i/>
          <w:sz w:val="9"/>
          <w:szCs w:val="9"/>
        </w:rPr>
      </w:pPr>
    </w:p>
    <w:p w:rsidR="000A5873" w:rsidRDefault="00923B1D">
      <w:pPr>
        <w:spacing w:line="200" w:lineRule="atLeast"/>
        <w:ind w:left="10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050" style="width:502.65pt;height:71.35pt;mso-position-horizontal-relative:char;mso-position-vertical-relative:line" coordsize="10053,1427">
            <v:group id="_x0000_s2068" style="position:absolute;left:5;top:7;width:10037;height:2" coordorigin="5,7" coordsize="10037,2">
              <v:shape id="_x0000_s2069" style="position:absolute;left:5;top:7;width:10037;height:2" coordorigin="5,7" coordsize="10037,0" path="m5,7r10037,e" filled="f" strokecolor="blue" strokeweight=".54pt">
                <v:path arrowok="t"/>
              </v:shape>
            </v:group>
            <v:group id="_x0000_s2066" style="position:absolute;left:5;top:1364;width:10037;height:2" coordorigin="5,1364" coordsize="10037,2">
              <v:shape id="_x0000_s2067" style="position:absolute;left:5;top:1364;width:10037;height:2" coordorigin="5,1364" coordsize="10037,0" path="m5,1364r10037,e" filled="f" strokecolor="blue" strokeweight=".54pt">
                <v:path arrowok="t"/>
              </v:shape>
            </v:group>
            <v:group id="_x0000_s2064" style="position:absolute;left:7;top:2;width:2;height:1358" coordorigin="7,2" coordsize="2,1358">
              <v:shape id="_x0000_s2065" style="position:absolute;left:7;top:2;width:2;height:1358" coordorigin="7,2" coordsize="0,1358" path="m7,2r,1357e" filled="f" strokecolor="blue" strokeweight=".18pt">
                <v:path arrowok="t"/>
              </v:shape>
            </v:group>
            <v:group id="_x0000_s2062" style="position:absolute;left:10043;top:2;width:2;height:1358" coordorigin="10043,2" coordsize="2,1358">
              <v:shape id="_x0000_s2063" style="position:absolute;left:10043;top:2;width:2;height:1358" coordorigin="10043,2" coordsize="0,1358" path="m10043,2r,1357e" filled="f" strokecolor="blue" strokeweight=".18pt">
                <v:path arrowok="t"/>
              </v:shape>
            </v:group>
            <v:group id="_x0000_s2060" style="position:absolute;left:10;top:2;width:2;height:1358" coordorigin="10,2" coordsize="2,1358">
              <v:shape id="_x0000_s2061" style="position:absolute;left:10;top:2;width:2;height:1358" coordorigin="10,2" coordsize="0,1358" path="m10,2r,1357e" filled="f" strokecolor="blue" strokeweight=".18pt">
                <v:path arrowok="t"/>
              </v:shape>
            </v:group>
            <v:group id="_x0000_s2058" style="position:absolute;left:10047;top:2;width:2;height:1358" coordorigin="10047,2" coordsize="2,1358">
              <v:shape id="_x0000_s2059" style="position:absolute;left:10047;top:2;width:2;height:1358" coordorigin="10047,2" coordsize="0,1358" path="m10047,2r,1357e" filled="f" strokecolor="blue" strokeweight=".18pt">
                <v:path arrowok="t"/>
              </v:shape>
            </v:group>
            <v:group id="_x0000_s2056" style="position:absolute;left:14;top:2;width:2;height:1358" coordorigin="14,2" coordsize="2,1358">
              <v:shape id="_x0000_s2057" style="position:absolute;left:14;top:2;width:2;height:1358" coordorigin="14,2" coordsize="0,1358" path="m14,2r,1357e" filled="f" strokecolor="blue" strokeweight=".18pt">
                <v:path arrowok="t"/>
              </v:shape>
            </v:group>
            <v:group id="_x0000_s2051" style="position:absolute;left:10051;top:2;width:2;height:1358" coordorigin="10051,2" coordsize="2,1358">
              <v:shape id="_x0000_s2055" style="position:absolute;left:10051;top:2;width:2;height:1358" coordorigin="10051,2" coordsize="0,1358" path="m10051,2r,1357e" filled="f" strokecolor="blue" strokeweight=".18pt">
                <v:path arrowok="t"/>
              </v:shape>
              <v:shape id="_x0000_s2054" type="#_x0000_t202" style="position:absolute;left:8104;top:129;width:1689;height:160" filled="f" stroked="f">
                <v:textbox inset="0,0,0,0">
                  <w:txbxContent>
                    <w:p w:rsidR="000A5873" w:rsidRDefault="00923B1D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se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continua</w:t>
                      </w:r>
                      <w:r>
                        <w:rPr>
                          <w:rFonts w:ascii="Times New Roman" w:hAns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en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página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>)</w:t>
                      </w:r>
                    </w:p>
                  </w:txbxContent>
                </v:textbox>
              </v:shape>
              <v:shape id="_x0000_s2053" type="#_x0000_t202" style="position:absolute;left:597;top:310;width:4396;height:931" filled="f" stroked="f">
                <v:textbox inset="0,0,0,0">
                  <w:txbxContent>
                    <w:p w:rsidR="000A5873" w:rsidRDefault="00923B1D">
                      <w:pPr>
                        <w:spacing w:line="162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i/>
                          <w:sz w:val="16"/>
                        </w:rPr>
                        <w:t>LC50: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Lethal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concentration,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50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percent</w:t>
                      </w:r>
                    </w:p>
                    <w:p w:rsidR="000A5873" w:rsidRDefault="00923B1D">
                      <w:pPr>
                        <w:spacing w:line="181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i/>
                          <w:sz w:val="16"/>
                        </w:rPr>
                        <w:t>LD50: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Lethal</w:t>
                      </w:r>
                      <w:r>
                        <w:rPr>
                          <w:rFonts w:ascii="Times New Roman"/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dose,</w:t>
                      </w:r>
                      <w:r>
                        <w:rPr>
                          <w:rFonts w:ascii="Times New Roman"/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50</w:t>
                      </w:r>
                      <w:r>
                        <w:rPr>
                          <w:rFonts w:ascii="Times New Roman"/>
                          <w:i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percent</w:t>
                      </w:r>
                    </w:p>
                    <w:p w:rsidR="000A5873" w:rsidRDefault="00923B1D">
                      <w:pPr>
                        <w:spacing w:before="2" w:line="182" w:lineRule="exact"/>
                        <w:ind w:right="130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PBT:</w:t>
                      </w:r>
                      <w:r>
                        <w:rPr>
                          <w:rFonts w:ascii="Times New Roman"/>
                          <w:i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Persistent,</w:t>
                      </w:r>
                      <w:r>
                        <w:rPr>
                          <w:rFonts w:ascii="Times New Roman"/>
                          <w:i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Bioaccumulative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and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Toxic</w:t>
                      </w:r>
                      <w:r>
                        <w:rPr>
                          <w:rFonts w:ascii="Times New Roman"/>
                          <w:i/>
                          <w:spacing w:val="53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vPvB: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very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Persistent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and</w:t>
                      </w:r>
                      <w:r>
                        <w:rPr>
                          <w:rFonts w:ascii="Times New Roman"/>
                          <w:i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z w:val="16"/>
                        </w:rPr>
                        <w:t>very</w:t>
                      </w:r>
                      <w:r>
                        <w:rPr>
                          <w:rFonts w:ascii="Times New Roman"/>
                          <w:i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16"/>
                        </w:rPr>
                        <w:t>Bioaccumulative</w:t>
                      </w:r>
                    </w:p>
                    <w:p w:rsidR="000A5873" w:rsidRDefault="00923B1D">
                      <w:pPr>
                        <w:spacing w:line="222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*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Datos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modificados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en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relación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a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versión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1"/>
                          <w:sz w:val="20"/>
                        </w:rPr>
                        <w:t>anterior</w:t>
                      </w:r>
                    </w:p>
                  </w:txbxContent>
                </v:textbox>
              </v:shape>
              <v:shape id="_x0000_s2052" type="#_x0000_t202" style="position:absolute;left:9721;top:1307;width:141;height:120" filled="f" stroked="f">
                <v:textbox inset="0,0,0,0">
                  <w:txbxContent>
                    <w:p w:rsidR="000A5873" w:rsidRDefault="00923B1D">
                      <w:pPr>
                        <w:spacing w:line="120" w:lineRule="exac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sz w:val="12"/>
                        </w:rPr>
                        <w:t>ES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sectPr w:rsidR="000A5873">
      <w:type w:val="continuous"/>
      <w:pgSz w:w="12240" w:h="15840"/>
      <w:pgMar w:top="140" w:right="980" w:bottom="170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23B1D">
      <w:r>
        <w:separator/>
      </w:r>
    </w:p>
  </w:endnote>
  <w:endnote w:type="continuationSeparator" w:id="0">
    <w:p w:rsidR="00000000" w:rsidRDefault="00923B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73" w:rsidRDefault="00923B1D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64.2pt;margin-top:705.25pt;width:217.35pt;height:37.65pt;z-index:-136408;mso-position-horizontal-relative:page;mso-position-vertical-relative:page" filled="f" stroked="f">
          <v:textbox inset="0,0,0,0">
            <w:txbxContent>
              <w:p w:rsidR="000A5873" w:rsidRDefault="00923B1D">
                <w:pPr>
                  <w:pStyle w:val="Textkrper"/>
                  <w:ind w:left="20" w:right="924"/>
                  <w:rPr>
                    <w:rFonts w:cs="Arial"/>
                  </w:rPr>
                </w:pPr>
                <w:r>
                  <w:rPr>
                    <w:color w:val="00AFF0"/>
                    <w:spacing w:val="-1"/>
                  </w:rPr>
                  <w:t>400 Este</w:t>
                </w:r>
                <w:r>
                  <w:rPr>
                    <w:color w:val="00AFF0"/>
                  </w:rPr>
                  <w:t xml:space="preserve"> y</w:t>
                </w:r>
                <w:r>
                  <w:rPr>
                    <w:color w:val="00AFF0"/>
                    <w:spacing w:val="-1"/>
                  </w:rPr>
                  <w:t xml:space="preserve"> 25</w:t>
                </w:r>
                <w:r>
                  <w:rPr>
                    <w:color w:val="00AFF0"/>
                    <w:spacing w:val="-2"/>
                  </w:rPr>
                  <w:t xml:space="preserve"> </w:t>
                </w:r>
                <w:r>
                  <w:rPr>
                    <w:color w:val="00AFF0"/>
                    <w:spacing w:val="-1"/>
                  </w:rPr>
                  <w:t>Norte de</w:t>
                </w:r>
                <w:r>
                  <w:rPr>
                    <w:color w:val="00AFF0"/>
                    <w:spacing w:val="-2"/>
                  </w:rPr>
                  <w:t xml:space="preserve"> </w:t>
                </w:r>
                <w:r>
                  <w:rPr>
                    <w:color w:val="00AFF0"/>
                    <w:spacing w:val="-1"/>
                  </w:rPr>
                  <w:t>la</w:t>
                </w:r>
                <w:r>
                  <w:rPr>
                    <w:color w:val="00AFF0"/>
                    <w:spacing w:val="-3"/>
                  </w:rPr>
                  <w:t xml:space="preserve"> </w:t>
                </w:r>
                <w:r>
                  <w:rPr>
                    <w:color w:val="00AFF0"/>
                    <w:spacing w:val="-1"/>
                  </w:rPr>
                  <w:t>Iglesia</w:t>
                </w:r>
                <w:r>
                  <w:rPr>
                    <w:color w:val="00AFF0"/>
                    <w:spacing w:val="-4"/>
                  </w:rPr>
                  <w:t xml:space="preserve"> </w:t>
                </w:r>
                <w:r>
                  <w:rPr>
                    <w:color w:val="00AFF0"/>
                    <w:spacing w:val="-1"/>
                  </w:rPr>
                  <w:t>Santa</w:t>
                </w:r>
                <w:r>
                  <w:rPr>
                    <w:color w:val="00AFF0"/>
                    <w:spacing w:val="-3"/>
                  </w:rPr>
                  <w:t xml:space="preserve"> </w:t>
                </w:r>
                <w:r>
                  <w:rPr>
                    <w:color w:val="00AFF0"/>
                    <w:spacing w:val="-1"/>
                  </w:rPr>
                  <w:t>Teresita</w:t>
                </w:r>
                <w:r>
                  <w:rPr>
                    <w:rFonts w:ascii="Times New Roman"/>
                    <w:color w:val="00AFF0"/>
                    <w:spacing w:val="39"/>
                  </w:rPr>
                  <w:t xml:space="preserve"> </w:t>
                </w:r>
                <w:r>
                  <w:rPr>
                    <w:color w:val="00AFF0"/>
                    <w:spacing w:val="-1"/>
                  </w:rPr>
                  <w:t xml:space="preserve">Avenida </w:t>
                </w:r>
                <w:r>
                  <w:rPr>
                    <w:color w:val="00AFF0"/>
                  </w:rPr>
                  <w:t>9 /</w:t>
                </w:r>
                <w:r>
                  <w:rPr>
                    <w:color w:val="00AFF0"/>
                    <w:spacing w:val="-1"/>
                  </w:rPr>
                  <w:t xml:space="preserve"> Santa</w:t>
                </w:r>
                <w:r>
                  <w:rPr>
                    <w:color w:val="00AFF0"/>
                  </w:rPr>
                  <w:t xml:space="preserve"> </w:t>
                </w:r>
                <w:r>
                  <w:rPr>
                    <w:color w:val="00AFF0"/>
                    <w:spacing w:val="-2"/>
                  </w:rPr>
                  <w:t>Teresita,</w:t>
                </w:r>
                <w:r>
                  <w:rPr>
                    <w:color w:val="00AFF0"/>
                    <w:spacing w:val="1"/>
                  </w:rPr>
                  <w:t xml:space="preserve"> </w:t>
                </w:r>
                <w:r>
                  <w:rPr>
                    <w:color w:val="00AFF0"/>
                    <w:spacing w:val="-1"/>
                  </w:rPr>
                  <w:t>Calle</w:t>
                </w:r>
                <w:r>
                  <w:rPr>
                    <w:color w:val="00AFF0"/>
                    <w:spacing w:val="-4"/>
                  </w:rPr>
                  <w:t xml:space="preserve"> </w:t>
                </w:r>
                <w:r>
                  <w:rPr>
                    <w:color w:val="00AFF0"/>
                    <w:spacing w:val="-1"/>
                  </w:rPr>
                  <w:t xml:space="preserve">33 </w:t>
                </w:r>
                <w:r>
                  <w:rPr>
                    <w:color w:val="00AFF0"/>
                  </w:rPr>
                  <w:t>/</w:t>
                </w:r>
                <w:r>
                  <w:rPr>
                    <w:color w:val="00AFF0"/>
                    <w:spacing w:val="2"/>
                  </w:rPr>
                  <w:t xml:space="preserve"> </w:t>
                </w:r>
                <w:r>
                  <w:rPr>
                    <w:color w:val="00AFF0"/>
                    <w:spacing w:val="-1"/>
                  </w:rPr>
                  <w:t>La</w:t>
                </w:r>
                <w:r>
                  <w:rPr>
                    <w:color w:val="00AFF0"/>
                    <w:spacing w:val="-3"/>
                  </w:rPr>
                  <w:t xml:space="preserve"> </w:t>
                </w:r>
                <w:r>
                  <w:rPr>
                    <w:color w:val="00AFF0"/>
                    <w:spacing w:val="-1"/>
                  </w:rPr>
                  <w:t>Luz</w:t>
                </w:r>
              </w:p>
              <w:p w:rsidR="000A5873" w:rsidRDefault="00923B1D">
                <w:pPr>
                  <w:pStyle w:val="Textkrper"/>
                  <w:spacing w:before="1"/>
                  <w:ind w:left="20" w:right="18"/>
                  <w:rPr>
                    <w:rFonts w:cs="Arial"/>
                  </w:rPr>
                </w:pPr>
                <w:r>
                  <w:rPr>
                    <w:rFonts w:cs="Arial"/>
                    <w:color w:val="00AFF0"/>
                    <w:spacing w:val="-1"/>
                  </w:rPr>
                  <w:t>Barrio</w:t>
                </w:r>
                <w:r>
                  <w:rPr>
                    <w:rFonts w:cs="Arial"/>
                    <w:color w:val="00AFF0"/>
                  </w:rPr>
                  <w:t xml:space="preserve"> </w:t>
                </w:r>
                <w:r>
                  <w:rPr>
                    <w:rFonts w:cs="Arial"/>
                    <w:color w:val="00AFF0"/>
                    <w:spacing w:val="-1"/>
                  </w:rPr>
                  <w:t>Escalante, San</w:t>
                </w:r>
                <w:r>
                  <w:rPr>
                    <w:rFonts w:cs="Arial"/>
                    <w:color w:val="00AFF0"/>
                    <w:spacing w:val="-3"/>
                  </w:rPr>
                  <w:t xml:space="preserve"> </w:t>
                </w:r>
                <w:r>
                  <w:rPr>
                    <w:rFonts w:cs="Arial"/>
                    <w:color w:val="00AFF0"/>
                    <w:spacing w:val="-1"/>
                  </w:rPr>
                  <w:t>José, Costa</w:t>
                </w:r>
                <w:r>
                  <w:rPr>
                    <w:rFonts w:cs="Arial"/>
                    <w:color w:val="00AFF0"/>
                    <w:spacing w:val="-3"/>
                  </w:rPr>
                  <w:t xml:space="preserve"> </w:t>
                </w:r>
                <w:r>
                  <w:rPr>
                    <w:rFonts w:cs="Arial"/>
                    <w:color w:val="00AFF0"/>
                  </w:rPr>
                  <w:t>Rica</w:t>
                </w:r>
                <w:r>
                  <w:rPr>
                    <w:rFonts w:cs="Arial"/>
                    <w:color w:val="00AFF0"/>
                    <w:spacing w:val="-3"/>
                  </w:rPr>
                  <w:t xml:space="preserve"> </w:t>
                </w:r>
                <w:r>
                  <w:rPr>
                    <w:rFonts w:cs="Arial"/>
                    <w:color w:val="00AFF0"/>
                  </w:rPr>
                  <w:t>•</w:t>
                </w:r>
                <w:r>
                  <w:rPr>
                    <w:rFonts w:cs="Arial"/>
                    <w:color w:val="00AFF0"/>
                    <w:spacing w:val="-1"/>
                  </w:rPr>
                  <w:t xml:space="preserve"> </w:t>
                </w:r>
                <w:r>
                  <w:rPr>
                    <w:rFonts w:cs="Arial"/>
                    <w:color w:val="00AFF0"/>
                  </w:rPr>
                  <w:t>PO</w:t>
                </w:r>
                <w:r>
                  <w:rPr>
                    <w:rFonts w:cs="Arial"/>
                    <w:color w:val="00AFF0"/>
                    <w:spacing w:val="-2"/>
                  </w:rPr>
                  <w:t xml:space="preserve"> </w:t>
                </w:r>
                <w:r>
                  <w:rPr>
                    <w:rFonts w:cs="Arial"/>
                    <w:color w:val="00AFF0"/>
                    <w:spacing w:val="-1"/>
                  </w:rPr>
                  <w:t>Box</w:t>
                </w:r>
                <w:r>
                  <w:rPr>
                    <w:rFonts w:cs="Arial"/>
                    <w:color w:val="00AFF0"/>
                    <w:spacing w:val="-3"/>
                  </w:rPr>
                  <w:t xml:space="preserve"> </w:t>
                </w:r>
                <w:r>
                  <w:rPr>
                    <w:rFonts w:cs="Arial"/>
                    <w:color w:val="00AFF0"/>
                    <w:spacing w:val="-1"/>
                  </w:rPr>
                  <w:t>5215-1000</w:t>
                </w:r>
                <w:r>
                  <w:rPr>
                    <w:rFonts w:ascii="Times New Roman" w:eastAsia="Times New Roman" w:hAnsi="Times New Roman" w:cs="Times New Roman"/>
                    <w:color w:val="00AFF0"/>
                    <w:spacing w:val="28"/>
                  </w:rPr>
                  <w:t xml:space="preserve"> </w:t>
                </w:r>
                <w:hyperlink r:id="rId1">
                  <w:r>
                    <w:rPr>
                      <w:rFonts w:cs="Arial"/>
                      <w:color w:val="00AFF0"/>
                      <w:spacing w:val="-1"/>
                    </w:rPr>
                    <w:t>www.enhmed.com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1029" type="#_x0000_t202" style="position:absolute;margin-left:424.25pt;margin-top:705.25pt;width:121.7pt;height:28.55pt;z-index:-136384;mso-position-horizontal-relative:page;mso-position-vertical-relative:page" filled="f" stroked="f">
          <v:textbox inset="0,0,0,0">
            <w:txbxContent>
              <w:p w:rsidR="000A5873" w:rsidRDefault="00923B1D">
                <w:pPr>
                  <w:pStyle w:val="Textkrper"/>
                  <w:ind w:left="20"/>
                  <w:rPr>
                    <w:rFonts w:cs="Arial"/>
                  </w:rPr>
                </w:pPr>
                <w:r>
                  <w:rPr>
                    <w:color w:val="00AFF0"/>
                  </w:rPr>
                  <w:t>Tel:</w:t>
                </w:r>
                <w:r>
                  <w:rPr>
                    <w:color w:val="00AFF0"/>
                    <w:spacing w:val="1"/>
                  </w:rPr>
                  <w:t xml:space="preserve"> </w:t>
                </w:r>
                <w:r>
                  <w:rPr>
                    <w:color w:val="00AFF0"/>
                    <w:spacing w:val="-1"/>
                  </w:rPr>
                  <w:t>(506)</w:t>
                </w:r>
                <w:r>
                  <w:rPr>
                    <w:color w:val="00AFF0"/>
                  </w:rPr>
                  <w:t xml:space="preserve"> </w:t>
                </w:r>
                <w:r>
                  <w:rPr>
                    <w:color w:val="00AFF0"/>
                    <w:spacing w:val="-1"/>
                  </w:rPr>
                  <w:t xml:space="preserve">2281-2827 </w:t>
                </w:r>
                <w:r>
                  <w:rPr>
                    <w:color w:val="00AFF0"/>
                  </w:rPr>
                  <w:t xml:space="preserve">/ </w:t>
                </w:r>
                <w:r>
                  <w:rPr>
                    <w:color w:val="00AFF0"/>
                    <w:spacing w:val="-1"/>
                  </w:rPr>
                  <w:t>2281-3114</w:t>
                </w:r>
              </w:p>
              <w:p w:rsidR="000A5873" w:rsidRDefault="00923B1D">
                <w:pPr>
                  <w:pStyle w:val="Textkrper"/>
                  <w:spacing w:before="1"/>
                  <w:ind w:left="20"/>
                  <w:rPr>
                    <w:rFonts w:cs="Arial"/>
                  </w:rPr>
                </w:pPr>
                <w:r>
                  <w:rPr>
                    <w:color w:val="00AFF0"/>
                    <w:spacing w:val="-2"/>
                  </w:rPr>
                  <w:t>Fax:</w:t>
                </w:r>
                <w:r>
                  <w:rPr>
                    <w:color w:val="00AFF0"/>
                    <w:spacing w:val="1"/>
                  </w:rPr>
                  <w:t xml:space="preserve"> </w:t>
                </w:r>
                <w:r>
                  <w:rPr>
                    <w:color w:val="00AFF0"/>
                    <w:spacing w:val="-1"/>
                  </w:rPr>
                  <w:t>(506)</w:t>
                </w:r>
                <w:r>
                  <w:rPr>
                    <w:color w:val="00AFF0"/>
                  </w:rPr>
                  <w:t xml:space="preserve"> </w:t>
                </w:r>
                <w:r>
                  <w:rPr>
                    <w:color w:val="00AFF0"/>
                    <w:spacing w:val="-1"/>
                  </w:rPr>
                  <w:t>2283-4112</w:t>
                </w:r>
              </w:p>
              <w:p w:rsidR="000A5873" w:rsidRDefault="00923B1D">
                <w:pPr>
                  <w:pStyle w:val="Textkrper"/>
                  <w:spacing w:before="1"/>
                  <w:ind w:left="20"/>
                  <w:rPr>
                    <w:rFonts w:cs="Arial"/>
                  </w:rPr>
                </w:pPr>
                <w:hyperlink r:id="rId2">
                  <w:r>
                    <w:rPr>
                      <w:rFonts w:cs="Arial"/>
                      <w:color w:val="00AFF0"/>
                      <w:spacing w:val="-1"/>
                    </w:rPr>
                    <w:t>info@enhmed.com</w:t>
                  </w:r>
                </w:hyperlink>
                <w:r>
                  <w:rPr>
                    <w:rFonts w:cs="Arial"/>
                    <w:color w:val="00AFF0"/>
                    <w:spacing w:val="1"/>
                  </w:rPr>
                  <w:t xml:space="preserve"> </w:t>
                </w:r>
                <w:r>
                  <w:rPr>
                    <w:rFonts w:cs="Arial"/>
                    <w:color w:val="00AFF0"/>
                  </w:rPr>
                  <w:t>•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73" w:rsidRDefault="000A5873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73" w:rsidRDefault="000A5873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73" w:rsidRDefault="000A5873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73" w:rsidRDefault="00923B1D">
    <w:pPr>
      <w:spacing w:line="14" w:lineRule="auto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-1pt;margin-top:789.95pt;width:4.85pt;height:3.05pt;z-index:-136360;mso-position-horizontal-relative:page;mso-position-vertical-relative:page" filled="f" stroked="f">
          <v:textbox inset="0,0,0,0">
            <w:txbxContent>
              <w:p w:rsidR="000A5873" w:rsidRDefault="00923B1D">
                <w:pPr>
                  <w:spacing w:before="17"/>
                  <w:ind w:left="20"/>
                  <w:rPr>
                    <w:rFonts w:ascii="Arial" w:eastAsia="Arial" w:hAnsi="Arial" w:cs="Arial"/>
                    <w:sz w:val="2"/>
                    <w:szCs w:val="2"/>
                  </w:rPr>
                </w:pPr>
                <w:r>
                  <w:rPr>
                    <w:rFonts w:ascii="Arial"/>
                    <w:spacing w:val="-1"/>
                    <w:sz w:val="2"/>
                  </w:rPr>
                  <w:t>41.1.3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73" w:rsidRDefault="000A5873">
    <w:pPr>
      <w:spacing w:line="14" w:lineRule="auto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73" w:rsidRDefault="000A5873">
    <w:pPr>
      <w:spacing w:line="14" w:lineRule="auto"/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73" w:rsidRDefault="00923B1D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71.5pt;margin-top:756.1pt;width:24.55pt;height:10pt;z-index:-136336;mso-position-horizontal-relative:page;mso-position-vertical-relative:page" filled="f" stroked="f">
          <v:textbox inset="0,0,0,0">
            <w:txbxContent>
              <w:p w:rsidR="000A5873" w:rsidRDefault="00923B1D">
                <w:pPr>
                  <w:pStyle w:val="Textkrper"/>
                  <w:spacing w:line="182" w:lineRule="exact"/>
                  <w:ind w:left="20"/>
                  <w:rPr>
                    <w:rFonts w:cs="Arial"/>
                  </w:rPr>
                </w:pPr>
                <w:r>
                  <w:rPr>
                    <w:w w:val="85"/>
                  </w:rPr>
                  <w:t>Page</w:t>
                </w:r>
                <w:r>
                  <w:rPr>
                    <w:spacing w:val="-3"/>
                    <w:w w:val="85"/>
                  </w:rPr>
                  <w:t xml:space="preserve"> </w:t>
                </w:r>
                <w:r>
                  <w:fldChar w:fldCharType="begin"/>
                </w:r>
                <w:r>
                  <w:rPr>
                    <w:w w:val="8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85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73" w:rsidRDefault="000A5873">
    <w:pPr>
      <w:spacing w:line="14" w:lineRule="auto"/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73" w:rsidRDefault="000A5873">
    <w:pPr>
      <w:spacing w:line="14" w:lineRule="auto"/>
      <w:rPr>
        <w:sz w:val="2"/>
        <w:szCs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73" w:rsidRDefault="000A5873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73" w:rsidRDefault="000A5873">
    <w:pPr>
      <w:spacing w:line="14" w:lineRule="auto"/>
      <w:rPr>
        <w:sz w:val="2"/>
        <w:szCs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73" w:rsidRDefault="000A5873">
    <w:pPr>
      <w:spacing w:line="14" w:lineRule="auto"/>
      <w:rPr>
        <w:sz w:val="2"/>
        <w:szCs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73" w:rsidRDefault="00923B1D">
    <w:pPr>
      <w:spacing w:line="14" w:lineRule="auto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-1pt;margin-top:789.95pt;width:3.95pt;height:3.05pt;z-index:-136312;mso-position-horizontal-relative:page;mso-position-vertical-relative:page" filled="f" stroked="f">
          <v:textbox inset="0,0,0,0">
            <w:txbxContent>
              <w:p w:rsidR="000A5873" w:rsidRDefault="00923B1D">
                <w:pPr>
                  <w:spacing w:before="17"/>
                  <w:ind w:left="20"/>
                  <w:rPr>
                    <w:rFonts w:ascii="Arial" w:eastAsia="Arial" w:hAnsi="Arial" w:cs="Arial"/>
                    <w:sz w:val="2"/>
                    <w:szCs w:val="2"/>
                  </w:rPr>
                </w:pPr>
                <w:r>
                  <w:rPr>
                    <w:rFonts w:ascii="Arial"/>
                    <w:spacing w:val="-1"/>
                    <w:sz w:val="2"/>
                  </w:rPr>
                  <w:t>43.0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73" w:rsidRDefault="000A5873">
    <w:pPr>
      <w:spacing w:line="14" w:lineRule="auto"/>
      <w:rPr>
        <w:sz w:val="2"/>
        <w:szCs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73" w:rsidRDefault="000A5873">
    <w:pPr>
      <w:spacing w:line="14" w:lineRule="auto"/>
      <w:rPr>
        <w:sz w:val="2"/>
        <w:szCs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73" w:rsidRDefault="00923B1D">
    <w:pPr>
      <w:spacing w:line="14" w:lineRule="auto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-1pt;margin-top:789.95pt;width:3.95pt;height:3.05pt;z-index:-136288;mso-position-horizontal-relative:page;mso-position-vertical-relative:page" filled="f" stroked="f">
          <v:textbox inset="0,0,0,0">
            <w:txbxContent>
              <w:p w:rsidR="000A5873" w:rsidRDefault="00923B1D">
                <w:pPr>
                  <w:spacing w:before="17"/>
                  <w:ind w:left="20"/>
                  <w:rPr>
                    <w:rFonts w:ascii="Arial" w:eastAsia="Arial" w:hAnsi="Arial" w:cs="Arial"/>
                    <w:sz w:val="2"/>
                    <w:szCs w:val="2"/>
                  </w:rPr>
                </w:pPr>
                <w:r>
                  <w:rPr>
                    <w:rFonts w:ascii="Arial"/>
                    <w:spacing w:val="-1"/>
                    <w:sz w:val="2"/>
                  </w:rPr>
                  <w:t>43.0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73" w:rsidRDefault="000A5873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73" w:rsidRDefault="000A5873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73" w:rsidRDefault="000A5873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73" w:rsidRDefault="000A5873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73" w:rsidRDefault="000A5873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73" w:rsidRDefault="000A5873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873" w:rsidRDefault="000A5873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23B1D">
      <w:r>
        <w:separator/>
      </w:r>
    </w:p>
  </w:footnote>
  <w:footnote w:type="continuationSeparator" w:id="0">
    <w:p w:rsidR="00000000" w:rsidRDefault="00923B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7BD0"/>
    <w:multiLevelType w:val="multilevel"/>
    <w:tmpl w:val="F67C73F6"/>
    <w:lvl w:ilvl="0">
      <w:start w:val="2"/>
      <w:numFmt w:val="decimal"/>
      <w:lvlText w:val="%1."/>
      <w:lvlJc w:val="left"/>
      <w:pPr>
        <w:ind w:left="385" w:hanging="260"/>
        <w:jc w:val="left"/>
      </w:pPr>
      <w:rPr>
        <w:rFonts w:ascii="Arial" w:eastAsia="Arial" w:hAnsi="Arial" w:hint="default"/>
        <w:b/>
        <w:bCs/>
        <w:w w:val="99"/>
        <w:sz w:val="20"/>
        <w:szCs w:val="20"/>
      </w:rPr>
    </w:lvl>
    <w:lvl w:ilvl="1">
      <w:start w:val="1"/>
      <w:numFmt w:val="upperLetter"/>
      <w:lvlText w:val="%1.%2."/>
      <w:lvlJc w:val="left"/>
      <w:pPr>
        <w:ind w:left="620" w:hanging="495"/>
        <w:jc w:val="left"/>
      </w:pPr>
      <w:rPr>
        <w:rFonts w:ascii="Arial" w:eastAsia="Arial" w:hAnsi="Arial" w:hint="default"/>
        <w:b/>
        <w:bCs/>
        <w:w w:val="93"/>
        <w:sz w:val="16"/>
        <w:szCs w:val="16"/>
      </w:rPr>
    </w:lvl>
    <w:lvl w:ilvl="2">
      <w:start w:val="1"/>
      <w:numFmt w:val="bullet"/>
      <w:lvlText w:val=""/>
      <w:lvlJc w:val="left"/>
      <w:pPr>
        <w:ind w:left="620" w:hanging="225"/>
      </w:pPr>
      <w:rPr>
        <w:rFonts w:ascii="Wingdings" w:eastAsia="Wingdings" w:hAnsi="Wingdings" w:hint="default"/>
        <w:w w:val="163"/>
        <w:sz w:val="10"/>
        <w:szCs w:val="10"/>
      </w:rPr>
    </w:lvl>
    <w:lvl w:ilvl="3">
      <w:start w:val="1"/>
      <w:numFmt w:val="bullet"/>
      <w:lvlText w:val="•"/>
      <w:lvlJc w:val="left"/>
      <w:pPr>
        <w:ind w:left="620" w:hanging="2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0" w:hanging="2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" w:hanging="2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9" w:hanging="2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3" w:hanging="2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" w:hanging="225"/>
      </w:pPr>
      <w:rPr>
        <w:rFonts w:hint="default"/>
      </w:rPr>
    </w:lvl>
  </w:abstractNum>
  <w:abstractNum w:abstractNumId="1">
    <w:nsid w:val="0535703A"/>
    <w:multiLevelType w:val="multilevel"/>
    <w:tmpl w:val="36828BA4"/>
    <w:lvl w:ilvl="0">
      <w:start w:val="1"/>
      <w:numFmt w:val="decimal"/>
      <w:lvlText w:val="%1"/>
      <w:lvlJc w:val="left"/>
      <w:pPr>
        <w:ind w:left="581" w:hanging="3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1" w:hanging="302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2470" w:hanging="3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4" w:hanging="3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9" w:hanging="3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3" w:hanging="3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8" w:hanging="3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2" w:hanging="3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7" w:hanging="302"/>
      </w:pPr>
      <w:rPr>
        <w:rFonts w:hint="default"/>
      </w:rPr>
    </w:lvl>
  </w:abstractNum>
  <w:abstractNum w:abstractNumId="2">
    <w:nsid w:val="09D14745"/>
    <w:multiLevelType w:val="multilevel"/>
    <w:tmpl w:val="86747934"/>
    <w:lvl w:ilvl="0">
      <w:start w:val="12"/>
      <w:numFmt w:val="decimal"/>
      <w:lvlText w:val="%1"/>
      <w:lvlJc w:val="left"/>
      <w:pPr>
        <w:ind w:left="984" w:hanging="40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1" w:hanging="403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1988" w:hanging="4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93" w:hanging="4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98" w:hanging="4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02" w:hanging="4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7" w:hanging="4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2" w:hanging="4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6" w:hanging="403"/>
      </w:pPr>
      <w:rPr>
        <w:rFonts w:hint="default"/>
      </w:rPr>
    </w:lvl>
  </w:abstractNum>
  <w:abstractNum w:abstractNumId="3">
    <w:nsid w:val="0BEF0184"/>
    <w:multiLevelType w:val="hybridMultilevel"/>
    <w:tmpl w:val="C65C3370"/>
    <w:lvl w:ilvl="0" w:tplc="C5409B90">
      <w:start w:val="1"/>
      <w:numFmt w:val="decimal"/>
      <w:lvlText w:val="%1."/>
      <w:lvlJc w:val="left"/>
      <w:pPr>
        <w:ind w:left="840" w:hanging="381"/>
        <w:jc w:val="left"/>
      </w:pPr>
      <w:rPr>
        <w:rFonts w:ascii="Arial" w:eastAsia="Arial" w:hAnsi="Arial" w:hint="default"/>
        <w:spacing w:val="-1"/>
        <w:sz w:val="20"/>
        <w:szCs w:val="20"/>
      </w:rPr>
    </w:lvl>
    <w:lvl w:ilvl="1" w:tplc="64467170">
      <w:start w:val="1"/>
      <w:numFmt w:val="bullet"/>
      <w:lvlText w:val="•"/>
      <w:lvlJc w:val="left"/>
      <w:pPr>
        <w:ind w:left="1680" w:hanging="381"/>
      </w:pPr>
      <w:rPr>
        <w:rFonts w:hint="default"/>
      </w:rPr>
    </w:lvl>
    <w:lvl w:ilvl="2" w:tplc="31A273B0">
      <w:start w:val="1"/>
      <w:numFmt w:val="bullet"/>
      <w:lvlText w:val="•"/>
      <w:lvlJc w:val="left"/>
      <w:pPr>
        <w:ind w:left="2520" w:hanging="381"/>
      </w:pPr>
      <w:rPr>
        <w:rFonts w:hint="default"/>
      </w:rPr>
    </w:lvl>
    <w:lvl w:ilvl="3" w:tplc="7FC4ED34">
      <w:start w:val="1"/>
      <w:numFmt w:val="bullet"/>
      <w:lvlText w:val="•"/>
      <w:lvlJc w:val="left"/>
      <w:pPr>
        <w:ind w:left="3360" w:hanging="381"/>
      </w:pPr>
      <w:rPr>
        <w:rFonts w:hint="default"/>
      </w:rPr>
    </w:lvl>
    <w:lvl w:ilvl="4" w:tplc="968CF97E">
      <w:start w:val="1"/>
      <w:numFmt w:val="bullet"/>
      <w:lvlText w:val="•"/>
      <w:lvlJc w:val="left"/>
      <w:pPr>
        <w:ind w:left="4200" w:hanging="381"/>
      </w:pPr>
      <w:rPr>
        <w:rFonts w:hint="default"/>
      </w:rPr>
    </w:lvl>
    <w:lvl w:ilvl="5" w:tplc="F7BEED90">
      <w:start w:val="1"/>
      <w:numFmt w:val="bullet"/>
      <w:lvlText w:val="•"/>
      <w:lvlJc w:val="left"/>
      <w:pPr>
        <w:ind w:left="5040" w:hanging="381"/>
      </w:pPr>
      <w:rPr>
        <w:rFonts w:hint="default"/>
      </w:rPr>
    </w:lvl>
    <w:lvl w:ilvl="6" w:tplc="748817D4">
      <w:start w:val="1"/>
      <w:numFmt w:val="bullet"/>
      <w:lvlText w:val="•"/>
      <w:lvlJc w:val="left"/>
      <w:pPr>
        <w:ind w:left="5880" w:hanging="381"/>
      </w:pPr>
      <w:rPr>
        <w:rFonts w:hint="default"/>
      </w:rPr>
    </w:lvl>
    <w:lvl w:ilvl="7" w:tplc="89C4C2F6">
      <w:start w:val="1"/>
      <w:numFmt w:val="bullet"/>
      <w:lvlText w:val="•"/>
      <w:lvlJc w:val="left"/>
      <w:pPr>
        <w:ind w:left="6720" w:hanging="381"/>
      </w:pPr>
      <w:rPr>
        <w:rFonts w:hint="default"/>
      </w:rPr>
    </w:lvl>
    <w:lvl w:ilvl="8" w:tplc="F3605D90">
      <w:start w:val="1"/>
      <w:numFmt w:val="bullet"/>
      <w:lvlText w:val="•"/>
      <w:lvlJc w:val="left"/>
      <w:pPr>
        <w:ind w:left="7560" w:hanging="381"/>
      </w:pPr>
      <w:rPr>
        <w:rFonts w:hint="default"/>
      </w:rPr>
    </w:lvl>
  </w:abstractNum>
  <w:abstractNum w:abstractNumId="4">
    <w:nsid w:val="0CA265B5"/>
    <w:multiLevelType w:val="multilevel"/>
    <w:tmpl w:val="5788628C"/>
    <w:lvl w:ilvl="0">
      <w:start w:val="7"/>
      <w:numFmt w:val="decimal"/>
      <w:lvlText w:val="%1"/>
      <w:lvlJc w:val="left"/>
      <w:pPr>
        <w:ind w:left="0" w:hanging="3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hanging="302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1472" w:hanging="3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08" w:hanging="3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44" w:hanging="3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80" w:hanging="3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16" w:hanging="3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52" w:hanging="3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88" w:hanging="302"/>
      </w:pPr>
      <w:rPr>
        <w:rFonts w:hint="default"/>
      </w:rPr>
    </w:lvl>
  </w:abstractNum>
  <w:abstractNum w:abstractNumId="5">
    <w:nsid w:val="0D0A6D5D"/>
    <w:multiLevelType w:val="multilevel"/>
    <w:tmpl w:val="EFD42F08"/>
    <w:lvl w:ilvl="0">
      <w:start w:val="7"/>
      <w:numFmt w:val="decimal"/>
      <w:lvlText w:val="%1"/>
      <w:lvlJc w:val="left"/>
      <w:pPr>
        <w:ind w:left="581" w:hanging="3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1" w:hanging="302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2470" w:hanging="3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4" w:hanging="3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9" w:hanging="3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3" w:hanging="3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8" w:hanging="3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2" w:hanging="3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7" w:hanging="302"/>
      </w:pPr>
      <w:rPr>
        <w:rFonts w:hint="default"/>
      </w:rPr>
    </w:lvl>
  </w:abstractNum>
  <w:abstractNum w:abstractNumId="6">
    <w:nsid w:val="11F80296"/>
    <w:multiLevelType w:val="multilevel"/>
    <w:tmpl w:val="8C2E28D8"/>
    <w:lvl w:ilvl="0">
      <w:start w:val="1"/>
      <w:numFmt w:val="decimal"/>
      <w:lvlText w:val="%1"/>
      <w:lvlJc w:val="left"/>
      <w:pPr>
        <w:ind w:left="883" w:hanging="3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1" w:hanging="302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1898" w:hanging="3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14" w:hanging="3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30" w:hanging="3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46" w:hanging="3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2" w:hanging="3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8" w:hanging="3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94" w:hanging="302"/>
      </w:pPr>
      <w:rPr>
        <w:rFonts w:hint="default"/>
      </w:rPr>
    </w:lvl>
  </w:abstractNum>
  <w:abstractNum w:abstractNumId="7">
    <w:nsid w:val="13B95C74"/>
    <w:multiLevelType w:val="multilevel"/>
    <w:tmpl w:val="2A2682C4"/>
    <w:lvl w:ilvl="0">
      <w:start w:val="1"/>
      <w:numFmt w:val="decimal"/>
      <w:lvlText w:val="%1"/>
      <w:lvlJc w:val="left"/>
      <w:pPr>
        <w:ind w:left="883" w:hanging="3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1" w:hanging="302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1899" w:hanging="3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15" w:hanging="3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30" w:hanging="3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46" w:hanging="3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2" w:hanging="3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8" w:hanging="3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94" w:hanging="302"/>
      </w:pPr>
      <w:rPr>
        <w:rFonts w:hint="default"/>
      </w:rPr>
    </w:lvl>
  </w:abstractNum>
  <w:abstractNum w:abstractNumId="8">
    <w:nsid w:val="16265B3B"/>
    <w:multiLevelType w:val="multilevel"/>
    <w:tmpl w:val="227896EA"/>
    <w:lvl w:ilvl="0">
      <w:start w:val="2"/>
      <w:numFmt w:val="decimal"/>
      <w:lvlText w:val="%1"/>
      <w:lvlJc w:val="left"/>
      <w:pPr>
        <w:ind w:left="597" w:hanging="3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97" w:hanging="302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2488" w:hanging="3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33" w:hanging="3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79" w:hanging="3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24" w:hanging="3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0" w:hanging="3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5" w:hanging="3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61" w:hanging="302"/>
      </w:pPr>
      <w:rPr>
        <w:rFonts w:hint="default"/>
      </w:rPr>
    </w:lvl>
  </w:abstractNum>
  <w:abstractNum w:abstractNumId="9">
    <w:nsid w:val="19B14768"/>
    <w:multiLevelType w:val="multilevel"/>
    <w:tmpl w:val="1C96156C"/>
    <w:lvl w:ilvl="0">
      <w:start w:val="2"/>
      <w:numFmt w:val="decimal"/>
      <w:lvlText w:val="%1"/>
      <w:lvlJc w:val="left"/>
      <w:pPr>
        <w:ind w:left="1994" w:hanging="3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94" w:hanging="302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3847" w:hanging="3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74" w:hanging="3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00" w:hanging="3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27" w:hanging="3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53" w:hanging="3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80" w:hanging="3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06" w:hanging="302"/>
      </w:pPr>
      <w:rPr>
        <w:rFonts w:hint="default"/>
      </w:rPr>
    </w:lvl>
  </w:abstractNum>
  <w:abstractNum w:abstractNumId="10">
    <w:nsid w:val="19F466F5"/>
    <w:multiLevelType w:val="hybridMultilevel"/>
    <w:tmpl w:val="3A7C2A9E"/>
    <w:lvl w:ilvl="0" w:tplc="4C34C514">
      <w:start w:val="1"/>
      <w:numFmt w:val="decimal"/>
      <w:lvlText w:val="%1."/>
      <w:lvlJc w:val="left"/>
      <w:pPr>
        <w:ind w:left="377" w:hanging="255"/>
        <w:jc w:val="left"/>
      </w:pPr>
      <w:rPr>
        <w:rFonts w:ascii="Arial" w:eastAsia="Arial" w:hAnsi="Arial" w:hint="default"/>
        <w:color w:val="231F20"/>
        <w:w w:val="79"/>
        <w:sz w:val="16"/>
        <w:szCs w:val="16"/>
      </w:rPr>
    </w:lvl>
    <w:lvl w:ilvl="1" w:tplc="39D86ACC">
      <w:start w:val="1"/>
      <w:numFmt w:val="upperLetter"/>
      <w:lvlText w:val="%2."/>
      <w:lvlJc w:val="left"/>
      <w:pPr>
        <w:ind w:left="500" w:hanging="233"/>
        <w:jc w:val="left"/>
      </w:pPr>
      <w:rPr>
        <w:rFonts w:ascii="Arial" w:eastAsia="Arial" w:hAnsi="Arial" w:hint="default"/>
        <w:spacing w:val="-1"/>
        <w:sz w:val="20"/>
        <w:szCs w:val="20"/>
      </w:rPr>
    </w:lvl>
    <w:lvl w:ilvl="2" w:tplc="9B082262">
      <w:start w:val="1"/>
      <w:numFmt w:val="bullet"/>
      <w:lvlText w:val="•"/>
      <w:lvlJc w:val="left"/>
      <w:pPr>
        <w:ind w:left="779" w:hanging="233"/>
      </w:pPr>
      <w:rPr>
        <w:rFonts w:hint="default"/>
      </w:rPr>
    </w:lvl>
    <w:lvl w:ilvl="3" w:tplc="735ADD6C">
      <w:start w:val="1"/>
      <w:numFmt w:val="bullet"/>
      <w:lvlText w:val="•"/>
      <w:lvlJc w:val="left"/>
      <w:pPr>
        <w:ind w:left="1058" w:hanging="233"/>
      </w:pPr>
      <w:rPr>
        <w:rFonts w:hint="default"/>
      </w:rPr>
    </w:lvl>
    <w:lvl w:ilvl="4" w:tplc="1CEE57F2">
      <w:start w:val="1"/>
      <w:numFmt w:val="bullet"/>
      <w:lvlText w:val="•"/>
      <w:lvlJc w:val="left"/>
      <w:pPr>
        <w:ind w:left="1338" w:hanging="233"/>
      </w:pPr>
      <w:rPr>
        <w:rFonts w:hint="default"/>
      </w:rPr>
    </w:lvl>
    <w:lvl w:ilvl="5" w:tplc="6994DBD8">
      <w:start w:val="1"/>
      <w:numFmt w:val="bullet"/>
      <w:lvlText w:val="•"/>
      <w:lvlJc w:val="left"/>
      <w:pPr>
        <w:ind w:left="1617" w:hanging="233"/>
      </w:pPr>
      <w:rPr>
        <w:rFonts w:hint="default"/>
      </w:rPr>
    </w:lvl>
    <w:lvl w:ilvl="6" w:tplc="A5D2F692">
      <w:start w:val="1"/>
      <w:numFmt w:val="bullet"/>
      <w:lvlText w:val="•"/>
      <w:lvlJc w:val="left"/>
      <w:pPr>
        <w:ind w:left="1897" w:hanging="233"/>
      </w:pPr>
      <w:rPr>
        <w:rFonts w:hint="default"/>
      </w:rPr>
    </w:lvl>
    <w:lvl w:ilvl="7" w:tplc="FA10CD1C">
      <w:start w:val="1"/>
      <w:numFmt w:val="bullet"/>
      <w:lvlText w:val="•"/>
      <w:lvlJc w:val="left"/>
      <w:pPr>
        <w:ind w:left="2176" w:hanging="233"/>
      </w:pPr>
      <w:rPr>
        <w:rFonts w:hint="default"/>
      </w:rPr>
    </w:lvl>
    <w:lvl w:ilvl="8" w:tplc="2EF4D21A">
      <w:start w:val="1"/>
      <w:numFmt w:val="bullet"/>
      <w:lvlText w:val="•"/>
      <w:lvlJc w:val="left"/>
      <w:pPr>
        <w:ind w:left="2455" w:hanging="233"/>
      </w:pPr>
      <w:rPr>
        <w:rFonts w:hint="default"/>
      </w:rPr>
    </w:lvl>
  </w:abstractNum>
  <w:abstractNum w:abstractNumId="11">
    <w:nsid w:val="1EC76ABD"/>
    <w:multiLevelType w:val="hybridMultilevel"/>
    <w:tmpl w:val="30FC9CD2"/>
    <w:lvl w:ilvl="0" w:tplc="AC84D00C">
      <w:start w:val="1"/>
      <w:numFmt w:val="bullet"/>
      <w:lvlText w:val="•"/>
      <w:lvlJc w:val="left"/>
      <w:pPr>
        <w:ind w:left="820" w:hanging="320"/>
      </w:pPr>
      <w:rPr>
        <w:rFonts w:ascii="Arial" w:eastAsia="Arial" w:hAnsi="Arial" w:hint="default"/>
        <w:sz w:val="20"/>
        <w:szCs w:val="20"/>
      </w:rPr>
    </w:lvl>
    <w:lvl w:ilvl="1" w:tplc="19E8553A">
      <w:start w:val="1"/>
      <w:numFmt w:val="bullet"/>
      <w:lvlText w:val="•"/>
      <w:lvlJc w:val="left"/>
      <w:pPr>
        <w:ind w:left="1702" w:hanging="320"/>
      </w:pPr>
      <w:rPr>
        <w:rFonts w:hint="default"/>
      </w:rPr>
    </w:lvl>
    <w:lvl w:ilvl="2" w:tplc="11E2757C">
      <w:start w:val="1"/>
      <w:numFmt w:val="bullet"/>
      <w:lvlText w:val="•"/>
      <w:lvlJc w:val="left"/>
      <w:pPr>
        <w:ind w:left="2584" w:hanging="320"/>
      </w:pPr>
      <w:rPr>
        <w:rFonts w:hint="default"/>
      </w:rPr>
    </w:lvl>
    <w:lvl w:ilvl="3" w:tplc="92CAFB78">
      <w:start w:val="1"/>
      <w:numFmt w:val="bullet"/>
      <w:lvlText w:val="•"/>
      <w:lvlJc w:val="left"/>
      <w:pPr>
        <w:ind w:left="3466" w:hanging="320"/>
      </w:pPr>
      <w:rPr>
        <w:rFonts w:hint="default"/>
      </w:rPr>
    </w:lvl>
    <w:lvl w:ilvl="4" w:tplc="D4741B04">
      <w:start w:val="1"/>
      <w:numFmt w:val="bullet"/>
      <w:lvlText w:val="•"/>
      <w:lvlJc w:val="left"/>
      <w:pPr>
        <w:ind w:left="4348" w:hanging="320"/>
      </w:pPr>
      <w:rPr>
        <w:rFonts w:hint="default"/>
      </w:rPr>
    </w:lvl>
    <w:lvl w:ilvl="5" w:tplc="C0342ADA">
      <w:start w:val="1"/>
      <w:numFmt w:val="bullet"/>
      <w:lvlText w:val="•"/>
      <w:lvlJc w:val="left"/>
      <w:pPr>
        <w:ind w:left="5230" w:hanging="320"/>
      </w:pPr>
      <w:rPr>
        <w:rFonts w:hint="default"/>
      </w:rPr>
    </w:lvl>
    <w:lvl w:ilvl="6" w:tplc="3610831C">
      <w:start w:val="1"/>
      <w:numFmt w:val="bullet"/>
      <w:lvlText w:val="•"/>
      <w:lvlJc w:val="left"/>
      <w:pPr>
        <w:ind w:left="6112" w:hanging="320"/>
      </w:pPr>
      <w:rPr>
        <w:rFonts w:hint="default"/>
      </w:rPr>
    </w:lvl>
    <w:lvl w:ilvl="7" w:tplc="38D849FA">
      <w:start w:val="1"/>
      <w:numFmt w:val="bullet"/>
      <w:lvlText w:val="•"/>
      <w:lvlJc w:val="left"/>
      <w:pPr>
        <w:ind w:left="6994" w:hanging="320"/>
      </w:pPr>
      <w:rPr>
        <w:rFonts w:hint="default"/>
      </w:rPr>
    </w:lvl>
    <w:lvl w:ilvl="8" w:tplc="80B6630C">
      <w:start w:val="1"/>
      <w:numFmt w:val="bullet"/>
      <w:lvlText w:val="•"/>
      <w:lvlJc w:val="left"/>
      <w:pPr>
        <w:ind w:left="7876" w:hanging="320"/>
      </w:pPr>
      <w:rPr>
        <w:rFonts w:hint="default"/>
      </w:rPr>
    </w:lvl>
  </w:abstractNum>
  <w:abstractNum w:abstractNumId="12">
    <w:nsid w:val="21741312"/>
    <w:multiLevelType w:val="multilevel"/>
    <w:tmpl w:val="0F269FEC"/>
    <w:lvl w:ilvl="0">
      <w:start w:val="10"/>
      <w:numFmt w:val="decimal"/>
      <w:lvlText w:val="%1"/>
      <w:lvlJc w:val="left"/>
      <w:pPr>
        <w:ind w:left="984" w:hanging="40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4" w:hanging="404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2792" w:hanging="4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96" w:hanging="4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01" w:hanging="4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05" w:hanging="4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9" w:hanging="4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13" w:hanging="4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7" w:hanging="404"/>
      </w:pPr>
      <w:rPr>
        <w:rFonts w:hint="default"/>
      </w:rPr>
    </w:lvl>
  </w:abstractNum>
  <w:abstractNum w:abstractNumId="13">
    <w:nsid w:val="21B130C0"/>
    <w:multiLevelType w:val="multilevel"/>
    <w:tmpl w:val="87BE15CC"/>
    <w:lvl w:ilvl="0">
      <w:start w:val="12"/>
      <w:numFmt w:val="decimal"/>
      <w:lvlText w:val="%1"/>
      <w:lvlJc w:val="left"/>
      <w:pPr>
        <w:ind w:left="984" w:hanging="40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1" w:hanging="403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1988" w:hanging="4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93" w:hanging="4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98" w:hanging="4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02" w:hanging="4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7" w:hanging="4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2" w:hanging="4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6" w:hanging="403"/>
      </w:pPr>
      <w:rPr>
        <w:rFonts w:hint="default"/>
      </w:rPr>
    </w:lvl>
  </w:abstractNum>
  <w:abstractNum w:abstractNumId="14">
    <w:nsid w:val="29710E93"/>
    <w:multiLevelType w:val="multilevel"/>
    <w:tmpl w:val="BB4A7A4E"/>
    <w:lvl w:ilvl="0">
      <w:start w:val="6"/>
      <w:numFmt w:val="decimal"/>
      <w:lvlText w:val="%1"/>
      <w:lvlJc w:val="left"/>
      <w:pPr>
        <w:ind w:left="882" w:hanging="3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2" w:hanging="302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2711" w:hanging="3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5" w:hanging="3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40" w:hanging="3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4" w:hanging="3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8" w:hanging="3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83" w:hanging="3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7" w:hanging="302"/>
      </w:pPr>
      <w:rPr>
        <w:rFonts w:hint="default"/>
      </w:rPr>
    </w:lvl>
  </w:abstractNum>
  <w:abstractNum w:abstractNumId="15">
    <w:nsid w:val="2B6F79CA"/>
    <w:multiLevelType w:val="multilevel"/>
    <w:tmpl w:val="7DCA50E2"/>
    <w:lvl w:ilvl="0">
      <w:start w:val="12"/>
      <w:numFmt w:val="decimal"/>
      <w:lvlText w:val="%1"/>
      <w:lvlJc w:val="left"/>
      <w:pPr>
        <w:ind w:left="984" w:hanging="40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1" w:hanging="403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1988" w:hanging="4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93" w:hanging="4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98" w:hanging="4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02" w:hanging="4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7" w:hanging="4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2" w:hanging="4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6" w:hanging="403"/>
      </w:pPr>
      <w:rPr>
        <w:rFonts w:hint="default"/>
      </w:rPr>
    </w:lvl>
  </w:abstractNum>
  <w:abstractNum w:abstractNumId="16">
    <w:nsid w:val="2C027CBB"/>
    <w:multiLevelType w:val="multilevel"/>
    <w:tmpl w:val="852A020C"/>
    <w:lvl w:ilvl="0">
      <w:start w:val="5"/>
      <w:numFmt w:val="decimal"/>
      <w:lvlText w:val="%1"/>
      <w:lvlJc w:val="left"/>
      <w:pPr>
        <w:ind w:left="581" w:hanging="3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1" w:hanging="302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2470" w:hanging="3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4" w:hanging="3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9" w:hanging="3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3" w:hanging="3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8" w:hanging="3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2" w:hanging="3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7" w:hanging="302"/>
      </w:pPr>
      <w:rPr>
        <w:rFonts w:hint="default"/>
      </w:rPr>
    </w:lvl>
  </w:abstractNum>
  <w:abstractNum w:abstractNumId="17">
    <w:nsid w:val="2E037158"/>
    <w:multiLevelType w:val="multilevel"/>
    <w:tmpl w:val="F3186518"/>
    <w:lvl w:ilvl="0">
      <w:start w:val="4"/>
      <w:numFmt w:val="decimal"/>
      <w:lvlText w:val="%1"/>
      <w:lvlJc w:val="left"/>
      <w:pPr>
        <w:ind w:left="883" w:hanging="30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302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2711" w:hanging="3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5" w:hanging="3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40" w:hanging="3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4" w:hanging="3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8" w:hanging="3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83" w:hanging="3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7" w:hanging="302"/>
      </w:pPr>
      <w:rPr>
        <w:rFonts w:hint="default"/>
      </w:rPr>
    </w:lvl>
  </w:abstractNum>
  <w:abstractNum w:abstractNumId="18">
    <w:nsid w:val="2E385DE2"/>
    <w:multiLevelType w:val="hybridMultilevel"/>
    <w:tmpl w:val="DE4807DC"/>
    <w:lvl w:ilvl="0" w:tplc="FC76EC92">
      <w:start w:val="1"/>
      <w:numFmt w:val="decimal"/>
      <w:lvlText w:val="%1."/>
      <w:lvlJc w:val="left"/>
      <w:pPr>
        <w:ind w:left="385" w:hanging="260"/>
        <w:jc w:val="left"/>
      </w:pPr>
      <w:rPr>
        <w:rFonts w:ascii="Arial" w:eastAsia="Arial" w:hAnsi="Arial" w:hint="default"/>
        <w:w w:val="79"/>
        <w:sz w:val="16"/>
        <w:szCs w:val="16"/>
      </w:rPr>
    </w:lvl>
    <w:lvl w:ilvl="1" w:tplc="4956F350">
      <w:start w:val="1"/>
      <w:numFmt w:val="bullet"/>
      <w:lvlText w:val="•"/>
      <w:lvlJc w:val="left"/>
      <w:pPr>
        <w:ind w:left="858" w:hanging="260"/>
      </w:pPr>
      <w:rPr>
        <w:rFonts w:hint="default"/>
      </w:rPr>
    </w:lvl>
    <w:lvl w:ilvl="2" w:tplc="CFF8F3AA">
      <w:start w:val="1"/>
      <w:numFmt w:val="bullet"/>
      <w:lvlText w:val="•"/>
      <w:lvlJc w:val="left"/>
      <w:pPr>
        <w:ind w:left="1330" w:hanging="260"/>
      </w:pPr>
      <w:rPr>
        <w:rFonts w:hint="default"/>
      </w:rPr>
    </w:lvl>
    <w:lvl w:ilvl="3" w:tplc="40A42586">
      <w:start w:val="1"/>
      <w:numFmt w:val="bullet"/>
      <w:lvlText w:val="•"/>
      <w:lvlJc w:val="left"/>
      <w:pPr>
        <w:ind w:left="1803" w:hanging="260"/>
      </w:pPr>
      <w:rPr>
        <w:rFonts w:hint="default"/>
      </w:rPr>
    </w:lvl>
    <w:lvl w:ilvl="4" w:tplc="D3BC5FD4">
      <w:start w:val="1"/>
      <w:numFmt w:val="bullet"/>
      <w:lvlText w:val="•"/>
      <w:lvlJc w:val="left"/>
      <w:pPr>
        <w:ind w:left="2276" w:hanging="260"/>
      </w:pPr>
      <w:rPr>
        <w:rFonts w:hint="default"/>
      </w:rPr>
    </w:lvl>
    <w:lvl w:ilvl="5" w:tplc="C2888F22">
      <w:start w:val="1"/>
      <w:numFmt w:val="bullet"/>
      <w:lvlText w:val="•"/>
      <w:lvlJc w:val="left"/>
      <w:pPr>
        <w:ind w:left="2748" w:hanging="260"/>
      </w:pPr>
      <w:rPr>
        <w:rFonts w:hint="default"/>
      </w:rPr>
    </w:lvl>
    <w:lvl w:ilvl="6" w:tplc="97700D7C">
      <w:start w:val="1"/>
      <w:numFmt w:val="bullet"/>
      <w:lvlText w:val="•"/>
      <w:lvlJc w:val="left"/>
      <w:pPr>
        <w:ind w:left="3221" w:hanging="260"/>
      </w:pPr>
      <w:rPr>
        <w:rFonts w:hint="default"/>
      </w:rPr>
    </w:lvl>
    <w:lvl w:ilvl="7" w:tplc="BF408672">
      <w:start w:val="1"/>
      <w:numFmt w:val="bullet"/>
      <w:lvlText w:val="•"/>
      <w:lvlJc w:val="left"/>
      <w:pPr>
        <w:ind w:left="3694" w:hanging="260"/>
      </w:pPr>
      <w:rPr>
        <w:rFonts w:hint="default"/>
      </w:rPr>
    </w:lvl>
    <w:lvl w:ilvl="8" w:tplc="3E4A272A">
      <w:start w:val="1"/>
      <w:numFmt w:val="bullet"/>
      <w:lvlText w:val="•"/>
      <w:lvlJc w:val="left"/>
      <w:pPr>
        <w:ind w:left="4166" w:hanging="260"/>
      </w:pPr>
      <w:rPr>
        <w:rFonts w:hint="default"/>
      </w:rPr>
    </w:lvl>
  </w:abstractNum>
  <w:abstractNum w:abstractNumId="19">
    <w:nsid w:val="30EC152C"/>
    <w:multiLevelType w:val="hybridMultilevel"/>
    <w:tmpl w:val="DF5ECC9A"/>
    <w:lvl w:ilvl="0" w:tplc="DEB8F94E">
      <w:start w:val="1"/>
      <w:numFmt w:val="decimal"/>
      <w:lvlText w:val="%1."/>
      <w:lvlJc w:val="left"/>
      <w:pPr>
        <w:ind w:left="650" w:hanging="428"/>
        <w:jc w:val="left"/>
      </w:pPr>
      <w:rPr>
        <w:rFonts w:ascii="Franklin Gothic Book" w:eastAsia="Franklin Gothic Book" w:hAnsi="Franklin Gothic Book" w:hint="default"/>
        <w:sz w:val="22"/>
        <w:szCs w:val="22"/>
      </w:rPr>
    </w:lvl>
    <w:lvl w:ilvl="1" w:tplc="E3BA1668">
      <w:start w:val="1"/>
      <w:numFmt w:val="bullet"/>
      <w:lvlText w:val="•"/>
      <w:lvlJc w:val="left"/>
      <w:pPr>
        <w:ind w:left="1611" w:hanging="428"/>
      </w:pPr>
      <w:rPr>
        <w:rFonts w:hint="default"/>
      </w:rPr>
    </w:lvl>
    <w:lvl w:ilvl="2" w:tplc="18A011FC">
      <w:start w:val="1"/>
      <w:numFmt w:val="bullet"/>
      <w:lvlText w:val="•"/>
      <w:lvlJc w:val="left"/>
      <w:pPr>
        <w:ind w:left="2572" w:hanging="428"/>
      </w:pPr>
      <w:rPr>
        <w:rFonts w:hint="default"/>
      </w:rPr>
    </w:lvl>
    <w:lvl w:ilvl="3" w:tplc="6922B09C">
      <w:start w:val="1"/>
      <w:numFmt w:val="bullet"/>
      <w:lvlText w:val="•"/>
      <w:lvlJc w:val="left"/>
      <w:pPr>
        <w:ind w:left="3533" w:hanging="428"/>
      </w:pPr>
      <w:rPr>
        <w:rFonts w:hint="default"/>
      </w:rPr>
    </w:lvl>
    <w:lvl w:ilvl="4" w:tplc="E7F65B4E">
      <w:start w:val="1"/>
      <w:numFmt w:val="bullet"/>
      <w:lvlText w:val="•"/>
      <w:lvlJc w:val="left"/>
      <w:pPr>
        <w:ind w:left="4494" w:hanging="428"/>
      </w:pPr>
      <w:rPr>
        <w:rFonts w:hint="default"/>
      </w:rPr>
    </w:lvl>
    <w:lvl w:ilvl="5" w:tplc="4D1828CE">
      <w:start w:val="1"/>
      <w:numFmt w:val="bullet"/>
      <w:lvlText w:val="•"/>
      <w:lvlJc w:val="left"/>
      <w:pPr>
        <w:ind w:left="5455" w:hanging="428"/>
      </w:pPr>
      <w:rPr>
        <w:rFonts w:hint="default"/>
      </w:rPr>
    </w:lvl>
    <w:lvl w:ilvl="6" w:tplc="B12A09F6">
      <w:start w:val="1"/>
      <w:numFmt w:val="bullet"/>
      <w:lvlText w:val="•"/>
      <w:lvlJc w:val="left"/>
      <w:pPr>
        <w:ind w:left="6416" w:hanging="428"/>
      </w:pPr>
      <w:rPr>
        <w:rFonts w:hint="default"/>
      </w:rPr>
    </w:lvl>
    <w:lvl w:ilvl="7" w:tplc="9F0E7482">
      <w:start w:val="1"/>
      <w:numFmt w:val="bullet"/>
      <w:lvlText w:val="•"/>
      <w:lvlJc w:val="left"/>
      <w:pPr>
        <w:ind w:left="7377" w:hanging="428"/>
      </w:pPr>
      <w:rPr>
        <w:rFonts w:hint="default"/>
      </w:rPr>
    </w:lvl>
    <w:lvl w:ilvl="8" w:tplc="249A9BAE">
      <w:start w:val="1"/>
      <w:numFmt w:val="bullet"/>
      <w:lvlText w:val="•"/>
      <w:lvlJc w:val="left"/>
      <w:pPr>
        <w:ind w:left="8338" w:hanging="428"/>
      </w:pPr>
      <w:rPr>
        <w:rFonts w:hint="default"/>
      </w:rPr>
    </w:lvl>
  </w:abstractNum>
  <w:abstractNum w:abstractNumId="20">
    <w:nsid w:val="3271611C"/>
    <w:multiLevelType w:val="hybridMultilevel"/>
    <w:tmpl w:val="901881A6"/>
    <w:lvl w:ilvl="0" w:tplc="1E8091C4">
      <w:start w:val="1"/>
      <w:numFmt w:val="decimal"/>
      <w:lvlText w:val="%1."/>
      <w:lvlJc w:val="left"/>
      <w:pPr>
        <w:ind w:left="840" w:hanging="381"/>
        <w:jc w:val="left"/>
      </w:pPr>
      <w:rPr>
        <w:rFonts w:ascii="Arial" w:eastAsia="Arial" w:hAnsi="Arial" w:hint="default"/>
        <w:spacing w:val="-1"/>
        <w:sz w:val="20"/>
        <w:szCs w:val="20"/>
      </w:rPr>
    </w:lvl>
    <w:lvl w:ilvl="1" w:tplc="75D627C2">
      <w:start w:val="1"/>
      <w:numFmt w:val="bullet"/>
      <w:lvlText w:val="•"/>
      <w:lvlJc w:val="left"/>
      <w:pPr>
        <w:ind w:left="1680" w:hanging="381"/>
      </w:pPr>
      <w:rPr>
        <w:rFonts w:hint="default"/>
      </w:rPr>
    </w:lvl>
    <w:lvl w:ilvl="2" w:tplc="B1EACB38">
      <w:start w:val="1"/>
      <w:numFmt w:val="bullet"/>
      <w:lvlText w:val="•"/>
      <w:lvlJc w:val="left"/>
      <w:pPr>
        <w:ind w:left="2520" w:hanging="381"/>
      </w:pPr>
      <w:rPr>
        <w:rFonts w:hint="default"/>
      </w:rPr>
    </w:lvl>
    <w:lvl w:ilvl="3" w:tplc="C55614F6">
      <w:start w:val="1"/>
      <w:numFmt w:val="bullet"/>
      <w:lvlText w:val="•"/>
      <w:lvlJc w:val="left"/>
      <w:pPr>
        <w:ind w:left="3360" w:hanging="381"/>
      </w:pPr>
      <w:rPr>
        <w:rFonts w:hint="default"/>
      </w:rPr>
    </w:lvl>
    <w:lvl w:ilvl="4" w:tplc="8EA2534C">
      <w:start w:val="1"/>
      <w:numFmt w:val="bullet"/>
      <w:lvlText w:val="•"/>
      <w:lvlJc w:val="left"/>
      <w:pPr>
        <w:ind w:left="4200" w:hanging="381"/>
      </w:pPr>
      <w:rPr>
        <w:rFonts w:hint="default"/>
      </w:rPr>
    </w:lvl>
    <w:lvl w:ilvl="5" w:tplc="19E48410">
      <w:start w:val="1"/>
      <w:numFmt w:val="bullet"/>
      <w:lvlText w:val="•"/>
      <w:lvlJc w:val="left"/>
      <w:pPr>
        <w:ind w:left="5040" w:hanging="381"/>
      </w:pPr>
      <w:rPr>
        <w:rFonts w:hint="default"/>
      </w:rPr>
    </w:lvl>
    <w:lvl w:ilvl="6" w:tplc="E11A2BDA">
      <w:start w:val="1"/>
      <w:numFmt w:val="bullet"/>
      <w:lvlText w:val="•"/>
      <w:lvlJc w:val="left"/>
      <w:pPr>
        <w:ind w:left="5880" w:hanging="381"/>
      </w:pPr>
      <w:rPr>
        <w:rFonts w:hint="default"/>
      </w:rPr>
    </w:lvl>
    <w:lvl w:ilvl="7" w:tplc="C8D4F50E">
      <w:start w:val="1"/>
      <w:numFmt w:val="bullet"/>
      <w:lvlText w:val="•"/>
      <w:lvlJc w:val="left"/>
      <w:pPr>
        <w:ind w:left="6720" w:hanging="381"/>
      </w:pPr>
      <w:rPr>
        <w:rFonts w:hint="default"/>
      </w:rPr>
    </w:lvl>
    <w:lvl w:ilvl="8" w:tplc="A6CC8D2A">
      <w:start w:val="1"/>
      <w:numFmt w:val="bullet"/>
      <w:lvlText w:val="•"/>
      <w:lvlJc w:val="left"/>
      <w:pPr>
        <w:ind w:left="7560" w:hanging="381"/>
      </w:pPr>
      <w:rPr>
        <w:rFonts w:hint="default"/>
      </w:rPr>
    </w:lvl>
  </w:abstractNum>
  <w:abstractNum w:abstractNumId="21">
    <w:nsid w:val="352E67BF"/>
    <w:multiLevelType w:val="multilevel"/>
    <w:tmpl w:val="DB6ECAF6"/>
    <w:lvl w:ilvl="0">
      <w:start w:val="1"/>
      <w:numFmt w:val="decimal"/>
      <w:lvlText w:val="%1"/>
      <w:lvlJc w:val="left"/>
      <w:pPr>
        <w:ind w:left="883" w:hanging="3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1" w:hanging="302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1899" w:hanging="3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15" w:hanging="3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30" w:hanging="3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46" w:hanging="3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2" w:hanging="3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8" w:hanging="3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94" w:hanging="302"/>
      </w:pPr>
      <w:rPr>
        <w:rFonts w:hint="default"/>
      </w:rPr>
    </w:lvl>
  </w:abstractNum>
  <w:abstractNum w:abstractNumId="22">
    <w:nsid w:val="397E67A6"/>
    <w:multiLevelType w:val="multilevel"/>
    <w:tmpl w:val="D490328C"/>
    <w:lvl w:ilvl="0">
      <w:start w:val="7"/>
      <w:numFmt w:val="decimal"/>
      <w:lvlText w:val="%1"/>
      <w:lvlJc w:val="left"/>
      <w:pPr>
        <w:ind w:left="581" w:hanging="3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1" w:hanging="302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2470" w:hanging="3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4" w:hanging="3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9" w:hanging="3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3" w:hanging="3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8" w:hanging="3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2" w:hanging="3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7" w:hanging="302"/>
      </w:pPr>
      <w:rPr>
        <w:rFonts w:hint="default"/>
      </w:rPr>
    </w:lvl>
  </w:abstractNum>
  <w:abstractNum w:abstractNumId="23">
    <w:nsid w:val="3C1544F9"/>
    <w:multiLevelType w:val="hybridMultilevel"/>
    <w:tmpl w:val="B4BADB32"/>
    <w:lvl w:ilvl="0" w:tplc="BDD087D2">
      <w:start w:val="1"/>
      <w:numFmt w:val="decimal"/>
      <w:lvlText w:val="%1."/>
      <w:lvlJc w:val="left"/>
      <w:pPr>
        <w:ind w:left="936" w:hanging="356"/>
        <w:jc w:val="left"/>
      </w:pPr>
      <w:rPr>
        <w:rFonts w:ascii="Franklin Gothic Book" w:eastAsia="Franklin Gothic Book" w:hAnsi="Franklin Gothic Book" w:hint="default"/>
        <w:sz w:val="22"/>
        <w:szCs w:val="22"/>
      </w:rPr>
    </w:lvl>
    <w:lvl w:ilvl="1" w:tplc="1FD0E6EE">
      <w:start w:val="1"/>
      <w:numFmt w:val="bullet"/>
      <w:lvlText w:val="•"/>
      <w:lvlJc w:val="left"/>
      <w:pPr>
        <w:ind w:left="1838" w:hanging="356"/>
      </w:pPr>
      <w:rPr>
        <w:rFonts w:hint="default"/>
      </w:rPr>
    </w:lvl>
    <w:lvl w:ilvl="2" w:tplc="B7548792">
      <w:start w:val="1"/>
      <w:numFmt w:val="bullet"/>
      <w:lvlText w:val="•"/>
      <w:lvlJc w:val="left"/>
      <w:pPr>
        <w:ind w:left="2741" w:hanging="356"/>
      </w:pPr>
      <w:rPr>
        <w:rFonts w:hint="default"/>
      </w:rPr>
    </w:lvl>
    <w:lvl w:ilvl="3" w:tplc="5260B1FE">
      <w:start w:val="1"/>
      <w:numFmt w:val="bullet"/>
      <w:lvlText w:val="•"/>
      <w:lvlJc w:val="left"/>
      <w:pPr>
        <w:ind w:left="3643" w:hanging="356"/>
      </w:pPr>
      <w:rPr>
        <w:rFonts w:hint="default"/>
      </w:rPr>
    </w:lvl>
    <w:lvl w:ilvl="4" w:tplc="1320FD9E">
      <w:start w:val="1"/>
      <w:numFmt w:val="bullet"/>
      <w:lvlText w:val="•"/>
      <w:lvlJc w:val="left"/>
      <w:pPr>
        <w:ind w:left="4545" w:hanging="356"/>
      </w:pPr>
      <w:rPr>
        <w:rFonts w:hint="default"/>
      </w:rPr>
    </w:lvl>
    <w:lvl w:ilvl="5" w:tplc="42D4262E">
      <w:start w:val="1"/>
      <w:numFmt w:val="bullet"/>
      <w:lvlText w:val="•"/>
      <w:lvlJc w:val="left"/>
      <w:pPr>
        <w:ind w:left="5448" w:hanging="356"/>
      </w:pPr>
      <w:rPr>
        <w:rFonts w:hint="default"/>
      </w:rPr>
    </w:lvl>
    <w:lvl w:ilvl="6" w:tplc="F8E4EC0A">
      <w:start w:val="1"/>
      <w:numFmt w:val="bullet"/>
      <w:lvlText w:val="•"/>
      <w:lvlJc w:val="left"/>
      <w:pPr>
        <w:ind w:left="6350" w:hanging="356"/>
      </w:pPr>
      <w:rPr>
        <w:rFonts w:hint="default"/>
      </w:rPr>
    </w:lvl>
    <w:lvl w:ilvl="7" w:tplc="C248D916">
      <w:start w:val="1"/>
      <w:numFmt w:val="bullet"/>
      <w:lvlText w:val="•"/>
      <w:lvlJc w:val="left"/>
      <w:pPr>
        <w:ind w:left="7252" w:hanging="356"/>
      </w:pPr>
      <w:rPr>
        <w:rFonts w:hint="default"/>
      </w:rPr>
    </w:lvl>
    <w:lvl w:ilvl="8" w:tplc="B48AC53E">
      <w:start w:val="1"/>
      <w:numFmt w:val="bullet"/>
      <w:lvlText w:val="•"/>
      <w:lvlJc w:val="left"/>
      <w:pPr>
        <w:ind w:left="8155" w:hanging="356"/>
      </w:pPr>
      <w:rPr>
        <w:rFonts w:hint="default"/>
      </w:rPr>
    </w:lvl>
  </w:abstractNum>
  <w:abstractNum w:abstractNumId="24">
    <w:nsid w:val="3FC93531"/>
    <w:multiLevelType w:val="hybridMultilevel"/>
    <w:tmpl w:val="D0B0AAC2"/>
    <w:lvl w:ilvl="0" w:tplc="4A08A922">
      <w:start w:val="1"/>
      <w:numFmt w:val="bullet"/>
      <w:lvlText w:val="•"/>
      <w:lvlJc w:val="left"/>
      <w:pPr>
        <w:ind w:left="305" w:hanging="180"/>
      </w:pPr>
      <w:rPr>
        <w:rFonts w:ascii="Arial" w:eastAsia="Arial" w:hAnsi="Arial" w:hint="default"/>
        <w:w w:val="173"/>
        <w:sz w:val="16"/>
        <w:szCs w:val="16"/>
      </w:rPr>
    </w:lvl>
    <w:lvl w:ilvl="1" w:tplc="F39E9432">
      <w:start w:val="1"/>
      <w:numFmt w:val="bullet"/>
      <w:lvlText w:val="•"/>
      <w:lvlJc w:val="left"/>
      <w:pPr>
        <w:ind w:left="800" w:hanging="180"/>
      </w:pPr>
      <w:rPr>
        <w:rFonts w:hint="default"/>
      </w:rPr>
    </w:lvl>
    <w:lvl w:ilvl="2" w:tplc="D8F83408">
      <w:start w:val="1"/>
      <w:numFmt w:val="bullet"/>
      <w:lvlText w:val="•"/>
      <w:lvlJc w:val="left"/>
      <w:pPr>
        <w:ind w:left="1295" w:hanging="180"/>
      </w:pPr>
      <w:rPr>
        <w:rFonts w:hint="default"/>
      </w:rPr>
    </w:lvl>
    <w:lvl w:ilvl="3" w:tplc="6DC21572">
      <w:start w:val="1"/>
      <w:numFmt w:val="bullet"/>
      <w:lvlText w:val="•"/>
      <w:lvlJc w:val="left"/>
      <w:pPr>
        <w:ind w:left="1789" w:hanging="180"/>
      </w:pPr>
      <w:rPr>
        <w:rFonts w:hint="default"/>
      </w:rPr>
    </w:lvl>
    <w:lvl w:ilvl="4" w:tplc="3EE2C0B6">
      <w:start w:val="1"/>
      <w:numFmt w:val="bullet"/>
      <w:lvlText w:val="•"/>
      <w:lvlJc w:val="left"/>
      <w:pPr>
        <w:ind w:left="2284" w:hanging="180"/>
      </w:pPr>
      <w:rPr>
        <w:rFonts w:hint="default"/>
      </w:rPr>
    </w:lvl>
    <w:lvl w:ilvl="5" w:tplc="A216BD28">
      <w:start w:val="1"/>
      <w:numFmt w:val="bullet"/>
      <w:lvlText w:val="•"/>
      <w:lvlJc w:val="left"/>
      <w:pPr>
        <w:ind w:left="2779" w:hanging="180"/>
      </w:pPr>
      <w:rPr>
        <w:rFonts w:hint="default"/>
      </w:rPr>
    </w:lvl>
    <w:lvl w:ilvl="6" w:tplc="5E3CACAC">
      <w:start w:val="1"/>
      <w:numFmt w:val="bullet"/>
      <w:lvlText w:val="•"/>
      <w:lvlJc w:val="left"/>
      <w:pPr>
        <w:ind w:left="3274" w:hanging="180"/>
      </w:pPr>
      <w:rPr>
        <w:rFonts w:hint="default"/>
      </w:rPr>
    </w:lvl>
    <w:lvl w:ilvl="7" w:tplc="E35CCFEE">
      <w:start w:val="1"/>
      <w:numFmt w:val="bullet"/>
      <w:lvlText w:val="•"/>
      <w:lvlJc w:val="left"/>
      <w:pPr>
        <w:ind w:left="3769" w:hanging="180"/>
      </w:pPr>
      <w:rPr>
        <w:rFonts w:hint="default"/>
      </w:rPr>
    </w:lvl>
    <w:lvl w:ilvl="8" w:tplc="80C487B8">
      <w:start w:val="1"/>
      <w:numFmt w:val="bullet"/>
      <w:lvlText w:val="•"/>
      <w:lvlJc w:val="left"/>
      <w:pPr>
        <w:ind w:left="4264" w:hanging="180"/>
      </w:pPr>
      <w:rPr>
        <w:rFonts w:hint="default"/>
      </w:rPr>
    </w:lvl>
  </w:abstractNum>
  <w:abstractNum w:abstractNumId="25">
    <w:nsid w:val="405C58DA"/>
    <w:multiLevelType w:val="multilevel"/>
    <w:tmpl w:val="AB264844"/>
    <w:lvl w:ilvl="0">
      <w:start w:val="4"/>
      <w:numFmt w:val="decimal"/>
      <w:lvlText w:val="%1"/>
      <w:lvlJc w:val="left"/>
      <w:pPr>
        <w:ind w:left="883" w:hanging="30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303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2712" w:hanging="3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6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40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4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9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83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7" w:hanging="303"/>
      </w:pPr>
      <w:rPr>
        <w:rFonts w:hint="default"/>
      </w:rPr>
    </w:lvl>
  </w:abstractNum>
  <w:abstractNum w:abstractNumId="26">
    <w:nsid w:val="47FD061C"/>
    <w:multiLevelType w:val="multilevel"/>
    <w:tmpl w:val="CA606BD0"/>
    <w:lvl w:ilvl="0">
      <w:start w:val="10"/>
      <w:numFmt w:val="decimal"/>
      <w:lvlText w:val="%1"/>
      <w:lvlJc w:val="left"/>
      <w:pPr>
        <w:ind w:left="984" w:hanging="40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4" w:hanging="403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2792" w:hanging="4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96" w:hanging="4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01" w:hanging="4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05" w:hanging="4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9" w:hanging="4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13" w:hanging="4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7" w:hanging="403"/>
      </w:pPr>
      <w:rPr>
        <w:rFonts w:hint="default"/>
      </w:rPr>
    </w:lvl>
  </w:abstractNum>
  <w:abstractNum w:abstractNumId="27">
    <w:nsid w:val="48524551"/>
    <w:multiLevelType w:val="hybridMultilevel"/>
    <w:tmpl w:val="DFD6D7D6"/>
    <w:lvl w:ilvl="0" w:tplc="C69261BA">
      <w:start w:val="2"/>
      <w:numFmt w:val="decimal"/>
      <w:lvlText w:val="%1."/>
      <w:lvlJc w:val="left"/>
      <w:pPr>
        <w:ind w:left="138" w:hanging="240"/>
        <w:jc w:val="left"/>
      </w:pPr>
      <w:rPr>
        <w:rFonts w:ascii="Franklin Gothic Book" w:eastAsia="Franklin Gothic Book" w:hAnsi="Franklin Gothic Book" w:hint="default"/>
        <w:spacing w:val="-1"/>
        <w:sz w:val="22"/>
        <w:szCs w:val="22"/>
      </w:rPr>
    </w:lvl>
    <w:lvl w:ilvl="1" w:tplc="AEBCF9EC">
      <w:start w:val="1"/>
      <w:numFmt w:val="bullet"/>
      <w:lvlText w:val="•"/>
      <w:lvlJc w:val="left"/>
      <w:pPr>
        <w:ind w:left="594" w:hanging="240"/>
      </w:pPr>
      <w:rPr>
        <w:rFonts w:hint="default"/>
      </w:rPr>
    </w:lvl>
    <w:lvl w:ilvl="2" w:tplc="75663F26">
      <w:start w:val="1"/>
      <w:numFmt w:val="bullet"/>
      <w:lvlText w:val="•"/>
      <w:lvlJc w:val="left"/>
      <w:pPr>
        <w:ind w:left="1050" w:hanging="240"/>
      </w:pPr>
      <w:rPr>
        <w:rFonts w:hint="default"/>
      </w:rPr>
    </w:lvl>
    <w:lvl w:ilvl="3" w:tplc="FBFCB362">
      <w:start w:val="1"/>
      <w:numFmt w:val="bullet"/>
      <w:lvlText w:val="•"/>
      <w:lvlJc w:val="left"/>
      <w:pPr>
        <w:ind w:left="1506" w:hanging="240"/>
      </w:pPr>
      <w:rPr>
        <w:rFonts w:hint="default"/>
      </w:rPr>
    </w:lvl>
    <w:lvl w:ilvl="4" w:tplc="59348B80">
      <w:start w:val="1"/>
      <w:numFmt w:val="bullet"/>
      <w:lvlText w:val="•"/>
      <w:lvlJc w:val="left"/>
      <w:pPr>
        <w:ind w:left="1962" w:hanging="240"/>
      </w:pPr>
      <w:rPr>
        <w:rFonts w:hint="default"/>
      </w:rPr>
    </w:lvl>
    <w:lvl w:ilvl="5" w:tplc="33187142">
      <w:start w:val="1"/>
      <w:numFmt w:val="bullet"/>
      <w:lvlText w:val="•"/>
      <w:lvlJc w:val="left"/>
      <w:pPr>
        <w:ind w:left="2418" w:hanging="240"/>
      </w:pPr>
      <w:rPr>
        <w:rFonts w:hint="default"/>
      </w:rPr>
    </w:lvl>
    <w:lvl w:ilvl="6" w:tplc="7346BA10">
      <w:start w:val="1"/>
      <w:numFmt w:val="bullet"/>
      <w:lvlText w:val="•"/>
      <w:lvlJc w:val="left"/>
      <w:pPr>
        <w:ind w:left="2874" w:hanging="240"/>
      </w:pPr>
      <w:rPr>
        <w:rFonts w:hint="default"/>
      </w:rPr>
    </w:lvl>
    <w:lvl w:ilvl="7" w:tplc="91BEA4DE">
      <w:start w:val="1"/>
      <w:numFmt w:val="bullet"/>
      <w:lvlText w:val="•"/>
      <w:lvlJc w:val="left"/>
      <w:pPr>
        <w:ind w:left="3330" w:hanging="240"/>
      </w:pPr>
      <w:rPr>
        <w:rFonts w:hint="default"/>
      </w:rPr>
    </w:lvl>
    <w:lvl w:ilvl="8" w:tplc="4516CE66">
      <w:start w:val="1"/>
      <w:numFmt w:val="bullet"/>
      <w:lvlText w:val="•"/>
      <w:lvlJc w:val="left"/>
      <w:pPr>
        <w:ind w:left="3786" w:hanging="240"/>
      </w:pPr>
      <w:rPr>
        <w:rFonts w:hint="default"/>
      </w:rPr>
    </w:lvl>
  </w:abstractNum>
  <w:abstractNum w:abstractNumId="28">
    <w:nsid w:val="49BB554E"/>
    <w:multiLevelType w:val="hybridMultilevel"/>
    <w:tmpl w:val="C3F4F39E"/>
    <w:lvl w:ilvl="0" w:tplc="9DAA1942">
      <w:start w:val="2"/>
      <w:numFmt w:val="decimal"/>
      <w:lvlText w:val="%1."/>
      <w:lvlJc w:val="left"/>
      <w:pPr>
        <w:ind w:left="138" w:hanging="240"/>
        <w:jc w:val="left"/>
      </w:pPr>
      <w:rPr>
        <w:rFonts w:ascii="Franklin Gothic Book" w:eastAsia="Franklin Gothic Book" w:hAnsi="Franklin Gothic Book" w:hint="default"/>
        <w:spacing w:val="-1"/>
        <w:sz w:val="22"/>
        <w:szCs w:val="22"/>
      </w:rPr>
    </w:lvl>
    <w:lvl w:ilvl="1" w:tplc="7F72A7F2">
      <w:start w:val="1"/>
      <w:numFmt w:val="bullet"/>
      <w:lvlText w:val="•"/>
      <w:lvlJc w:val="left"/>
      <w:pPr>
        <w:ind w:left="594" w:hanging="240"/>
      </w:pPr>
      <w:rPr>
        <w:rFonts w:hint="default"/>
      </w:rPr>
    </w:lvl>
    <w:lvl w:ilvl="2" w:tplc="A238AE58">
      <w:start w:val="1"/>
      <w:numFmt w:val="bullet"/>
      <w:lvlText w:val="•"/>
      <w:lvlJc w:val="left"/>
      <w:pPr>
        <w:ind w:left="1050" w:hanging="240"/>
      </w:pPr>
      <w:rPr>
        <w:rFonts w:hint="default"/>
      </w:rPr>
    </w:lvl>
    <w:lvl w:ilvl="3" w:tplc="DFEAA8E0">
      <w:start w:val="1"/>
      <w:numFmt w:val="bullet"/>
      <w:lvlText w:val="•"/>
      <w:lvlJc w:val="left"/>
      <w:pPr>
        <w:ind w:left="1506" w:hanging="240"/>
      </w:pPr>
      <w:rPr>
        <w:rFonts w:hint="default"/>
      </w:rPr>
    </w:lvl>
    <w:lvl w:ilvl="4" w:tplc="21006942">
      <w:start w:val="1"/>
      <w:numFmt w:val="bullet"/>
      <w:lvlText w:val="•"/>
      <w:lvlJc w:val="left"/>
      <w:pPr>
        <w:ind w:left="1962" w:hanging="240"/>
      </w:pPr>
      <w:rPr>
        <w:rFonts w:hint="default"/>
      </w:rPr>
    </w:lvl>
    <w:lvl w:ilvl="5" w:tplc="A934B2C6">
      <w:start w:val="1"/>
      <w:numFmt w:val="bullet"/>
      <w:lvlText w:val="•"/>
      <w:lvlJc w:val="left"/>
      <w:pPr>
        <w:ind w:left="2418" w:hanging="240"/>
      </w:pPr>
      <w:rPr>
        <w:rFonts w:hint="default"/>
      </w:rPr>
    </w:lvl>
    <w:lvl w:ilvl="6" w:tplc="FC6E948C">
      <w:start w:val="1"/>
      <w:numFmt w:val="bullet"/>
      <w:lvlText w:val="•"/>
      <w:lvlJc w:val="left"/>
      <w:pPr>
        <w:ind w:left="2874" w:hanging="240"/>
      </w:pPr>
      <w:rPr>
        <w:rFonts w:hint="default"/>
      </w:rPr>
    </w:lvl>
    <w:lvl w:ilvl="7" w:tplc="436AB8DA">
      <w:start w:val="1"/>
      <w:numFmt w:val="bullet"/>
      <w:lvlText w:val="•"/>
      <w:lvlJc w:val="left"/>
      <w:pPr>
        <w:ind w:left="3330" w:hanging="240"/>
      </w:pPr>
      <w:rPr>
        <w:rFonts w:hint="default"/>
      </w:rPr>
    </w:lvl>
    <w:lvl w:ilvl="8" w:tplc="2DEC0C26">
      <w:start w:val="1"/>
      <w:numFmt w:val="bullet"/>
      <w:lvlText w:val="•"/>
      <w:lvlJc w:val="left"/>
      <w:pPr>
        <w:ind w:left="3786" w:hanging="240"/>
      </w:pPr>
      <w:rPr>
        <w:rFonts w:hint="default"/>
      </w:rPr>
    </w:lvl>
  </w:abstractNum>
  <w:abstractNum w:abstractNumId="29">
    <w:nsid w:val="4A0A304C"/>
    <w:multiLevelType w:val="multilevel"/>
    <w:tmpl w:val="A9024EA4"/>
    <w:lvl w:ilvl="0">
      <w:start w:val="6"/>
      <w:numFmt w:val="decimal"/>
      <w:lvlText w:val="%1"/>
      <w:lvlJc w:val="left"/>
      <w:pPr>
        <w:ind w:left="301" w:hanging="3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01" w:hanging="302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1922" w:hanging="3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33" w:hanging="3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43" w:hanging="3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54" w:hanging="3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64" w:hanging="3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75" w:hanging="3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86" w:hanging="302"/>
      </w:pPr>
      <w:rPr>
        <w:rFonts w:hint="default"/>
      </w:rPr>
    </w:lvl>
  </w:abstractNum>
  <w:abstractNum w:abstractNumId="30">
    <w:nsid w:val="4A125464"/>
    <w:multiLevelType w:val="multilevel"/>
    <w:tmpl w:val="520C067E"/>
    <w:lvl w:ilvl="0">
      <w:start w:val="5"/>
      <w:numFmt w:val="decimal"/>
      <w:lvlText w:val="%1"/>
      <w:lvlJc w:val="left"/>
      <w:pPr>
        <w:ind w:left="581" w:hanging="3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1" w:hanging="302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2470" w:hanging="3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4" w:hanging="3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9" w:hanging="3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3" w:hanging="3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8" w:hanging="3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2" w:hanging="3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7" w:hanging="302"/>
      </w:pPr>
      <w:rPr>
        <w:rFonts w:hint="default"/>
      </w:rPr>
    </w:lvl>
  </w:abstractNum>
  <w:abstractNum w:abstractNumId="31">
    <w:nsid w:val="4D2411FC"/>
    <w:multiLevelType w:val="multilevel"/>
    <w:tmpl w:val="5E16CE72"/>
    <w:lvl w:ilvl="0">
      <w:start w:val="8"/>
      <w:numFmt w:val="decimal"/>
      <w:lvlText w:val="%1"/>
      <w:lvlJc w:val="left"/>
      <w:pPr>
        <w:ind w:left="581" w:hanging="3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1" w:hanging="302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2470" w:hanging="3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4" w:hanging="3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9" w:hanging="3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3" w:hanging="3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8" w:hanging="3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2" w:hanging="3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7" w:hanging="302"/>
      </w:pPr>
      <w:rPr>
        <w:rFonts w:hint="default"/>
      </w:rPr>
    </w:lvl>
  </w:abstractNum>
  <w:abstractNum w:abstractNumId="32">
    <w:nsid w:val="50AB012E"/>
    <w:multiLevelType w:val="multilevel"/>
    <w:tmpl w:val="7904FA1E"/>
    <w:lvl w:ilvl="0">
      <w:start w:val="8"/>
      <w:numFmt w:val="decimal"/>
      <w:lvlText w:val="%1"/>
      <w:lvlJc w:val="left"/>
      <w:pPr>
        <w:ind w:left="1693" w:hanging="3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93" w:hanging="302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3606" w:hanging="3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3" w:hanging="3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19" w:hanging="3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76" w:hanging="3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33" w:hanging="3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89" w:hanging="3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346" w:hanging="302"/>
      </w:pPr>
      <w:rPr>
        <w:rFonts w:hint="default"/>
      </w:rPr>
    </w:lvl>
  </w:abstractNum>
  <w:abstractNum w:abstractNumId="33">
    <w:nsid w:val="54021839"/>
    <w:multiLevelType w:val="multilevel"/>
    <w:tmpl w:val="17A20C88"/>
    <w:lvl w:ilvl="0">
      <w:start w:val="10"/>
      <w:numFmt w:val="decimal"/>
      <w:lvlText w:val="%1"/>
      <w:lvlJc w:val="left"/>
      <w:pPr>
        <w:ind w:left="984" w:hanging="40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4" w:hanging="404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2792" w:hanging="4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96" w:hanging="4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01" w:hanging="4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05" w:hanging="4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9" w:hanging="4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13" w:hanging="4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7" w:hanging="404"/>
      </w:pPr>
      <w:rPr>
        <w:rFonts w:hint="default"/>
      </w:rPr>
    </w:lvl>
  </w:abstractNum>
  <w:abstractNum w:abstractNumId="34">
    <w:nsid w:val="54BA2FB9"/>
    <w:multiLevelType w:val="multilevel"/>
    <w:tmpl w:val="16529B22"/>
    <w:lvl w:ilvl="0">
      <w:start w:val="6"/>
      <w:numFmt w:val="decimal"/>
      <w:lvlText w:val="%1"/>
      <w:lvlJc w:val="left"/>
      <w:pPr>
        <w:ind w:left="301" w:hanging="3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01" w:hanging="302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1785" w:hanging="3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28" w:hanging="3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70" w:hanging="3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12" w:hanging="3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54" w:hanging="3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96" w:hanging="3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39" w:hanging="302"/>
      </w:pPr>
      <w:rPr>
        <w:rFonts w:hint="default"/>
      </w:rPr>
    </w:lvl>
  </w:abstractNum>
  <w:abstractNum w:abstractNumId="35">
    <w:nsid w:val="59CE0201"/>
    <w:multiLevelType w:val="hybridMultilevel"/>
    <w:tmpl w:val="F918CED4"/>
    <w:lvl w:ilvl="0" w:tplc="535081A2">
      <w:start w:val="2"/>
      <w:numFmt w:val="decimal"/>
      <w:lvlText w:val="%1."/>
      <w:lvlJc w:val="left"/>
      <w:pPr>
        <w:ind w:left="138" w:hanging="240"/>
        <w:jc w:val="left"/>
      </w:pPr>
      <w:rPr>
        <w:rFonts w:ascii="Franklin Gothic Book" w:eastAsia="Franklin Gothic Book" w:hAnsi="Franklin Gothic Book" w:hint="default"/>
        <w:spacing w:val="-1"/>
        <w:sz w:val="22"/>
        <w:szCs w:val="22"/>
      </w:rPr>
    </w:lvl>
    <w:lvl w:ilvl="1" w:tplc="A7AA9542">
      <w:start w:val="1"/>
      <w:numFmt w:val="bullet"/>
      <w:lvlText w:val="•"/>
      <w:lvlJc w:val="left"/>
      <w:pPr>
        <w:ind w:left="594" w:hanging="240"/>
      </w:pPr>
      <w:rPr>
        <w:rFonts w:hint="default"/>
      </w:rPr>
    </w:lvl>
    <w:lvl w:ilvl="2" w:tplc="B3CC3F00">
      <w:start w:val="1"/>
      <w:numFmt w:val="bullet"/>
      <w:lvlText w:val="•"/>
      <w:lvlJc w:val="left"/>
      <w:pPr>
        <w:ind w:left="1050" w:hanging="240"/>
      </w:pPr>
      <w:rPr>
        <w:rFonts w:hint="default"/>
      </w:rPr>
    </w:lvl>
    <w:lvl w:ilvl="3" w:tplc="40E033AC">
      <w:start w:val="1"/>
      <w:numFmt w:val="bullet"/>
      <w:lvlText w:val="•"/>
      <w:lvlJc w:val="left"/>
      <w:pPr>
        <w:ind w:left="1506" w:hanging="240"/>
      </w:pPr>
      <w:rPr>
        <w:rFonts w:hint="default"/>
      </w:rPr>
    </w:lvl>
    <w:lvl w:ilvl="4" w:tplc="C2FCC880">
      <w:start w:val="1"/>
      <w:numFmt w:val="bullet"/>
      <w:lvlText w:val="•"/>
      <w:lvlJc w:val="left"/>
      <w:pPr>
        <w:ind w:left="1962" w:hanging="240"/>
      </w:pPr>
      <w:rPr>
        <w:rFonts w:hint="default"/>
      </w:rPr>
    </w:lvl>
    <w:lvl w:ilvl="5" w:tplc="6CA6A258">
      <w:start w:val="1"/>
      <w:numFmt w:val="bullet"/>
      <w:lvlText w:val="•"/>
      <w:lvlJc w:val="left"/>
      <w:pPr>
        <w:ind w:left="2418" w:hanging="240"/>
      </w:pPr>
      <w:rPr>
        <w:rFonts w:hint="default"/>
      </w:rPr>
    </w:lvl>
    <w:lvl w:ilvl="6" w:tplc="9A72B602">
      <w:start w:val="1"/>
      <w:numFmt w:val="bullet"/>
      <w:lvlText w:val="•"/>
      <w:lvlJc w:val="left"/>
      <w:pPr>
        <w:ind w:left="2874" w:hanging="240"/>
      </w:pPr>
      <w:rPr>
        <w:rFonts w:hint="default"/>
      </w:rPr>
    </w:lvl>
    <w:lvl w:ilvl="7" w:tplc="F452B092">
      <w:start w:val="1"/>
      <w:numFmt w:val="bullet"/>
      <w:lvlText w:val="•"/>
      <w:lvlJc w:val="left"/>
      <w:pPr>
        <w:ind w:left="3330" w:hanging="240"/>
      </w:pPr>
      <w:rPr>
        <w:rFonts w:hint="default"/>
      </w:rPr>
    </w:lvl>
    <w:lvl w:ilvl="8" w:tplc="52CCCEAC">
      <w:start w:val="1"/>
      <w:numFmt w:val="bullet"/>
      <w:lvlText w:val="•"/>
      <w:lvlJc w:val="left"/>
      <w:pPr>
        <w:ind w:left="3786" w:hanging="240"/>
      </w:pPr>
      <w:rPr>
        <w:rFonts w:hint="default"/>
      </w:rPr>
    </w:lvl>
  </w:abstractNum>
  <w:abstractNum w:abstractNumId="36">
    <w:nsid w:val="5AAB1ED2"/>
    <w:multiLevelType w:val="multilevel"/>
    <w:tmpl w:val="ED9AE256"/>
    <w:lvl w:ilvl="0">
      <w:start w:val="2"/>
      <w:numFmt w:val="decimal"/>
      <w:lvlText w:val="%1"/>
      <w:lvlJc w:val="left"/>
      <w:pPr>
        <w:ind w:left="301" w:hanging="3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01" w:hanging="302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1432" w:hanging="3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97" w:hanging="3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62" w:hanging="3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27" w:hanging="3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92" w:hanging="3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57" w:hanging="3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823" w:hanging="302"/>
      </w:pPr>
      <w:rPr>
        <w:rFonts w:hint="default"/>
      </w:rPr>
    </w:lvl>
  </w:abstractNum>
  <w:abstractNum w:abstractNumId="37">
    <w:nsid w:val="5AD42D95"/>
    <w:multiLevelType w:val="multilevel"/>
    <w:tmpl w:val="B1080DC6"/>
    <w:lvl w:ilvl="0">
      <w:start w:val="5"/>
      <w:numFmt w:val="decimal"/>
      <w:lvlText w:val="%1"/>
      <w:lvlJc w:val="left"/>
      <w:pPr>
        <w:ind w:left="581" w:hanging="3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1" w:hanging="302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2470" w:hanging="3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4" w:hanging="3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9" w:hanging="3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3" w:hanging="3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8" w:hanging="3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2" w:hanging="3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7" w:hanging="302"/>
      </w:pPr>
      <w:rPr>
        <w:rFonts w:hint="default"/>
      </w:rPr>
    </w:lvl>
  </w:abstractNum>
  <w:abstractNum w:abstractNumId="38">
    <w:nsid w:val="5CBF454A"/>
    <w:multiLevelType w:val="multilevel"/>
    <w:tmpl w:val="B40CC3F2"/>
    <w:lvl w:ilvl="0">
      <w:start w:val="6"/>
      <w:numFmt w:val="decimal"/>
      <w:lvlText w:val="%1"/>
      <w:lvlJc w:val="left"/>
      <w:pPr>
        <w:ind w:left="898" w:hanging="3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8" w:hanging="302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2729" w:hanging="3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44" w:hanging="3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60" w:hanging="3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75" w:hanging="3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90" w:hanging="3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6" w:hanging="3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21" w:hanging="302"/>
      </w:pPr>
      <w:rPr>
        <w:rFonts w:hint="default"/>
      </w:rPr>
    </w:lvl>
  </w:abstractNum>
  <w:abstractNum w:abstractNumId="39">
    <w:nsid w:val="5DC75FB3"/>
    <w:multiLevelType w:val="hybridMultilevel"/>
    <w:tmpl w:val="3062AB4A"/>
    <w:lvl w:ilvl="0" w:tplc="A914ED94">
      <w:start w:val="1"/>
      <w:numFmt w:val="decimal"/>
      <w:lvlText w:val="%1."/>
      <w:lvlJc w:val="left"/>
      <w:pPr>
        <w:ind w:left="382" w:hanging="260"/>
        <w:jc w:val="left"/>
      </w:pPr>
      <w:rPr>
        <w:rFonts w:ascii="Arial" w:eastAsia="Arial" w:hAnsi="Arial" w:hint="default"/>
        <w:color w:val="231F20"/>
        <w:w w:val="79"/>
        <w:sz w:val="16"/>
        <w:szCs w:val="16"/>
      </w:rPr>
    </w:lvl>
    <w:lvl w:ilvl="1" w:tplc="FFDA1B0E">
      <w:start w:val="1"/>
      <w:numFmt w:val="bullet"/>
      <w:lvlText w:val="•"/>
      <w:lvlJc w:val="left"/>
      <w:pPr>
        <w:ind w:left="855" w:hanging="260"/>
      </w:pPr>
      <w:rPr>
        <w:rFonts w:hint="default"/>
      </w:rPr>
    </w:lvl>
    <w:lvl w:ilvl="2" w:tplc="2C54DCD2">
      <w:start w:val="1"/>
      <w:numFmt w:val="bullet"/>
      <w:lvlText w:val="•"/>
      <w:lvlJc w:val="left"/>
      <w:pPr>
        <w:ind w:left="1329" w:hanging="260"/>
      </w:pPr>
      <w:rPr>
        <w:rFonts w:hint="default"/>
      </w:rPr>
    </w:lvl>
    <w:lvl w:ilvl="3" w:tplc="EF4AB20C">
      <w:start w:val="1"/>
      <w:numFmt w:val="bullet"/>
      <w:lvlText w:val="•"/>
      <w:lvlJc w:val="left"/>
      <w:pPr>
        <w:ind w:left="1802" w:hanging="260"/>
      </w:pPr>
      <w:rPr>
        <w:rFonts w:hint="default"/>
      </w:rPr>
    </w:lvl>
    <w:lvl w:ilvl="4" w:tplc="2DD24084">
      <w:start w:val="1"/>
      <w:numFmt w:val="bullet"/>
      <w:lvlText w:val="•"/>
      <w:lvlJc w:val="left"/>
      <w:pPr>
        <w:ind w:left="2275" w:hanging="260"/>
      </w:pPr>
      <w:rPr>
        <w:rFonts w:hint="default"/>
      </w:rPr>
    </w:lvl>
    <w:lvl w:ilvl="5" w:tplc="8E664B10">
      <w:start w:val="1"/>
      <w:numFmt w:val="bullet"/>
      <w:lvlText w:val="•"/>
      <w:lvlJc w:val="left"/>
      <w:pPr>
        <w:ind w:left="2749" w:hanging="260"/>
      </w:pPr>
      <w:rPr>
        <w:rFonts w:hint="default"/>
      </w:rPr>
    </w:lvl>
    <w:lvl w:ilvl="6" w:tplc="158C229A">
      <w:start w:val="1"/>
      <w:numFmt w:val="bullet"/>
      <w:lvlText w:val="•"/>
      <w:lvlJc w:val="left"/>
      <w:pPr>
        <w:ind w:left="3222" w:hanging="260"/>
      </w:pPr>
      <w:rPr>
        <w:rFonts w:hint="default"/>
      </w:rPr>
    </w:lvl>
    <w:lvl w:ilvl="7" w:tplc="C6DEB3FE">
      <w:start w:val="1"/>
      <w:numFmt w:val="bullet"/>
      <w:lvlText w:val="•"/>
      <w:lvlJc w:val="left"/>
      <w:pPr>
        <w:ind w:left="3695" w:hanging="260"/>
      </w:pPr>
      <w:rPr>
        <w:rFonts w:hint="default"/>
      </w:rPr>
    </w:lvl>
    <w:lvl w:ilvl="8" w:tplc="A64AF540">
      <w:start w:val="1"/>
      <w:numFmt w:val="bullet"/>
      <w:lvlText w:val="•"/>
      <w:lvlJc w:val="left"/>
      <w:pPr>
        <w:ind w:left="4169" w:hanging="260"/>
      </w:pPr>
      <w:rPr>
        <w:rFonts w:hint="default"/>
      </w:rPr>
    </w:lvl>
  </w:abstractNum>
  <w:abstractNum w:abstractNumId="40">
    <w:nsid w:val="5F8B2B50"/>
    <w:multiLevelType w:val="multilevel"/>
    <w:tmpl w:val="C3EA9292"/>
    <w:lvl w:ilvl="0">
      <w:start w:val="15"/>
      <w:numFmt w:val="decimal"/>
      <w:lvlText w:val="%1"/>
      <w:lvlJc w:val="left"/>
      <w:pPr>
        <w:ind w:left="581" w:hanging="44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1" w:hanging="442"/>
        <w:jc w:val="left"/>
      </w:pPr>
      <w:rPr>
        <w:rFonts w:ascii="Times New Roman" w:eastAsia="Times New Roman" w:hAnsi="Times New Roman" w:hint="default"/>
        <w:b/>
        <w:bCs/>
        <w:i/>
        <w:spacing w:val="6"/>
        <w:sz w:val="20"/>
        <w:szCs w:val="20"/>
      </w:rPr>
    </w:lvl>
    <w:lvl w:ilvl="2">
      <w:start w:val="1"/>
      <w:numFmt w:val="bullet"/>
      <w:lvlText w:val="•"/>
      <w:lvlJc w:val="left"/>
      <w:pPr>
        <w:ind w:left="2470" w:hanging="4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4" w:hanging="4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9" w:hanging="4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3" w:hanging="4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8" w:hanging="4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2" w:hanging="4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7" w:hanging="442"/>
      </w:pPr>
      <w:rPr>
        <w:rFonts w:hint="default"/>
      </w:rPr>
    </w:lvl>
  </w:abstractNum>
  <w:abstractNum w:abstractNumId="41">
    <w:nsid w:val="61641003"/>
    <w:multiLevelType w:val="multilevel"/>
    <w:tmpl w:val="79BC8DB0"/>
    <w:lvl w:ilvl="0">
      <w:start w:val="7"/>
      <w:numFmt w:val="decimal"/>
      <w:lvlText w:val="%1"/>
      <w:lvlJc w:val="left"/>
      <w:pPr>
        <w:ind w:left="581" w:hanging="3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1" w:hanging="302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2470" w:hanging="3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4" w:hanging="3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9" w:hanging="3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3" w:hanging="3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8" w:hanging="3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2" w:hanging="3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7" w:hanging="302"/>
      </w:pPr>
      <w:rPr>
        <w:rFonts w:hint="default"/>
      </w:rPr>
    </w:lvl>
  </w:abstractNum>
  <w:abstractNum w:abstractNumId="42">
    <w:nsid w:val="61C74F59"/>
    <w:multiLevelType w:val="multilevel"/>
    <w:tmpl w:val="07048D5A"/>
    <w:lvl w:ilvl="0">
      <w:start w:val="10"/>
      <w:numFmt w:val="decimal"/>
      <w:lvlText w:val="%1"/>
      <w:lvlJc w:val="left"/>
      <w:pPr>
        <w:ind w:left="984" w:hanging="40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4" w:hanging="404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2792" w:hanging="4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96" w:hanging="4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01" w:hanging="4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05" w:hanging="4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9" w:hanging="4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13" w:hanging="4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7" w:hanging="404"/>
      </w:pPr>
      <w:rPr>
        <w:rFonts w:hint="default"/>
      </w:rPr>
    </w:lvl>
  </w:abstractNum>
  <w:abstractNum w:abstractNumId="43">
    <w:nsid w:val="64847009"/>
    <w:multiLevelType w:val="multilevel"/>
    <w:tmpl w:val="18F6D8EA"/>
    <w:lvl w:ilvl="0">
      <w:start w:val="4"/>
      <w:numFmt w:val="decimal"/>
      <w:lvlText w:val="%1"/>
      <w:lvlJc w:val="left"/>
      <w:pPr>
        <w:ind w:left="883" w:hanging="3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302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2711" w:hanging="3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5" w:hanging="3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40" w:hanging="3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4" w:hanging="3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8" w:hanging="3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83" w:hanging="3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7" w:hanging="302"/>
      </w:pPr>
      <w:rPr>
        <w:rFonts w:hint="default"/>
      </w:rPr>
    </w:lvl>
  </w:abstractNum>
  <w:abstractNum w:abstractNumId="44">
    <w:nsid w:val="65DC6DF7"/>
    <w:multiLevelType w:val="multilevel"/>
    <w:tmpl w:val="087CC830"/>
    <w:lvl w:ilvl="0">
      <w:start w:val="4"/>
      <w:numFmt w:val="decimal"/>
      <w:lvlText w:val="%1"/>
      <w:lvlJc w:val="left"/>
      <w:pPr>
        <w:ind w:left="883" w:hanging="30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303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2712" w:hanging="3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6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40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4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9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83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7" w:hanging="303"/>
      </w:pPr>
      <w:rPr>
        <w:rFonts w:hint="default"/>
      </w:rPr>
    </w:lvl>
  </w:abstractNum>
  <w:abstractNum w:abstractNumId="45">
    <w:nsid w:val="6CC103DB"/>
    <w:multiLevelType w:val="hybridMultilevel"/>
    <w:tmpl w:val="44FA9BA2"/>
    <w:lvl w:ilvl="0" w:tplc="42CABF1C">
      <w:start w:val="1"/>
      <w:numFmt w:val="lowerLetter"/>
      <w:lvlText w:val="%1)"/>
      <w:lvlJc w:val="left"/>
      <w:pPr>
        <w:ind w:left="931" w:hanging="348"/>
        <w:jc w:val="left"/>
      </w:pPr>
      <w:rPr>
        <w:rFonts w:ascii="Franklin Gothic Book" w:eastAsia="Franklin Gothic Book" w:hAnsi="Franklin Gothic Book" w:hint="default"/>
        <w:sz w:val="22"/>
        <w:szCs w:val="22"/>
      </w:rPr>
    </w:lvl>
    <w:lvl w:ilvl="1" w:tplc="0BDA2D6A">
      <w:start w:val="1"/>
      <w:numFmt w:val="bullet"/>
      <w:lvlText w:val="•"/>
      <w:lvlJc w:val="left"/>
      <w:pPr>
        <w:ind w:left="1834" w:hanging="348"/>
      </w:pPr>
      <w:rPr>
        <w:rFonts w:hint="default"/>
      </w:rPr>
    </w:lvl>
    <w:lvl w:ilvl="2" w:tplc="9BDCB59A">
      <w:start w:val="1"/>
      <w:numFmt w:val="bullet"/>
      <w:lvlText w:val="•"/>
      <w:lvlJc w:val="left"/>
      <w:pPr>
        <w:ind w:left="2737" w:hanging="348"/>
      </w:pPr>
      <w:rPr>
        <w:rFonts w:hint="default"/>
      </w:rPr>
    </w:lvl>
    <w:lvl w:ilvl="3" w:tplc="8A30E71A">
      <w:start w:val="1"/>
      <w:numFmt w:val="bullet"/>
      <w:lvlText w:val="•"/>
      <w:lvlJc w:val="left"/>
      <w:pPr>
        <w:ind w:left="3640" w:hanging="348"/>
      </w:pPr>
      <w:rPr>
        <w:rFonts w:hint="default"/>
      </w:rPr>
    </w:lvl>
    <w:lvl w:ilvl="4" w:tplc="4C62A026">
      <w:start w:val="1"/>
      <w:numFmt w:val="bullet"/>
      <w:lvlText w:val="•"/>
      <w:lvlJc w:val="left"/>
      <w:pPr>
        <w:ind w:left="4542" w:hanging="348"/>
      </w:pPr>
      <w:rPr>
        <w:rFonts w:hint="default"/>
      </w:rPr>
    </w:lvl>
    <w:lvl w:ilvl="5" w:tplc="684467AE">
      <w:start w:val="1"/>
      <w:numFmt w:val="bullet"/>
      <w:lvlText w:val="•"/>
      <w:lvlJc w:val="left"/>
      <w:pPr>
        <w:ind w:left="5445" w:hanging="348"/>
      </w:pPr>
      <w:rPr>
        <w:rFonts w:hint="default"/>
      </w:rPr>
    </w:lvl>
    <w:lvl w:ilvl="6" w:tplc="037E6EFC">
      <w:start w:val="1"/>
      <w:numFmt w:val="bullet"/>
      <w:lvlText w:val="•"/>
      <w:lvlJc w:val="left"/>
      <w:pPr>
        <w:ind w:left="6348" w:hanging="348"/>
      </w:pPr>
      <w:rPr>
        <w:rFonts w:hint="default"/>
      </w:rPr>
    </w:lvl>
    <w:lvl w:ilvl="7" w:tplc="42BCBA76">
      <w:start w:val="1"/>
      <w:numFmt w:val="bullet"/>
      <w:lvlText w:val="•"/>
      <w:lvlJc w:val="left"/>
      <w:pPr>
        <w:ind w:left="7251" w:hanging="348"/>
      </w:pPr>
      <w:rPr>
        <w:rFonts w:hint="default"/>
      </w:rPr>
    </w:lvl>
    <w:lvl w:ilvl="8" w:tplc="D6FAABB4">
      <w:start w:val="1"/>
      <w:numFmt w:val="bullet"/>
      <w:lvlText w:val="•"/>
      <w:lvlJc w:val="left"/>
      <w:pPr>
        <w:ind w:left="8154" w:hanging="348"/>
      </w:pPr>
      <w:rPr>
        <w:rFonts w:hint="default"/>
      </w:rPr>
    </w:lvl>
  </w:abstractNum>
  <w:abstractNum w:abstractNumId="46">
    <w:nsid w:val="758F3520"/>
    <w:multiLevelType w:val="multilevel"/>
    <w:tmpl w:val="59AE0514"/>
    <w:lvl w:ilvl="0">
      <w:start w:val="2"/>
      <w:numFmt w:val="decimal"/>
      <w:lvlText w:val="%1"/>
      <w:lvlJc w:val="left"/>
      <w:pPr>
        <w:ind w:left="883" w:hanging="30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303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2712" w:hanging="3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6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40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4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9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83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7" w:hanging="303"/>
      </w:pPr>
      <w:rPr>
        <w:rFonts w:hint="default"/>
      </w:rPr>
    </w:lvl>
  </w:abstractNum>
  <w:abstractNum w:abstractNumId="47">
    <w:nsid w:val="774855E3"/>
    <w:multiLevelType w:val="multilevel"/>
    <w:tmpl w:val="3E6893D6"/>
    <w:lvl w:ilvl="0">
      <w:start w:val="5"/>
      <w:numFmt w:val="decimal"/>
      <w:lvlText w:val="%1"/>
      <w:lvlJc w:val="left"/>
      <w:pPr>
        <w:ind w:left="581" w:hanging="3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1" w:hanging="302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2470" w:hanging="3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4" w:hanging="3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9" w:hanging="3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3" w:hanging="3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8" w:hanging="3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2" w:hanging="3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7" w:hanging="302"/>
      </w:pPr>
      <w:rPr>
        <w:rFonts w:hint="default"/>
      </w:rPr>
    </w:lvl>
  </w:abstractNum>
  <w:abstractNum w:abstractNumId="48">
    <w:nsid w:val="78FB1159"/>
    <w:multiLevelType w:val="hybridMultilevel"/>
    <w:tmpl w:val="6FDCC20E"/>
    <w:lvl w:ilvl="0" w:tplc="470AB818">
      <w:start w:val="1"/>
      <w:numFmt w:val="decimal"/>
      <w:lvlText w:val="%1."/>
      <w:lvlJc w:val="left"/>
      <w:pPr>
        <w:ind w:left="840" w:hanging="381"/>
        <w:jc w:val="left"/>
      </w:pPr>
      <w:rPr>
        <w:rFonts w:ascii="Arial" w:eastAsia="Arial" w:hAnsi="Arial" w:hint="default"/>
        <w:spacing w:val="-1"/>
        <w:sz w:val="20"/>
        <w:szCs w:val="20"/>
      </w:rPr>
    </w:lvl>
    <w:lvl w:ilvl="1" w:tplc="1E6A1CE4">
      <w:start w:val="1"/>
      <w:numFmt w:val="bullet"/>
      <w:lvlText w:val="•"/>
      <w:lvlJc w:val="left"/>
      <w:pPr>
        <w:ind w:left="1680" w:hanging="381"/>
      </w:pPr>
      <w:rPr>
        <w:rFonts w:hint="default"/>
      </w:rPr>
    </w:lvl>
    <w:lvl w:ilvl="2" w:tplc="AB4066EE">
      <w:start w:val="1"/>
      <w:numFmt w:val="bullet"/>
      <w:lvlText w:val="•"/>
      <w:lvlJc w:val="left"/>
      <w:pPr>
        <w:ind w:left="2520" w:hanging="381"/>
      </w:pPr>
      <w:rPr>
        <w:rFonts w:hint="default"/>
      </w:rPr>
    </w:lvl>
    <w:lvl w:ilvl="3" w:tplc="3CA01840">
      <w:start w:val="1"/>
      <w:numFmt w:val="bullet"/>
      <w:lvlText w:val="•"/>
      <w:lvlJc w:val="left"/>
      <w:pPr>
        <w:ind w:left="3360" w:hanging="381"/>
      </w:pPr>
      <w:rPr>
        <w:rFonts w:hint="default"/>
      </w:rPr>
    </w:lvl>
    <w:lvl w:ilvl="4" w:tplc="9F38AAFA">
      <w:start w:val="1"/>
      <w:numFmt w:val="bullet"/>
      <w:lvlText w:val="•"/>
      <w:lvlJc w:val="left"/>
      <w:pPr>
        <w:ind w:left="4200" w:hanging="381"/>
      </w:pPr>
      <w:rPr>
        <w:rFonts w:hint="default"/>
      </w:rPr>
    </w:lvl>
    <w:lvl w:ilvl="5" w:tplc="D6588E38">
      <w:start w:val="1"/>
      <w:numFmt w:val="bullet"/>
      <w:lvlText w:val="•"/>
      <w:lvlJc w:val="left"/>
      <w:pPr>
        <w:ind w:left="5040" w:hanging="381"/>
      </w:pPr>
      <w:rPr>
        <w:rFonts w:hint="default"/>
      </w:rPr>
    </w:lvl>
    <w:lvl w:ilvl="6" w:tplc="A36E603A">
      <w:start w:val="1"/>
      <w:numFmt w:val="bullet"/>
      <w:lvlText w:val="•"/>
      <w:lvlJc w:val="left"/>
      <w:pPr>
        <w:ind w:left="5880" w:hanging="381"/>
      </w:pPr>
      <w:rPr>
        <w:rFonts w:hint="default"/>
      </w:rPr>
    </w:lvl>
    <w:lvl w:ilvl="7" w:tplc="25C45346">
      <w:start w:val="1"/>
      <w:numFmt w:val="bullet"/>
      <w:lvlText w:val="•"/>
      <w:lvlJc w:val="left"/>
      <w:pPr>
        <w:ind w:left="6720" w:hanging="381"/>
      </w:pPr>
      <w:rPr>
        <w:rFonts w:hint="default"/>
      </w:rPr>
    </w:lvl>
    <w:lvl w:ilvl="8" w:tplc="1660C7BE">
      <w:start w:val="1"/>
      <w:numFmt w:val="bullet"/>
      <w:lvlText w:val="•"/>
      <w:lvlJc w:val="left"/>
      <w:pPr>
        <w:ind w:left="7560" w:hanging="381"/>
      </w:pPr>
      <w:rPr>
        <w:rFonts w:hint="default"/>
      </w:rPr>
    </w:lvl>
  </w:abstractNum>
  <w:abstractNum w:abstractNumId="49">
    <w:nsid w:val="7ACB137B"/>
    <w:multiLevelType w:val="hybridMultilevel"/>
    <w:tmpl w:val="370AE558"/>
    <w:lvl w:ilvl="0" w:tplc="EBA80D82">
      <w:start w:val="1"/>
      <w:numFmt w:val="upperLetter"/>
      <w:lvlText w:val="%1."/>
      <w:lvlJc w:val="left"/>
      <w:pPr>
        <w:ind w:left="846" w:hanging="347"/>
        <w:jc w:val="right"/>
      </w:pPr>
      <w:rPr>
        <w:rFonts w:ascii="Arial" w:eastAsia="Arial" w:hAnsi="Arial" w:hint="default"/>
        <w:b/>
        <w:bCs/>
        <w:spacing w:val="-1"/>
        <w:sz w:val="28"/>
        <w:szCs w:val="28"/>
      </w:rPr>
    </w:lvl>
    <w:lvl w:ilvl="1" w:tplc="A8F0AC56">
      <w:start w:val="1"/>
      <w:numFmt w:val="decimal"/>
      <w:lvlText w:val="%2."/>
      <w:lvlJc w:val="left"/>
      <w:pPr>
        <w:ind w:left="1240" w:hanging="381"/>
        <w:jc w:val="left"/>
      </w:pPr>
      <w:rPr>
        <w:rFonts w:ascii="Arial" w:eastAsia="Arial" w:hAnsi="Arial" w:hint="default"/>
        <w:spacing w:val="-1"/>
        <w:sz w:val="20"/>
        <w:szCs w:val="20"/>
      </w:rPr>
    </w:lvl>
    <w:lvl w:ilvl="2" w:tplc="E6886DFE">
      <w:start w:val="1"/>
      <w:numFmt w:val="decimal"/>
      <w:lvlText w:val="%3."/>
      <w:lvlJc w:val="left"/>
      <w:pPr>
        <w:ind w:left="840" w:hanging="301"/>
        <w:jc w:val="right"/>
      </w:pPr>
      <w:rPr>
        <w:rFonts w:ascii="Arial" w:eastAsia="Arial" w:hAnsi="Arial" w:hint="default"/>
        <w:spacing w:val="-1"/>
        <w:sz w:val="20"/>
        <w:szCs w:val="20"/>
      </w:rPr>
    </w:lvl>
    <w:lvl w:ilvl="3" w:tplc="010C94E2">
      <w:start w:val="1"/>
      <w:numFmt w:val="bullet"/>
      <w:lvlText w:val="•"/>
      <w:lvlJc w:val="left"/>
      <w:pPr>
        <w:ind w:left="2240" w:hanging="301"/>
      </w:pPr>
      <w:rPr>
        <w:rFonts w:hint="default"/>
      </w:rPr>
    </w:lvl>
    <w:lvl w:ilvl="4" w:tplc="1B0AC81C">
      <w:start w:val="1"/>
      <w:numFmt w:val="bullet"/>
      <w:lvlText w:val="•"/>
      <w:lvlJc w:val="left"/>
      <w:pPr>
        <w:ind w:left="3240" w:hanging="301"/>
      </w:pPr>
      <w:rPr>
        <w:rFonts w:hint="default"/>
      </w:rPr>
    </w:lvl>
    <w:lvl w:ilvl="5" w:tplc="838037FC">
      <w:start w:val="1"/>
      <w:numFmt w:val="bullet"/>
      <w:lvlText w:val="•"/>
      <w:lvlJc w:val="left"/>
      <w:pPr>
        <w:ind w:left="4240" w:hanging="301"/>
      </w:pPr>
      <w:rPr>
        <w:rFonts w:hint="default"/>
      </w:rPr>
    </w:lvl>
    <w:lvl w:ilvl="6" w:tplc="3B94E9D4">
      <w:start w:val="1"/>
      <w:numFmt w:val="bullet"/>
      <w:lvlText w:val="•"/>
      <w:lvlJc w:val="left"/>
      <w:pPr>
        <w:ind w:left="5240" w:hanging="301"/>
      </w:pPr>
      <w:rPr>
        <w:rFonts w:hint="default"/>
      </w:rPr>
    </w:lvl>
    <w:lvl w:ilvl="7" w:tplc="32A09CB8">
      <w:start w:val="1"/>
      <w:numFmt w:val="bullet"/>
      <w:lvlText w:val="•"/>
      <w:lvlJc w:val="left"/>
      <w:pPr>
        <w:ind w:left="6240" w:hanging="301"/>
      </w:pPr>
      <w:rPr>
        <w:rFonts w:hint="default"/>
      </w:rPr>
    </w:lvl>
    <w:lvl w:ilvl="8" w:tplc="E07C8ADA">
      <w:start w:val="1"/>
      <w:numFmt w:val="bullet"/>
      <w:lvlText w:val="•"/>
      <w:lvlJc w:val="left"/>
      <w:pPr>
        <w:ind w:left="7240" w:hanging="301"/>
      </w:pPr>
      <w:rPr>
        <w:rFonts w:hint="default"/>
      </w:rPr>
    </w:lvl>
  </w:abstractNum>
  <w:abstractNum w:abstractNumId="50">
    <w:nsid w:val="7BA70367"/>
    <w:multiLevelType w:val="multilevel"/>
    <w:tmpl w:val="1D4C3EC0"/>
    <w:lvl w:ilvl="0">
      <w:start w:val="8"/>
      <w:numFmt w:val="decimal"/>
      <w:lvlText w:val="%1"/>
      <w:lvlJc w:val="left"/>
      <w:pPr>
        <w:ind w:left="581" w:hanging="3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1" w:hanging="302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2470" w:hanging="3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4" w:hanging="3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9" w:hanging="3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03" w:hanging="3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8" w:hanging="3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2" w:hanging="3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7" w:hanging="302"/>
      </w:pPr>
      <w:rPr>
        <w:rFonts w:hint="default"/>
      </w:rPr>
    </w:lvl>
  </w:abstractNum>
  <w:abstractNum w:abstractNumId="51">
    <w:nsid w:val="7BFC32E3"/>
    <w:multiLevelType w:val="hybridMultilevel"/>
    <w:tmpl w:val="E842EF94"/>
    <w:lvl w:ilvl="0" w:tplc="AD868ABA">
      <w:start w:val="1"/>
      <w:numFmt w:val="decimal"/>
      <w:lvlText w:val="%1."/>
      <w:lvlJc w:val="left"/>
      <w:pPr>
        <w:ind w:left="840" w:hanging="381"/>
        <w:jc w:val="left"/>
      </w:pPr>
      <w:rPr>
        <w:rFonts w:ascii="Arial" w:eastAsia="Arial" w:hAnsi="Arial" w:hint="default"/>
        <w:spacing w:val="-1"/>
        <w:sz w:val="20"/>
        <w:szCs w:val="20"/>
      </w:rPr>
    </w:lvl>
    <w:lvl w:ilvl="1" w:tplc="A192D0C4">
      <w:start w:val="1"/>
      <w:numFmt w:val="bullet"/>
      <w:lvlText w:val="•"/>
      <w:lvlJc w:val="left"/>
      <w:pPr>
        <w:ind w:left="1680" w:hanging="381"/>
      </w:pPr>
      <w:rPr>
        <w:rFonts w:hint="default"/>
      </w:rPr>
    </w:lvl>
    <w:lvl w:ilvl="2" w:tplc="7298AC66">
      <w:start w:val="1"/>
      <w:numFmt w:val="bullet"/>
      <w:lvlText w:val="•"/>
      <w:lvlJc w:val="left"/>
      <w:pPr>
        <w:ind w:left="2520" w:hanging="381"/>
      </w:pPr>
      <w:rPr>
        <w:rFonts w:hint="default"/>
      </w:rPr>
    </w:lvl>
    <w:lvl w:ilvl="3" w:tplc="5450F8E0">
      <w:start w:val="1"/>
      <w:numFmt w:val="bullet"/>
      <w:lvlText w:val="•"/>
      <w:lvlJc w:val="left"/>
      <w:pPr>
        <w:ind w:left="3360" w:hanging="381"/>
      </w:pPr>
      <w:rPr>
        <w:rFonts w:hint="default"/>
      </w:rPr>
    </w:lvl>
    <w:lvl w:ilvl="4" w:tplc="3B9E7484">
      <w:start w:val="1"/>
      <w:numFmt w:val="bullet"/>
      <w:lvlText w:val="•"/>
      <w:lvlJc w:val="left"/>
      <w:pPr>
        <w:ind w:left="4200" w:hanging="381"/>
      </w:pPr>
      <w:rPr>
        <w:rFonts w:hint="default"/>
      </w:rPr>
    </w:lvl>
    <w:lvl w:ilvl="5" w:tplc="886066D0">
      <w:start w:val="1"/>
      <w:numFmt w:val="bullet"/>
      <w:lvlText w:val="•"/>
      <w:lvlJc w:val="left"/>
      <w:pPr>
        <w:ind w:left="5040" w:hanging="381"/>
      </w:pPr>
      <w:rPr>
        <w:rFonts w:hint="default"/>
      </w:rPr>
    </w:lvl>
    <w:lvl w:ilvl="6" w:tplc="9CA4C28C">
      <w:start w:val="1"/>
      <w:numFmt w:val="bullet"/>
      <w:lvlText w:val="•"/>
      <w:lvlJc w:val="left"/>
      <w:pPr>
        <w:ind w:left="5880" w:hanging="381"/>
      </w:pPr>
      <w:rPr>
        <w:rFonts w:hint="default"/>
      </w:rPr>
    </w:lvl>
    <w:lvl w:ilvl="7" w:tplc="2DA6C42C">
      <w:start w:val="1"/>
      <w:numFmt w:val="bullet"/>
      <w:lvlText w:val="•"/>
      <w:lvlJc w:val="left"/>
      <w:pPr>
        <w:ind w:left="6720" w:hanging="381"/>
      </w:pPr>
      <w:rPr>
        <w:rFonts w:hint="default"/>
      </w:rPr>
    </w:lvl>
    <w:lvl w:ilvl="8" w:tplc="6C0EAC28">
      <w:start w:val="1"/>
      <w:numFmt w:val="bullet"/>
      <w:lvlText w:val="•"/>
      <w:lvlJc w:val="left"/>
      <w:pPr>
        <w:ind w:left="7560" w:hanging="381"/>
      </w:pPr>
      <w:rPr>
        <w:rFonts w:hint="default"/>
      </w:rPr>
    </w:lvl>
  </w:abstractNum>
  <w:abstractNum w:abstractNumId="52">
    <w:nsid w:val="7E1707BC"/>
    <w:multiLevelType w:val="multilevel"/>
    <w:tmpl w:val="D706820C"/>
    <w:lvl w:ilvl="0">
      <w:start w:val="12"/>
      <w:numFmt w:val="decimal"/>
      <w:lvlText w:val="%1"/>
      <w:lvlJc w:val="left"/>
      <w:pPr>
        <w:ind w:left="984" w:hanging="40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1" w:hanging="403"/>
        <w:jc w:val="left"/>
      </w:pPr>
      <w:rPr>
        <w:rFonts w:ascii="Times New Roman" w:eastAsia="Times New Roman" w:hAnsi="Times New Roman" w:hint="default"/>
        <w:b/>
        <w:bCs/>
        <w:i/>
        <w:sz w:val="20"/>
        <w:szCs w:val="20"/>
      </w:rPr>
    </w:lvl>
    <w:lvl w:ilvl="2">
      <w:start w:val="1"/>
      <w:numFmt w:val="bullet"/>
      <w:lvlText w:val="•"/>
      <w:lvlJc w:val="left"/>
      <w:pPr>
        <w:ind w:left="1988" w:hanging="4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93" w:hanging="4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98" w:hanging="4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02" w:hanging="4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7" w:hanging="4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2" w:hanging="4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6" w:hanging="403"/>
      </w:pPr>
      <w:rPr>
        <w:rFonts w:hint="default"/>
      </w:rPr>
    </w:lvl>
  </w:abstractNum>
  <w:num w:numId="1">
    <w:abstractNumId w:val="23"/>
  </w:num>
  <w:num w:numId="2">
    <w:abstractNumId w:val="19"/>
  </w:num>
  <w:num w:numId="3">
    <w:abstractNumId w:val="52"/>
  </w:num>
  <w:num w:numId="4">
    <w:abstractNumId w:val="42"/>
  </w:num>
  <w:num w:numId="5">
    <w:abstractNumId w:val="5"/>
  </w:num>
  <w:num w:numId="6">
    <w:abstractNumId w:val="38"/>
  </w:num>
  <w:num w:numId="7">
    <w:abstractNumId w:val="37"/>
  </w:num>
  <w:num w:numId="8">
    <w:abstractNumId w:val="25"/>
  </w:num>
  <w:num w:numId="9">
    <w:abstractNumId w:val="21"/>
  </w:num>
  <w:num w:numId="10">
    <w:abstractNumId w:val="8"/>
  </w:num>
  <w:num w:numId="11">
    <w:abstractNumId w:val="40"/>
  </w:num>
  <w:num w:numId="12">
    <w:abstractNumId w:val="13"/>
  </w:num>
  <w:num w:numId="13">
    <w:abstractNumId w:val="33"/>
  </w:num>
  <w:num w:numId="14">
    <w:abstractNumId w:val="31"/>
  </w:num>
  <w:num w:numId="15">
    <w:abstractNumId w:val="41"/>
  </w:num>
  <w:num w:numId="16">
    <w:abstractNumId w:val="47"/>
  </w:num>
  <w:num w:numId="17">
    <w:abstractNumId w:val="44"/>
  </w:num>
  <w:num w:numId="18">
    <w:abstractNumId w:val="29"/>
  </w:num>
  <w:num w:numId="19">
    <w:abstractNumId w:val="7"/>
  </w:num>
  <w:num w:numId="20">
    <w:abstractNumId w:val="36"/>
  </w:num>
  <w:num w:numId="21">
    <w:abstractNumId w:val="2"/>
  </w:num>
  <w:num w:numId="22">
    <w:abstractNumId w:val="12"/>
  </w:num>
  <w:num w:numId="23">
    <w:abstractNumId w:val="32"/>
  </w:num>
  <w:num w:numId="24">
    <w:abstractNumId w:val="14"/>
  </w:num>
  <w:num w:numId="25">
    <w:abstractNumId w:val="30"/>
  </w:num>
  <w:num w:numId="26">
    <w:abstractNumId w:val="4"/>
  </w:num>
  <w:num w:numId="27">
    <w:abstractNumId w:val="17"/>
  </w:num>
  <w:num w:numId="28">
    <w:abstractNumId w:val="46"/>
  </w:num>
  <w:num w:numId="29">
    <w:abstractNumId w:val="1"/>
  </w:num>
  <w:num w:numId="30">
    <w:abstractNumId w:val="24"/>
  </w:num>
  <w:num w:numId="31">
    <w:abstractNumId w:val="0"/>
  </w:num>
  <w:num w:numId="32">
    <w:abstractNumId w:val="18"/>
  </w:num>
  <w:num w:numId="33">
    <w:abstractNumId w:val="48"/>
  </w:num>
  <w:num w:numId="34">
    <w:abstractNumId w:val="20"/>
  </w:num>
  <w:num w:numId="35">
    <w:abstractNumId w:val="51"/>
  </w:num>
  <w:num w:numId="36">
    <w:abstractNumId w:val="3"/>
  </w:num>
  <w:num w:numId="37">
    <w:abstractNumId w:val="49"/>
  </w:num>
  <w:num w:numId="38">
    <w:abstractNumId w:val="11"/>
  </w:num>
  <w:num w:numId="39">
    <w:abstractNumId w:val="10"/>
  </w:num>
  <w:num w:numId="40">
    <w:abstractNumId w:val="39"/>
  </w:num>
  <w:num w:numId="41">
    <w:abstractNumId w:val="15"/>
  </w:num>
  <w:num w:numId="42">
    <w:abstractNumId w:val="26"/>
  </w:num>
  <w:num w:numId="43">
    <w:abstractNumId w:val="50"/>
  </w:num>
  <w:num w:numId="44">
    <w:abstractNumId w:val="22"/>
  </w:num>
  <w:num w:numId="45">
    <w:abstractNumId w:val="16"/>
  </w:num>
  <w:num w:numId="46">
    <w:abstractNumId w:val="43"/>
  </w:num>
  <w:num w:numId="47">
    <w:abstractNumId w:val="34"/>
  </w:num>
  <w:num w:numId="48">
    <w:abstractNumId w:val="6"/>
  </w:num>
  <w:num w:numId="49">
    <w:abstractNumId w:val="9"/>
  </w:num>
  <w:num w:numId="50">
    <w:abstractNumId w:val="45"/>
  </w:num>
  <w:num w:numId="51">
    <w:abstractNumId w:val="28"/>
  </w:num>
  <w:num w:numId="52">
    <w:abstractNumId w:val="27"/>
  </w:num>
  <w:num w:numId="53">
    <w:abstractNumId w:val="35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36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A5873"/>
    <w:rsid w:val="000A5873"/>
    <w:rsid w:val="00923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65"/>
    <o:shapelayout v:ext="edit">
      <o:idmap v:ext="edit" data="2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spacing w:before="126"/>
      <w:ind w:left="4401"/>
      <w:outlineLvl w:val="0"/>
    </w:pPr>
    <w:rPr>
      <w:rFonts w:ascii="Arial" w:eastAsia="Arial" w:hAnsi="Arial"/>
      <w:b/>
      <w:bCs/>
      <w:sz w:val="80"/>
      <w:szCs w:val="80"/>
    </w:rPr>
  </w:style>
  <w:style w:type="paragraph" w:styleId="berschrift2">
    <w:name w:val="heading 2"/>
    <w:basedOn w:val="Standard"/>
    <w:uiPriority w:val="1"/>
    <w:qFormat/>
    <w:pPr>
      <w:ind w:left="126"/>
      <w:outlineLvl w:val="1"/>
    </w:pPr>
    <w:rPr>
      <w:rFonts w:ascii="MS Gothic" w:eastAsia="MS Gothic" w:hAnsi="MS Gothic"/>
      <w:sz w:val="36"/>
      <w:szCs w:val="36"/>
    </w:rPr>
  </w:style>
  <w:style w:type="paragraph" w:styleId="berschrift3">
    <w:name w:val="heading 3"/>
    <w:basedOn w:val="Standard"/>
    <w:uiPriority w:val="1"/>
    <w:qFormat/>
    <w:pPr>
      <w:ind w:left="100"/>
      <w:outlineLvl w:val="2"/>
    </w:pPr>
    <w:rPr>
      <w:rFonts w:ascii="Arial" w:eastAsia="Arial" w:hAnsi="Arial"/>
      <w:b/>
      <w:bCs/>
      <w:sz w:val="28"/>
      <w:szCs w:val="28"/>
    </w:rPr>
  </w:style>
  <w:style w:type="paragraph" w:styleId="berschrift4">
    <w:name w:val="heading 4"/>
    <w:basedOn w:val="Standard"/>
    <w:uiPriority w:val="1"/>
    <w:qFormat/>
    <w:pPr>
      <w:spacing w:before="216"/>
      <w:ind w:left="4502"/>
      <w:outlineLvl w:val="3"/>
    </w:pPr>
    <w:rPr>
      <w:rFonts w:ascii="Times New Roman" w:eastAsia="Times New Roman" w:hAnsi="Times New Roman"/>
      <w:b/>
      <w:bCs/>
      <w:i/>
      <w:sz w:val="28"/>
      <w:szCs w:val="28"/>
    </w:rPr>
  </w:style>
  <w:style w:type="paragraph" w:styleId="berschrift5">
    <w:name w:val="heading 5"/>
    <w:basedOn w:val="Standard"/>
    <w:uiPriority w:val="1"/>
    <w:qFormat/>
    <w:pPr>
      <w:spacing w:before="158"/>
      <w:ind w:left="124"/>
      <w:outlineLvl w:val="4"/>
    </w:pPr>
    <w:rPr>
      <w:rFonts w:ascii="Arial" w:eastAsia="Arial" w:hAnsi="Arial"/>
      <w:sz w:val="28"/>
      <w:szCs w:val="28"/>
    </w:rPr>
  </w:style>
  <w:style w:type="paragraph" w:styleId="berschrift6">
    <w:name w:val="heading 6"/>
    <w:basedOn w:val="Standard"/>
    <w:uiPriority w:val="1"/>
    <w:qFormat/>
    <w:pPr>
      <w:ind w:left="100"/>
      <w:outlineLvl w:val="5"/>
    </w:pPr>
    <w:rPr>
      <w:rFonts w:ascii="Arial" w:eastAsia="Arial" w:hAnsi="Arial"/>
      <w:b/>
      <w:bCs/>
      <w:sz w:val="24"/>
      <w:szCs w:val="24"/>
    </w:rPr>
  </w:style>
  <w:style w:type="paragraph" w:styleId="berschrift7">
    <w:name w:val="heading 7"/>
    <w:basedOn w:val="Standard"/>
    <w:uiPriority w:val="1"/>
    <w:qFormat/>
    <w:pPr>
      <w:ind w:left="116"/>
      <w:outlineLvl w:val="6"/>
    </w:pPr>
    <w:rPr>
      <w:rFonts w:ascii="Times New Roman" w:eastAsia="Times New Roman" w:hAnsi="Times New Roman"/>
      <w:sz w:val="24"/>
      <w:szCs w:val="24"/>
    </w:rPr>
  </w:style>
  <w:style w:type="paragraph" w:styleId="berschrift8">
    <w:name w:val="heading 8"/>
    <w:basedOn w:val="Standard"/>
    <w:uiPriority w:val="1"/>
    <w:qFormat/>
    <w:pPr>
      <w:ind w:left="4504"/>
      <w:outlineLvl w:val="7"/>
    </w:pPr>
    <w:rPr>
      <w:rFonts w:ascii="Times New Roman" w:eastAsia="Times New Roman" w:hAnsi="Times New Roman"/>
      <w:b/>
      <w:bCs/>
      <w:i/>
    </w:rPr>
  </w:style>
  <w:style w:type="paragraph" w:styleId="berschrift9">
    <w:name w:val="heading 9"/>
    <w:basedOn w:val="Standard"/>
    <w:uiPriority w:val="1"/>
    <w:qFormat/>
    <w:pPr>
      <w:ind w:left="223"/>
      <w:outlineLvl w:val="8"/>
    </w:pPr>
    <w:rPr>
      <w:rFonts w:ascii="Franklin Gothic Book" w:eastAsia="Franklin Gothic Book" w:hAnsi="Franklin Gothic Book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rFonts w:ascii="Arial" w:eastAsia="Arial" w:hAnsi="Arial"/>
      <w:sz w:val="16"/>
      <w:szCs w:val="16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3B1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3B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enhmed.com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9" Type="http://schemas.openxmlformats.org/officeDocument/2006/relationships/image" Target="media/image14.png"/><Relationship Id="rId21" Type="http://schemas.openxmlformats.org/officeDocument/2006/relationships/footer" Target="footer4.xml"/><Relationship Id="rId34" Type="http://schemas.openxmlformats.org/officeDocument/2006/relationships/image" Target="media/image12.jpeg"/><Relationship Id="rId42" Type="http://schemas.openxmlformats.org/officeDocument/2006/relationships/image" Target="media/image15.png"/><Relationship Id="rId47" Type="http://schemas.openxmlformats.org/officeDocument/2006/relationships/image" Target="media/image18.png"/><Relationship Id="rId50" Type="http://schemas.openxmlformats.org/officeDocument/2006/relationships/footer" Target="footer16.xml"/><Relationship Id="rId55" Type="http://schemas.openxmlformats.org/officeDocument/2006/relationships/footer" Target="footer18.xml"/><Relationship Id="rId63" Type="http://schemas.openxmlformats.org/officeDocument/2006/relationships/image" Target="media/image21.jpeg"/><Relationship Id="rId68" Type="http://schemas.openxmlformats.org/officeDocument/2006/relationships/hyperlink" Target="mailto:rs@Promega.com" TargetMode="External"/><Relationship Id="rId76" Type="http://schemas.openxmlformats.org/officeDocument/2006/relationships/hyperlink" Target="http://www.promega.com/es" TargetMode="External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footer" Target="footer22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footer" Target="footer8.xml"/><Relationship Id="rId11" Type="http://schemas.openxmlformats.org/officeDocument/2006/relationships/hyperlink" Target="mailto:info@enhmed.com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37" Type="http://schemas.openxmlformats.org/officeDocument/2006/relationships/footer" Target="footer12.xml"/><Relationship Id="rId40" Type="http://schemas.openxmlformats.org/officeDocument/2006/relationships/hyperlink" Target="mailto:Regulatory.Affairs@promega.com" TargetMode="External"/><Relationship Id="rId45" Type="http://schemas.openxmlformats.org/officeDocument/2006/relationships/footer" Target="footer14.xml"/><Relationship Id="rId53" Type="http://schemas.openxmlformats.org/officeDocument/2006/relationships/image" Target="media/image20.png"/><Relationship Id="rId58" Type="http://schemas.openxmlformats.org/officeDocument/2006/relationships/hyperlink" Target="http://www.promega.com/resources/product-guides-and-selectors/" TargetMode="External"/><Relationship Id="rId66" Type="http://schemas.openxmlformats.org/officeDocument/2006/relationships/hyperlink" Target="http://www.promega.com/es" TargetMode="External"/><Relationship Id="rId74" Type="http://schemas.openxmlformats.org/officeDocument/2006/relationships/hyperlink" Target="mailto:esp_custserv@promega.com" TargetMode="External"/><Relationship Id="rId79" Type="http://schemas.openxmlformats.org/officeDocument/2006/relationships/hyperlink" Target="mailto:esp_custserv@promega.com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20.xml"/><Relationship Id="rId82" Type="http://schemas.openxmlformats.org/officeDocument/2006/relationships/hyperlink" Target="mailto:Regulatory.Affairs@Promega.com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poder-judicial.go.cr/proveeduria" TargetMode="External"/><Relationship Id="rId22" Type="http://schemas.openxmlformats.org/officeDocument/2006/relationships/image" Target="media/image6.jpeg"/><Relationship Id="rId27" Type="http://schemas.openxmlformats.org/officeDocument/2006/relationships/footer" Target="footer7.xml"/><Relationship Id="rId30" Type="http://schemas.openxmlformats.org/officeDocument/2006/relationships/image" Target="media/image10.jpeg"/><Relationship Id="rId35" Type="http://schemas.openxmlformats.org/officeDocument/2006/relationships/footer" Target="footer11.xml"/><Relationship Id="rId43" Type="http://schemas.openxmlformats.org/officeDocument/2006/relationships/image" Target="media/image16.png"/><Relationship Id="rId48" Type="http://schemas.openxmlformats.org/officeDocument/2006/relationships/footer" Target="footer15.xml"/><Relationship Id="rId56" Type="http://schemas.openxmlformats.org/officeDocument/2006/relationships/hyperlink" Target="http://www.promega.com/biomath/" TargetMode="External"/><Relationship Id="rId64" Type="http://schemas.openxmlformats.org/officeDocument/2006/relationships/hyperlink" Target="mailto:esp_custserv@promega.com" TargetMode="External"/><Relationship Id="rId69" Type="http://schemas.openxmlformats.org/officeDocument/2006/relationships/image" Target="media/image22.png"/><Relationship Id="rId77" Type="http://schemas.openxmlformats.org/officeDocument/2006/relationships/hyperlink" Target="mailto:Regulatory.Affairs@Promega.com" TargetMode="External"/><Relationship Id="rId8" Type="http://schemas.openxmlformats.org/officeDocument/2006/relationships/image" Target="media/image1.jpeg"/><Relationship Id="rId51" Type="http://schemas.openxmlformats.org/officeDocument/2006/relationships/footer" Target="footer17.xml"/><Relationship Id="rId72" Type="http://schemas.openxmlformats.org/officeDocument/2006/relationships/footer" Target="footer23.xml"/><Relationship Id="rId80" Type="http://schemas.openxmlformats.org/officeDocument/2006/relationships/hyperlink" Target="mailto:erv@promega.com" TargetMode="External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mailto:karaya@enhmed.com" TargetMode="External"/><Relationship Id="rId17" Type="http://schemas.openxmlformats.org/officeDocument/2006/relationships/footer" Target="footer2.xml"/><Relationship Id="rId25" Type="http://schemas.openxmlformats.org/officeDocument/2006/relationships/footer" Target="footer6.xml"/><Relationship Id="rId33" Type="http://schemas.openxmlformats.org/officeDocument/2006/relationships/footer" Target="footer10.xml"/><Relationship Id="rId38" Type="http://schemas.openxmlformats.org/officeDocument/2006/relationships/footer" Target="footer13.xml"/><Relationship Id="rId46" Type="http://schemas.openxmlformats.org/officeDocument/2006/relationships/hyperlink" Target="http://www.promega.com/" TargetMode="External"/><Relationship Id="rId59" Type="http://schemas.openxmlformats.org/officeDocument/2006/relationships/hyperlink" Target="http://www.promega.com/" TargetMode="External"/><Relationship Id="rId67" Type="http://schemas.openxmlformats.org/officeDocument/2006/relationships/hyperlink" Target="mailto:Regulatory.Affairs@Promega.com" TargetMode="External"/><Relationship Id="rId20" Type="http://schemas.openxmlformats.org/officeDocument/2006/relationships/image" Target="media/image5.jpeg"/><Relationship Id="rId41" Type="http://schemas.openxmlformats.org/officeDocument/2006/relationships/hyperlink" Target="mailto:rs@promega.com" TargetMode="External"/><Relationship Id="rId54" Type="http://schemas.openxmlformats.org/officeDocument/2006/relationships/hyperlink" Target="http://www.promega.com/" TargetMode="External"/><Relationship Id="rId62" Type="http://schemas.openxmlformats.org/officeDocument/2006/relationships/footer" Target="footer21.xml"/><Relationship Id="rId70" Type="http://schemas.openxmlformats.org/officeDocument/2006/relationships/image" Target="media/image23.png"/><Relationship Id="rId75" Type="http://schemas.openxmlformats.org/officeDocument/2006/relationships/hyperlink" Target="mailto:erv@promega.com" TargetMode="External"/><Relationship Id="rId83" Type="http://schemas.openxmlformats.org/officeDocument/2006/relationships/hyperlink" Target="mailto:rs@Promega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poder-judicial.go.cr/proveeduria" TargetMode="External"/><Relationship Id="rId23" Type="http://schemas.openxmlformats.org/officeDocument/2006/relationships/footer" Target="footer5.xml"/><Relationship Id="rId28" Type="http://schemas.openxmlformats.org/officeDocument/2006/relationships/image" Target="media/image9.jpeg"/><Relationship Id="rId36" Type="http://schemas.openxmlformats.org/officeDocument/2006/relationships/image" Target="media/image13.jpeg"/><Relationship Id="rId49" Type="http://schemas.openxmlformats.org/officeDocument/2006/relationships/hyperlink" Target="http://www.promega.com/" TargetMode="External"/><Relationship Id="rId57" Type="http://schemas.openxmlformats.org/officeDocument/2006/relationships/hyperlink" Target="http://www.promega.com/biomath/)" TargetMode="External"/><Relationship Id="rId10" Type="http://schemas.openxmlformats.org/officeDocument/2006/relationships/image" Target="media/image2.jpeg"/><Relationship Id="rId31" Type="http://schemas.openxmlformats.org/officeDocument/2006/relationships/footer" Target="footer9.xml"/><Relationship Id="rId44" Type="http://schemas.openxmlformats.org/officeDocument/2006/relationships/image" Target="media/image17.png"/><Relationship Id="rId52" Type="http://schemas.openxmlformats.org/officeDocument/2006/relationships/image" Target="media/image19.png"/><Relationship Id="rId60" Type="http://schemas.openxmlformats.org/officeDocument/2006/relationships/footer" Target="footer19.xml"/><Relationship Id="rId65" Type="http://schemas.openxmlformats.org/officeDocument/2006/relationships/hyperlink" Target="mailto:erv@promega.com" TargetMode="External"/><Relationship Id="rId73" Type="http://schemas.openxmlformats.org/officeDocument/2006/relationships/footer" Target="footer24.xml"/><Relationship Id="rId78" Type="http://schemas.openxmlformats.org/officeDocument/2006/relationships/hyperlink" Target="mailto:rs@Promega.com" TargetMode="External"/><Relationship Id="rId81" Type="http://schemas.openxmlformats.org/officeDocument/2006/relationships/hyperlink" Target="http://www.promega.com/es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enhmed.com" TargetMode="External"/><Relationship Id="rId1" Type="http://schemas.openxmlformats.org/officeDocument/2006/relationships/hyperlink" Target="http://www.enhmed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60</Pages>
  <Words>9084</Words>
  <Characters>49984</Characters>
  <Application>Microsoft Office Word</Application>
  <DocSecurity>4</DocSecurity>
  <Lines>2843</Lines>
  <Paragraphs>1004</Paragraphs>
  <ScaleCrop>false</ScaleCrop>
  <Company/>
  <LinksUpToDate>false</LinksUpToDate>
  <CharactersWithSpaces>58046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2019-05-20T17:42:00Z</dcterms:created>
  <dcterms:modified xsi:type="dcterms:W3CDTF">2019-05-20T17:42:00Z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2019-05-20T00:00:00Z</vt:filetime>
  </property>
  <property fmtid="{D5CDD505-2E9C-101B-9397-08002B2CF9AE}" pid="3" name="LastSaved">
    <vt:filetime>2019-05-20T00:00:00Z</vt:filetime>
  </property>
</Properties>
</file>